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inovāciju un tehnoloģiju atbalsta fonda iniciatīvas aktualitātes pārskatīšanu"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informatīvā ziņojuma būtu nepārprotami skaidrs, kā tiks nodrošināta inovāciju un tehnoloģiju atbalsta fonda pārvaldība, lūdzam precizēt informatīvo ziņojumu, skaidri norādot, vai fonds darbosies kā atsevišķa nodalīta juridiska vienība, kā arī kura institūcija nodrošinās tā izveidi un ieviešanu. Vēršam uzmanību, ka veicot fonda izveidi un ieviešanu ir jānodrošina komercdarbības atbalsta kontroles normu ievērošana. Attiecīgi lūdzam precizēt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6. sadaļa un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Inovāciju un tehnoloģiju atbalsta fondu (LITAF) nav paredzēts veidot un šāda informācija par LITAF izvedi nav ietverta saskaņošanai nosūtītajā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tika ietverta informācija par jaunu iniciatīvu – Inovāciju fonds (nozaru pētījumu programmas) jeb IF NPP (sk. informatīvā ziņojuma 6. sadaļu). IF NPP izveidei Ekonomikas ministrija iesniedza prioritāro pasākumu 2022.-2024. gadam, pieprasot papildu nepieciešamo finansējumu 2022. gadā 4 000 000 euro apmērā, 2023. gadā un turpmāk ik gadu 10 000 000 euro apmērā IF NPP izveidei katrā no Latvijā apstiprinātajām Viedās specializācijas jomām. Ministru kabinets lēma par šī prioritārā pasākuma apstiprināšanu, vienlaikus samazinot pieprasīto finansējumu 2023. gadam un 2024. gadam. Kopumā IF NPP īstenošanai pieejams finansējums 2022. gadā – 4 000 000 euro, 2023. gadā – 4 000 000 euro, 2024. gadā – 4 000 000 euro. IF NPP ieviešanai netiek paredzēts veidot jaunu juridisku vienību. Informatīvā ziņojuma arī norādīts, ka IF NPP iniciatīva tiks īstenota saskaņā ar Zinātniskās darbības likuma 13. panta otrās daļas 3. punktā un 35. pantā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- 20.09.2021.)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sadaļu "Kopsavilkums", uzsverot, ka Projekts ir saistīts ne tikai ar RIS3 specializācijas jomām, bet arī ar jomām ar horizontālu ietekmi Latvijas Viedās specializācijas stratēģijas (RIS3) īstenošanā atbilstoši  "Zinātnes, tehnoloģijas attīstības un inovācijas pamatnostādnēm 2021.-2027. gadam (Ministru kabineta 2021. gada  14. aprīļa  rīkojums Nr. 246) minētajam. Sociālās un humanitārās zinātnes sniedz horizontālu pienesumu piecām RIS3 jomām. (https://www.izm.gov.lv/lv/socialas-un-humanitaras-zinatnes).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1. atsauce, papildus citētajām Latvijas Viedās specializācijas jomām iekļaujot sekojošu teikumu: “RIS3 ietvarā nozīmīgu ieguldījumu sniedz arī jomas ar horizontālu ietekmi, piemēram, sociālās un humanitārās zinātnes.”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2.punktā doto uzdevumu Ekonomikas ministrijai un Izglītības un zinātnes ministrijai īstenot informatīvajā ziņojumā paredzētos pasākumus inovāciju institucionālā modeļa un Latvijas Viedās specializācijas stratēģijas (RIS3) pārvaldības modeļa pilnveidošanai sākot ar 2022. gadu, informatīvais ziņojums uzskatāms par nacionālo plānu Latvijas inovāciju sistēmas pilnveidošanai, uz ko varam atsaukties, atbildot uz Eiropas Komisijas komentāriem (nosūtīti Ekonomikas ministrijai š.g. 28.septembrī) Darbības programmas ieguldījumu priekšnosacījumu 2021.-2027.gadam (PO1) izpildes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5.1.sadaļā ietvertos vairākus paralēlos veidojumus/pārvaldības līmeņus inovāciju modeļa un RIS3 pārvaldībai (Latvijas Pētniecības un inovāciju stratēģiskā padome, Inovāciju pārvaldības padome, RIS3 padomes), nav skaidrs un izsekojams lēmumu pieņemšanas process, stratēģisko lēmumu pieņemšanas līmenis, nav skaidrs, kā Inovāciju fonds iekļaujas kopējā RIS3 pārvaldības modelī, kā arī, kāds ir kopējais esošais un plānotais Latvijas P&amp;A&amp;I jomas pārvaldības modelis, un kā tas viss kopā darbojas un mijiedarbojas.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5.1. un 5.2.sadaļās iekļauto informāciju, nodrošinot, ka tās ietver pārskatāmu ieskatu kopējam inovāciju sistēmas pārvaldības un RIS3 pārvaldības kopējam tvērumam (t.sk. shematiski attēlot), iekļaujot visas plānotās reformas un izmaiņas Pētniecības un inovāciju sistēmā (t.sk. ANM ietvaros plānoto reformu attiecībā uz RIS3 monitoringa jauno modeli), aģentūru lomas, turpmāko zinātnisko institūciju konsolidācijas potenciālu, P&amp;I sistēmas reģionālo aspektu, vienlaicīgi nodrošinot, ka informatīvais ziņojums ietver atbildes uz visiem neskaidrajiem Eiropas Komisijas komentāriem gan attiecībā uz inovāciju sistēmas pilnveidošanu, gan RIS3 monitoringu un ekosistēmu darbināšanu.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ziņojuma sadaļas 5.1. un 5.2., kā arī iekļauts Pielikums Nr. 1, kurā atainota kopējā inovāciju institucionālā modeļa un RIS3 pārvaldības modeļa struktūrshēma.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Inovāciju fondu (nozaru pētījumu programmas) (IF NPP) skaidrojam, ka šī iniciatīva ir viens no instrumentiem ilgtermiņa pētniecības projektu ar augstu komercializācijas potenciālu finansēšanai. Atbalsta saņēmēji – pētniecības organizācijas. Šajā ziņojumā informācija par IF NPP ir iekļauta, lai informētu Ministru kabinetu par šo iniciatīvu un IF NPP nav skatāms kā inovāciju institucionālās vai RIS3 pārvaldības finansēšanas instruments. Vienlaikus IF NPP ir rīks, lai atbalstītu pētniecību, atbilstoši RIS3 jomās identificētiem augstu sasniegumu pētījumiem ar komercializācijas potenciālu (šos pētījumu virzienus nākotnē identificē RIS3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RIS3 pārvaldības finansēšanu no AF un ES daudzgadu budžeta informējam, ka šajā ziņojumā nav paredzēts iekļaut/ nostiprināt finansēšanas aspektus ar konkrētām izdevumu pozīcijām utt. Cita starpā, ziņojums nav paredzēts, lai informētu par reformām zinātnisko institūciju tālākās konsolidācijas procesā, kas ir Izglītības un zinātnes ministrijas politikas prioritāte. Vēršam uzmanību, ka šāds uzdevums nav noteikts Ministru kabineta 2019. gada 7. maija rīkojuma Nr. 210 “Par Valdības rīcības plānu Deklarācijas par Artura Krišjāņa Kariņa vadītā Ministru kabineta iecerēto darbību īstenošanai” 40. uzdevuma 40.2. pasākumā noteiktajā starprezultātā, kas ir šī ziņojuma centrālais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inovāciju institucionālās pārvaldības un RIS3 pārvaldības reģionālo aspektu informējam, ka piedāvātais modelis aptver visu Latviju kā vienu reģionu jeb atbilstoši kopējai statistiski teritoriālo vienību klasifikācijai – NUTS2.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informatīvā ziņojuma 4. lappuses 2. rindkopā sniegto informāciju. Pēc pašreizējā formulējuma, var spriest, ka vienīgi strauja vīrusa celmu pilnā genoma sekvencēšana, endēmiskā SARS-CoV-2 filoģenētiskā koka izveide un datu apmaiņa ar Eiropas Bioinformātikas institūtu veiksmīgi ļāva pārvarēt pirmo Covid-19 vilni 2020. gada pavasarī, skaidri nosakot vīrusa izplatības avotus un ceļus. Norādām, ka veiksmīgi pārvarēt pirmo Covid-19 vilni 2020. gada pavasarī ļāva pieņemtie valdības lēmumi, īstenotie epidemioloģiskie pasākumi un ārstu darbs - zinātnieku darbs bija viens no vairākiem, kas palīdzēja šajā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zinātne ir viens no līdzekļiem krīžu kā Covid-19 pandēmija pārvarēšanai. Strauja vīrusa celmu pilnā genoma sekvencēšana, endēmiskā SARS-CoV-2 filoģenētiskā koka izveide un datu apmaiņa ar Eiropas Bioinformātikas institūtu sniedza lielu atbalstu darbā ar pirmā Covid-19 viļņa pārvarēšanu 2020. gada pavasarī, skaidri nosakot vīrusa izplatības avotus un 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2. sadaļa, atbilstoši Veselības ministrijas piedāvātajai teksta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11. lpp. tiek norādīts, ka ir plānots veidot Inovāciju pārvaldības padomi. Lūdzam informatīvajā ziņojumā skaidrot, kā šīs jaunās padomes darbība būs saistīta ar Latvijas Pētniecības un inovācijas stratēģisko padomi (https://www.mk.gov.lv/lv/latvijas-petniecibas-un-inovacijas-strategiska-padome).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 sadaļā ietvertā informācija par Inovāciju pārvaldības padomes  sasaisti ar Latvijas Pētniecības un inovācijas stratēģisko padomi. Vienlaikus ziņojuma iekļauts Pielikums Nr. 1, kurā atainota kopējā inovāciju institucionālā modeļa un RIS3 pārvaldības modeļa struktūrshēma.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sadaļas beigās tiek norādītas darbības, kuras Ekonomikas ministrija ir paredzējusi īstenot, lai īstenotu RIS3 pārvaldības pasākumus. Starp tādām darbībām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 jaunajā RIS3 pārvaldības modelī stiprinās analītikas un monitoringa kapacitāti, kā arī nodrošinās nozaru politikas veidošanu RIS3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EM virzīs arī RIS3 ilgtermiņu stratēģijās identificēto problēmjautājumu risināšanu un īstermiņa rīcības plānā iekļauto aktivitāšu īstenošanu no valsts pārvaldes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skaidrojumus tam, kā tieši šīs aktivitātes tiks īstenotas. Pašreizējais skaidrojums ir ļoti vispārīgs, kas nerada pārliecību par šo svarīgo uzdevumu izpildi, ņemot vērā arī informatīvajā ziņojumā sniegto informāciju par grūtībām, kas līdz šim ir ierobežojušas valsts līmenī noteikto mērķu sasniegšanu pētniecības, attīstības un inovāciju finansēšanas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centrālais uzdevums ir informēt Ministru kabinetu par Ministru kabineta 2019. gada 7. maija rīkojuma Nr. 210 “Par Valdības rīcības plānu Deklarācijas par Artura Krišjāņa Kariņa vadītā Ministru kabineta iecerēto darbību īstenošanai” 40. uzdevuma 40.2. pasākumā noteiktajā starprezultāta izpildi. Ziņojuma 5. sadaļā (5.1. un 5.2.) iekļautā informācija par RIS3 pārvaldības uzbūvi ir papildus informācija, lai ilustrētu, kādas izmaiņas tiek paredzētas inovāciju institucionālās pārvaldības kontekstā, vienlaikus informējot par RIS3 pārvaldības elementiem. RIS3 pārvaldības modelis ir aprakstīts ar Ministru kabineta 2021. gada 16. februāra rīkojumu Nr. 93 (prot. Nr. 15 31. §) apstiprinātajās “Nacionālās industriālās politikas pamatnostādnēs 2021. – 2027.gadam” (NIP2027). Ziņojums ietver tikai vispārēju pārskatu par RIS3 pārvaldības procesa kopējo uzbūvi un neparedz NIP2027 ietvertās informācijas dublēšanu.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informatīvajam ziņojumam pievienotā protokollēmuma 2. punktu, Ekonomikas ministrijai un Izglītības un zinātnes ministrijai ir uzdots īstenot informatīvajā ziņojumā paredzētos pasākumus inovāciju institucionālā modeļa un Latvijas Viedās specializācijas stratēģijas (RIS3) pārvaldības modeļa pilnveidošanai, sākot ar 2022. gadu. Ņemot vērā, ka informatīvajā ziņojumā ir apkopota plaša informācija par padarīto un par nākotnē padarāmo, aicinām informatīvā ziņojuma beigās iekļaut tabulu, kas koncentrētā veidā apkopotu informāciju par īstenojamiem pasākumiem inovāciju institucionālā modeļa un RIS3 pārvaldības modeļa pilnveidošanai sākot ar 2022.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pamatuzdevums ir informēt par Ministru kabineta 2019. gada 7. maija rīkojuma Nr. 210 “Par Valdības rīcības plānu Deklarācijas par Artura Krišjāņa Kariņa vadītā Ministru kabineta iecerēto darbību īstenošanai” 40. uzdevuma 40.2. pasākumā noteiktajā starprezultāta izpildi. Ziņojuma 2., 3., 4. sadaļā ietverta vispārēja informācija par kopējo P&amp;A izdevumu situāciju, plānotajiem nākotnes ieguldījumiem, kā arī identificēti citas P&amp;A&amp;I aktivitātes, lai ilustrētu, ka arī bez Latvijas inovāciju un tehnoloģiju atbalsta fonda izveides, valstī tiek īstenot virkne iniciatīvu P&amp;A&amp;I vides pilnveidošanai. Savukārt 5. sadaļā kā papildus informācija tiek sniegts pārskats par inovāciju institucionālā modeļa un RIS3 pārvaldības modeļa pilnveidošanu. Visbeidzot, 6. nodaļā sniegta papildus informācija par Inovāciju fondu (nozaru pētījumu programmas) (IF NPP). Skaidrojam, ka IF NPP iniciatīva ir viens no instrumentiem ilgtermiņa pētniecības projektu ar augstu komercializācijas potenciālu finansēšanai. Atbalsta saņēmēji – pētniecības organizācijas. Ziņojumā informācija par IF NPP ir iekļauta, lai informētu Ministru kabinetu par šo iniciatīvu un IF NPP nav skatāms kā inovāciju institucionālās vai RIS3 pārvaldības finansēšanas instruments. Vienlaikus IF NPP ir rīks, lai atbalstītu pētniecību, atbilstoši RIS3 jomās identificētiem augstu sasniegumu pētījumiem ar komercializācijas potenciālu (šos pētījumu virzienus nākotnē identificē RIS3 padomēs).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lietderīgi veidot apkopojošu tabulu par dažādu jomu un tvēruma informāciju, kas iekļauta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ziņojuma 5.2. apakšadaļu "RIS3 īstenošanas operacionālais līmenis " ar plānošanas reģionu reģionālajām inovāciju un zināšanu platformām. Saskaņā ar Reģionālās politikas pamatnostādnēm 2021.-2027.gadam reģionālo inovāciju un zināšanu platformu ietvaros plānots koordinēt reģionā esošo resursu efektīva izmantošanu un veicināt sadarbību starp pašvaldībām, uzņēmējiem, un gan Rīgā, gan reģionos esošajām izglītības, augstākās izglītības un pētniecības institūcijām, kā arī pilsoniskās sabiedrības grupām. Ņemot to vērā, plānošanas reģionu reģionālās inovāciju un zināšanu platformas var dot ieguldījumu dialoga veidošanā starp RIS3 vērtību ķēžu ekosistēmās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5.1. sadaļa ar atsauci uz plānošanas reģionu lomu un to iesaistes iespējām RIS3 un inovāciju pārvaldības modelī. Saredzam potenciālu plānošanas reģionu aktīvai iesaistei tieši LIAA vadīto un koordinēto RIS3 Vadības grupu darbā. 5.1. sadaļā iekļauta teksta redakcija: “[…] Dalībai RIS3 VG nozaru ministrijas u.c. publiskās iestādes, piemēram, aģentūras, plānošanas reģioni, pašvaldības utt. piesakās pašas, izvērtējot savu kapacitāti un iespējas. Veiksmīgai inovāciju un zināšanu attīstībai reģionos vēlama aktīva plānošanas reģionu iesaiste RIS3 VG darbā, tādējādi sekmējot uzņēmējdarbības un inovāciju aktivitāti reģionos, kā arī viedu risinājumu piemērošanu plānošanas reģionu un pašvaldību funkciju un pakalpojumu sniegšanā.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4.sadaļu “Citas P&amp;A&amp;I aktivitātes” ar atsauci uz Reģionālās politikas pamatnostādnēm 2021.-2027.gadam (apstiprinātas ar Ministru kabineta 2019.gada 26.novembra rīkojumu Nr.587), ņemot vērā plānotās rīcības gan reģionālās inovācijas un zināšanu platformas izveidei un darbībai, gan viedu risinājumu attīstībai un piemērošanai reģionos un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teksta redakcija: “2021.gada 26.novembrī MK apstiprināja VARAM izstrādātās “Reģionālās politikas pamatnostādnes 2021.-2027.gadam” (turpmāk – RPP 2027), kuru mērķis ir attīstīt visu reģionu potenciālu, radot priekšnosacījumus līdzsvarotākai teritoriālai attīstībai. Cita starpā, RPP 2027 ietvaros, sinerģijā ar nacionālo inovācijas sistēmu, iecerēts katrā plānošanas reģionā izveidot reģionālo zināšanu un inovācijas platformu un nodrošināt tās darbību: a) apzinot situāciju un iespējas reģionos; b) sekmējot reģionos esošo resursu efektīvāku izmantošanu; c) veicinot sadarbību starp pašvaldībām, uzņēmējiem, augstskolām un zinātniskajām institūcijām un pilsoniskās sabiedrības grupām, izveidojot nepieciešamo ekosistēmu; d) veicinot informācijas apmaiņu starp iesaistītajām pusēm, t.sk. par atbalsta iespējām; d)  sekmējot reģiona specializācijai nepieciešamo augsti kvalificētu speciālistu sagatavošanu un piesaisti; d) sniedzot atbalstu potenciālajiem inovācijas attīstītājiem visos projekta īstenošanas ciklos (gan projektu sagatavošanā, testa vietu nodrošināšanā, virzībai tirgū u.c.). Papildus, lai sekmētu inovācijas attīstību un zināšanu pārnesi reģionos, iecerēts katrā plānošanas reģionā nodrošināt atbalstu viedu risinājumu piemērošanai publisko pakalpojumu sniegšanā. Savukārt iecerētais atbalsts uzņēmējdarbības vides attīstībai, nodrošinās iespējas inovatīvu risinājumu testēšanai reģionos. Veiksmīgai inovācijas un zināšanu attīstībai reģionos iecerēts stiprināt plānošanas reģionu un pašvaldību administratīvo un plānošanas kapacitāti, tajā skaitā uzņēmējdarbības un inovācijas veicināšanā, kā arī viedu risinājumu piemērošanā savu funkciju un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teksta redakcija: “2021.gada 26.novembrī MK apstiprināja VARAM izstrādātās “Reģionālās politikas pamatnostādnes 2021.-2027.gadam” (turpmāk – RPP 2027), kuru mērķis ir attīstīt visu reģionu potenciālu, radot priekšnosacījumus līdzsvarotākai teritoriālai attīstībai. Cita starpā, RPP 2027 ietvaros, sinerģijā ar nacionālo inovācijas sistēmu, iecerēts katrā plānošanas reģionā izveidot reģionālo zināšanu un inovācijas platformu un nodrošināt tās darbību: a) apzinot situāciju un iespējas reģionos; b) sekmējot reģionos esošo resursu efektīvāku izmantošanu; c) veicinot sadarbību starp pašvaldībām, uzņēmējiem, augstskolām un zinātniskajām institūcijām un pilsoniskās sabiedrības grupām, izveidojot nepieciešamo ekosistēmu; d) veicinot informācijas apmaiņu starp iesaistītajām pusēm, t.sk. par atbalsta iespējām; d)  sekmējot reģiona specializācijai nepieciešamo augsti kvalificētu speciālistu sagatavošanu un piesaisti; d) sniedzot atbalstu potenciālajiem inovācijas attīstītājiem visos projekta īstenošanas ciklos (gan projektu sagatavošanā, testa vietu nodrošināšanā, virzībai tirgū u.c.). Papildus, lai sekmētu inovācijas attīstību un zināšanu pārnesi reģionos, iecerēts katrā plānošanas reģionā nodrošināt atbalstu viedu risinājumu piemērošanai publisko pakalpojumu sniegšanā. Savukārt iecerētais atbalsts uzņēmējdarbības vides attīstībai, nodrošinās iespējas inovatīvu risinājumu testēšanai reģionos. Veiksmīgai inovācijas un zināšanu attīstībai reģionos iecerēts stiprināt plānošanas reģionu un pašvaldību administratīvo un plānošanas kapacitāti, tajā skaitā uzņēmējdarbības un inovācijas veicināšanā, kā arī viedu risinājumu piemērošanā savu funkciju un pakalpojumu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4. sadaļa, atbilstoši VARAM iebildumā minētajai informācijai un piedāvātajai teksta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5.sadaļu “Inovāciju pārvaldības reforma: institucionālā un RIS3 modeļa pilnveidošana”, akcentējot VARAM un plānošanas reģionu lomu inovācijas pārvaldības modelī, ņemot vērā inovācijas attīstības būtisko ietekmi uz izaugsmi reģionos, kā arī RPP 2027 iecerētās rīcības reģionālās inovācijas un zināšanu platformas izveidei un darbībai, un viedo risinājumu attīstībai un piemērošanai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svarīgi norādīt, ka arī Nacionālās industriālās politikas pamatnostādnes 2021.-2027.gadam (apstiprinātas ar Ministru kabineta rīkojumu Nr. 93. 2021.gada 16.februārī) un Zinātnes, tehnoloģijas un inovācijas pamatnostādnes 2021.-2027.gadam (apstiprinātas ar Ministru kabineta rīkojumu Nr.246. 2021.gada 14.aprīlī) atzīst inovācijas attīstības būtisko ietekmi uz reģionālo attīstību un reģionālās inovācijas un zināšanu sistēmas lomu un sinerģiju ar nacionālo inovācijas sistēmu, cita starpā, paredzot plānošanas reģionu līdzatbildību konkrētu pasākumu īstenošanā saistībā ar inovācijas un pētniecības attīstību, tehnoloģiju pārnesi, demonstrācijas projektu īstenošanu, savstarpēji koordinētas sadarbības mehānisma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teikto, piedāvājam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Inovāciju institucionālās pārvaldības un viedās specializācijas stratēģijas īstenošanas modeļa struktūrshēmu (attēls Nr. 5) ar VARAM dalību stratēģiskās vadības līmenī, kā arī ar plānošanas reģioniem operacionālajā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5.1. apakšsadaļas “Inovāciju institucionālā un RIS3 modeļa pārvaldība” aprakstu ar atsauci uz plānošanas reģioniem institucionālā modeļa iesaistīto pušu 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institucionālo kartējumu (6. un 7.attēls) 5.1. apakšsadaļā ar plānošanas reģioniem politikas ieviešanas un atbalsta līmenī, sasaistē ar plānošanas reģionu zināšanu un inovāciju platformas izveidi un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Inovāciju un pētniecības pārvaldības padomes struktūru (8.attēlu) un saistīto aprakstu 5.1. apakšsadaļā ar VARAM dalību, vienlaikus papildinot funkcijas ar jaunu funkciju šādā redakcijā: “Reģionālās inovāciju un zināšanu sistēmas darbības sekmēšana (sinerģijā ar nacionālo inovācijas un zināšanu sistēmu)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ziņojuma 5.2. apakšsadaļu "RIS3 īstenošanas operacionālais līmenis" ar atsauci uz plānošanas reģionu reģionālajām inovāciju un zināšanu platformām, ņemot vērā to potenciālo ieguldījumu dialoga veidošanā starp RIS3 vērtību ķēžu ekosistēmās iesaistītajām pusēm (uzņēmējiem, izglītības un pētniecības organizācijām, investoriem u.c. ieinteresētajām pusēm) reģionālā mērogā.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Ziņojuma 5.1. sadaļa ar atsauci uz plānošanas reģionu lomu un to iesaistes iespējām RIS3 un inovāciju pārvaldības modelī. Saredzam potenciālu plānošanas reģionu aktīvai iesaistei tieši LIAA vadīto un koordinēto RIS3 Vadības grupu darbā. 5.1. sadaļā iekļauta teksta redakcija: “[…] Dalībai RIS3 VG nozaru ministrijas u.c. publiskās iestādes, piemēram, aģentūras, plānošanas reģioni, pašvaldības utt. piesakās pašas, izvērtējot savu kapacitāti un iespējas. Veiksmīgai inovāciju un zināšanu attīstībai reģionos vēlama aktīva plānošanas reģionu iesaiste RIS3 VG darbā, tādējādi sekmējot uzņēmējdarbības un inovāciju aktivitāti reģionos, kā arī viedu risinājumu piemērošanu plānošanas reģionu un pašvaldību funkciju un pakalpojumu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iesaisti IPPP, vēršam uzmanību, ka IPPP pamatuzdevums ir inovāciju un pētniecības institucionālā modeļa sadarbības uzlabošana – sadarbība starp galvenajām P&amp;A&amp;I politikas izstrādē un ieviešanā iesaistītajām institūcijām, lai labāk koordinētu lēmumu pieņemšanas procesu. P&amp;A&amp;I jomā Latvijā šīs institūcijas ir EM un IZM politikas izstrādes un LIAA un LZP politikas ieviešanas jomā. Aicinām VARAM vērtēt kapacitāti un iespēju iesaistīties LIAA vadīto RIS3 Vadību grupu darbā, kā arī izmantot iespēju intereses pārstāvēt LPISP, kurās sastāvā jau šobrīd ir iekļauts VARAM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5.sadaļas 5., 6. un 7. attēlā iekļautais saturs līdzīgs, bet atšķiras uzskaitītās iesaistītās puses atšķiras.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Ziņojuma Attēls Nr. 5 atspoguļo kopējo inovāciju institucionālās pārvaldības un RIS3 īstenošanas modeļa struktūrshēmu, bet Attēls Nr. 6 vispārīgi norāda uz publiskā sektora institūcijām, kas līdziesaistītas P&amp;A&amp;I ekosistēmā. Attiecīgi precizēta Ziņojuma 5.1. sadaļas ievaddaļa, kā arī mainīts Attēla Nr. 6 nosaukums. Savukārt Attēlā Nr. 7 izcelta informācija no Attēla Nr. 6 un norādītas par P&amp;A&amp;I politikas izstrādi un ieviešanu atbildīgās institūcijas – šajā gadījumā – EM, IZM, LIAA un LZP. Precizēts Attēla Nr. 7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inovāciju un tehnoloģiju atbalsta fonda, kas aprakstīts 6.sadaļā, izmantošanas iespējas plānošanas reģionu gadījumā, reģioniem veicot priekšizpēti, inovatīvu projektu pilotēšanu, sekmējot iesaisti kādā no ES pētniecības un inovāciju programmā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minētajam, IF NPP tiks īstenots saskaņā ar Zinātniskās darbības likuma 13. panta otrās daļas 3. punktā un 35. pantā noteikto kārtību un tiks veidota kā Valsts pētījumu programma. Saskaņā ar MK 2018. gada 4. septembra noteikumu Nr. 560 “Valsts pētījumu programmu projektu īstenošanas kārtība” (prot. Nr. 41 21. §) 2.1.1. punktu Valsts pētījumu projektus īsteno pētniecības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inovāciju un tehnoloģiju atbalsta fonda iniciatīvas aktualitātes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šādā redakcijā: “Informatīvajā ziņojumā paredzēto pasākumu īstenošanu to izpildē iesaistītajām institūcijām nodrošināt piešķirto valsts budžeta līdzekļu ietvaros.”, attiecīgi precizējot informatīvā ziņojuma 7.sadaļā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sēdes protokollēmuma projektu ar jaunu 4. punktu FM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inovāciju un tehnoloģiju atbalsta fonda iniciatīvas aktualitātes pārskatīšanu""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Ekonomikas ministrijas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un Izglītības un zinātnes ministrijas sagatavoto priekšlikumu inovāciju pārvaldības uzlabošanai, kā arī Ekonomikas ministrijai un Izglītības un zinātnes ministrijai īstenot informatīvajā ziņojumā paredzētos pasākumus inovāciju institucionālā modeļa un Latvijas Viedās specializācijas stratēģijas (RIS3) pārvaldības modeļa pilnveidošanai, sākot ar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finansējuma piešķiršanu Ekonomikas ministrijai 2022. gadam un turpmākajiem gadiem Inovāciju fonda jeb nozaru pētījumu programmu izveidei ir skatāms Ministru kabinetā likumprojekta “Par valsts budžetu 2022. gadam” un likumprojekta “Par vidēja termiņa budžeta ietvaru 2022., 2023. un 2024. gadam”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prezidents                                                          A. K. Kariņš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direktors                                              J. Citskovskis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 ir iesniegusi prioritāro pasākumu 12_06_P “Misiju orientētas pētījumu programmas (LV MOPP)”, pieprasot papildu nepieciešamo finansējumu 2022.gadam 4 000 000 euro, 2023. un 2024.gadam ik gadu 10 000 000 euro apmērā. Ņemot vērā, ka šobrīd notiek diskusijas par valsts budžeta prioritārajiem pasākumiem 2022., 2023. un 2024. gadam, vēršam uzmanību, ka informatīvais ziņojums virzāms izskatīšanai Ministru kabinetā tikai pēc galīgā lēmuma pieņemšanas par prioritārajiem pasākumiem, attiecīgi svītrojot Ministru kabineta sēdes protokollēmuma projekta 3.punktu un precizējot informatīvā ziņojuma 6. un 7.sadaļā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6. sadaļa un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2017. gada 16. augusta noteikumu Nr. 474 “Tieslietu ministrijas nolikums” 4.punktam Tieslietu ministrija izstrādā, organizē un koordinē rūpnieciskā īpašuma politiku, kas ietver patentus, preču zīmes, dizainparaugus un pusvadītāju izstrādājumu topogrāfijas, nevis visu intelektuālā īpašuma nozari. Tādējādi lūdzam precizēt Informatīvā ziņojuma attēlus Nr.5 un Nr.6, kas atspoguļo ministriju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attēls Nr. 5 un attēls Nr. 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P&amp;A&amp;I politikas plānošanu un ieviešanu visā inovāciju ciklā – no zinātnes, pētniecības un tehnoloģiju attīstīšanai līdz tehnoloģiju pārnesei, komercializācijai un dažāda veida inovāciju ieviešanai tirgū, norādām, ka būtiska nozīme ir tieši atbalstam izgudrojuma komercializācijā, lai kopumā veicinātu arī ilgtspējīgu attīstību un palielinātu konkurentspēju pasaulē. Tādējādi ir būtiski paredzēt turpmāku darbu pie tehnoloģiju tiesību komercializācijas vadlīniju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jau iepriekš ir aktualizējusi jautājumu par tehnoloģiju komercializācijas jautājumiem un pastāvošo problemātiku saistībā ar tāda intelektuālā īpašuma (īpaši – rūpnieciskā īpašuma) tiesību un zinātības, kas radīta par valsts budžeta līdzekļiem, nodošanu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tehnoloģiju tiesību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veikšanai (vadlīnijas) ir izstrādātas un publicētas: https://www.em.gov.lv/lv/inovacijas-politika un https://www.liaa.gov.lv/lv/programmas/atbalsts-petniecibas-rezultatu-komercializacijai/atbalsta-sanemsanas-kartiba.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pilnvērtīga Vadlīnijās nostiprināto ieteikumu ieviešana ir iespējama, veicot attiecīgus grozījumus Zinātniskās darbības likumā (ZDL), nosakot regulējumu publiskas personas intelektuālā īpašuma tiesību atsavināšanai. Šobrīd jautājums par ZDL grozījumiem tiek skatīts Izglītības un zinātnes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 sadaļā “Citas P&amp;A&amp;I aktivitātes” precizēt finansējuma apmēru, kāds ir novirzīts 1.1.1.1.pasākuma “Praktiskas ievirzes pētījumi” (turpmāk – pasākums) īstenošanai atbilstoši spēkā esošajiem pasākuma īstenošanas noteikumiem. Atbilstoši spēkā esošajiem pasākuma īstenošanas noteikumiem pasākumam plānotais kopējais attiecināmais publiskais finansējums ir 112 803 734 euro, ko veido Eiropas Reģionālās attīstības fonda finansējums 97 236 954 euro apmērā un nacionālais publiskais valsts budžeta līdzfinansējums 15 566 780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 sadaļā “Citas P&amp;A&amp;I aktivitātes”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4.sadaļu 7.lpp. lūdzam ņemt vērā, ka Norvēģijas finanšu instrumenta 2014. – 2021. gada perioda programmai “Uzņēmējdarbības attīstība, inovācijas un mazie un vidējie uzņēmumi” kopumā piešķirti 14,7 milj. euro, t.sk. 1,3 milj. euro EUR administratīvie programmas izdevumi, par kuriem nevar apgalvot, ka  tie “būs pieejami maziem un vidējiem uzņēmumiem un biznesa ideju attīstītājiem”, tāpēc piedāvājam aprakstā norādīt plašāku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17. jūlijā starp Norvēģijas Ārlietu ministriju un FM tika parakstīts Norvēģijas finanšu instrumenta 2014. – 2021. gada perioda programmas “Uzņēmējdarbības attīstība, inovācijas un mazie un vidējie uzņēmumi” (turpmāk – MVU programma) līgums. Kopumā MVU programmā Latvijai ir pieejams finansējums 14,7 milj. euro apmērā, kas tiks novirzīts inovatīvu biznesa ideju attīstīšanai, jaunu produktu un tehnoloģiju izstrādei, kā arī ražošanas iekārtu modernizācijai vai iegādei. Projektu konkursi MVU programmā uzsākti 2021. gada pirmajā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 sadaļā “Citas P&amp;A&amp;I aktivitātes”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2.priekšlikumu, tā kā ir izveidots portāls, kur uzskatāmi atrodama informācija par katru Norvēģijas un Eiropas Ekonomiskās zonas finanšu instrumenta programmu, tajā skaitā aktuālie konkursi un ziņas, aicinām papildināt informatīvā ziņojuma 4.sadaļas 7.lpp. ar atsauci uz portālu: https://eeagrants.lv/bizness-un-inovacijas/par-programmu/.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“Citas P&amp;A&amp;I aktivitātes” ietvertā informācija papildināta ar atsauci uz portālu: https://eeagrants.lv/bizness-un-inovacijas/par-programmu/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5.lpp. pēdējā rindkopā sniegto informāciju par Izglītības un zinātnes ministrijai papildu piešķirto finansējumu zinātnei atbilstoši likumam “Par valsts budžetu 2020. gadam” (no 8 milj. euro uz 7,3 milj.euro).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 sadaļa, atbilstoši Finanšu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4. nodaļā iekļautajā uzskaitījumā, 3. apakšpunktā arī iekļaut informācija par konkrētā pasākuma izpildīšanas datumu, kā tas ir norādīts pārējiem uzskaitījumā iekļautajiem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 sadaļa, atbilstoši Veselības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20. lpp. pašā sākumā ir iekļauts šāds apgalvpjums: "Pēdējo gadu (2018. – 2019. gads) tendences gan liecina, ka Latvijas P&amp;A sistēmas pārlieku lielā atkarība no ES fondu finansējuma samazinās, salīdzinot, piemēram, ar 2010. – 2012. gadu, kad vairāk kā puse P&amp;A finansējuma bija ES fondu finansējums." Šis ir nozīmīgs apgalvojums. Tāpēc uzskatām, ka vērtīgs būtu kāds izvērstāks paskaidrojums par to, kas liecina par atkarības no ES fondu finansējuma samazināšanos, jo paigaidām šī informācija ir izteikta tikai šajā vienā teikumā un tālāk tā netiek izvērsta.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Ziņojums nav izstrādāts, lai detalizētu analizētu P&amp;A&amp;I izdevumu struktūru. Ziņojuma pamatuzdevums ir informēt par Ministru kabineta 2019. gada 7. maija rīkojuma Nr. 210 “Par Valdības rīcības plānu Deklarācijas par Artura Krišjāņa Kariņa vadītā Ministru kabineta iecerēto darbību īstenošanai” 40. uzdevuma 40.2. pasākumā noteiktajā starprezultāta izpildi, kā arī informēt par īstenotajām, esošajām un plānotajām aktivitātēm P&amp;A&amp;I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VM, padziļinātas intereses gadījumā, iepazīties ar Latvijas P&amp;A izdevumu struktūru, t.sk. ārvalstu finansējuma (t.sk. ES struktūrfondu) daļu kopējā P&amp;A izdevumu struktūrā, apmeklējot CSP statistikas datu bāzi: https://data.stat.gov.lv/pxweb/lv/OSP_PUB/START__IZG__ZP__ZPR/ZPR030.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informatīvā ziņojuma 6.sadaļā (21.lpp), ievērojot, ka finansējums 4 000 000 euro apmērā 2022. - 2024. gadam ik gadu EM prioritārajam pasākumam “Inovāciju fonds (nozaru pētījumu programmas)” ir paredzēts </w:t>
            </w:r>
            <w:r w:rsidR="00000000" w:rsidRPr="00000000" w:rsidDel="00000000">
              <w:rPr>
                <w:u w:val="single"/>
                <w:rtl w:val="0"/>
              </w:rPr>
              <w:t xml:space="preserve">likumā</w:t>
            </w:r>
            <w:r w:rsidR="00000000" w:rsidRPr="00000000" w:rsidDel="00000000">
              <w:rPr>
                <w:rtl w:val="0"/>
              </w:rPr>
              <w:t xml:space="preserve"> “Par valsts budžetu 2022. gadam” un </w:t>
            </w:r>
            <w:r w:rsidR="00000000" w:rsidRPr="00000000" w:rsidDel="00000000">
              <w:rPr>
                <w:u w:val="single"/>
                <w:rtl w:val="0"/>
              </w:rPr>
              <w:t xml:space="preserve">likumā</w:t>
            </w:r>
            <w:r w:rsidR="00000000" w:rsidRPr="00000000" w:rsidDel="00000000">
              <w:rPr>
                <w:rtl w:val="0"/>
              </w:rPr>
              <w:t xml:space="preserve"> “Par vidēja termiņa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Ziņojuma 6.nodaļā, atbilstoši FM priekšlikumā piedāvātajam.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iekļaut Valsts kancelejas Inovācijas laboratorijas dalību operacionālajā līmenī IPPP, lai nodrošinātu informatīvo saikni arī operacionālajā līmenī un nodrošinātu publiskās pārvaldes inovācijas komponenta integrēšanu.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nepieciešams līdzdarbības un koordinācijas  mehānisms visu dalībnieku starpnozaru sadarbībai arī operacionālajā līmenī kopīgā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IPPP pamatuzdevums ir inovāciju un pētniecības institucionālā modeļa sadarbības uzlabošana – sadarbība starp galvenajām P&amp;A&amp;I politikas izstrādē un ieviešanā iesaistītajām institūcijām, lai labāk koordinētu lēmumu pieņemšanas procesu. P&amp;A&amp;I jomā Latvijā šīs institūcijas ir EM un IZM politikas izstrādes un LIAA un LZP politikas ieviešanas jomā. Aicinām VK vērtēt kapacitāti un iespēju iesaistīties LIAA vadīto RIS3 Vadību grupu darbā, kā arī izmantot iespēju intereses pārstāvēt LPISP, kurās sastāvā jau šobrīd ir iekļauts VK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punktā ietverto atsauci uz </w:t>
            </w:r>
            <w:r w:rsidR="00000000" w:rsidRPr="00000000" w:rsidDel="00000000">
              <w:rPr>
                <w:u w:val="single"/>
                <w:rtl w:val="0"/>
              </w:rPr>
              <w:t xml:space="preserve">2020. gada 25. jūnijā</w:t>
            </w:r>
            <w:r w:rsidR="00000000" w:rsidRPr="00000000" w:rsidDel="00000000">
              <w:rPr>
                <w:rtl w:val="0"/>
              </w:rPr>
              <w:t xml:space="preserve"> Ministru kabinetā apstiprināto konceptuālo ziņojumu "Par jauna doktorantūras modeļa ieviešanu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punktā ietverto atsauci uz 2021. gada 13. aprīlī pieņemtajiem grozījumiem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punktā ietverto atsauci uz Ministru kabineta </w:t>
            </w:r>
            <w:r w:rsidR="00000000" w:rsidRPr="00000000" w:rsidDel="00000000">
              <w:rPr>
                <w:u w:val="single"/>
                <w:rtl w:val="0"/>
              </w:rPr>
              <w:t xml:space="preserve">2021. gada 14. aprīlī</w:t>
            </w:r>
            <w:r w:rsidR="00000000" w:rsidRPr="00000000" w:rsidDel="00000000">
              <w:rPr>
                <w:rtl w:val="0"/>
              </w:rPr>
              <w:t xml:space="preserve"> apstiprinātajām Zinātnes, tehnoloģijas attīstības un inovācijas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7. nodaļas otrajā punktā vārdus "nodrošināt grozījumu veikšanu" ar vārdiem "sagatavot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inovāciju un tehnoloģiju atbalsta fonda iniciatīvas aktualitātes pārskatīšanu""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priekšlikumu papildināt MK sēdes protokollēmuma projektu ar uzdevumu Ekonomikas ministram informēt Saeimas Ilgtspējīgas attīstības komisiju par MK sēdes protokollēmuma 2.punktā minētajiem risinājumiem inovāciju pārvaldības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pamatuzdevums ir informēt par Ministru kabineta 2019. gada 7. maija rīkojuma Nr. 210 “Par Valdības rīcības plānu Deklarācijas par Artura Krišjāņa Kariņa vadītā Ministru kabineta iecerēto darbību īstenošanai” 40. uzdevuma 40.2. pasākumā noteiktajā starprezultāta izpildi, kā arī informēt par īstenotajām, esošajām un plānotajām aktivitātēm P&amp;A&amp;I vides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izvērtēs nepieciešamību informēt Saeimas attiecīgās komisijas/ apakškomisijas par MK sēdes protokollēmuma 2.punktā minētajiem risinājumiem inovāciju pārvaldības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inovāciju un tehnoloģiju atbalsta fonda iniciatīvas aktualitātes pārskatīšanu""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Ekonomikas ministrijas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un Izglītības un zinātnes ministrijas sagatavoto priekšlikumu inovāciju pārvaldības uzlabošanai, kā arī Ekonomikas ministrijai un Izglītības un zinātnes ministrijai īstenot informatīvajā ziņojumā paredzētos pasākumus inovāciju institucionālā modeļa un Latvijas Viedās specializācijas stratēģijas (RIS3) pārvaldības modeļa pilnveidošanai, sākot ar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finansējuma piešķiršanu Ekonomikas ministrijai 2022. gadam un turpmākajiem gadiem Inovāciju fonda jeb nozaru pētījumu programmu izveidei ir skatāms Ministru kabinetā likumprojekta “Par valsts budžetu 2022. gadam” un likumprojekta “Par vidēja termiņa budžeta ietvaru 2022., 2023. un 2024. gadam”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prezidents                                                          A. K. Kariņš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direktors                                              J. Citskovskis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- 21.09.2021.)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76. punktu ministrijas izstrādāto projektu izskatīšanai Ministru kabineta sēdē ir tiesīgs iesniegt Ministru kabineta loceklis. Ievērojot minēto, lūdzam precizēt Ministru kabineta sēdes protokollēmuma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projekta 1. punkts,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ekonomikas ministra iesniegto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un Izglītības un zinātnes ministrijas sagatavoto priekšlikumu inovāciju pārvaldības uzlabošanai, kā arī Ekonomikas ministrijai un Izglītības un zinātnes ministrijai īstenot informatīvajā ziņojumā paredzētos pasākumus inovāciju institucionālā modeļa un Latvijas Viedās specializācijas stratēģijas (RIS3) pārvaldības modeļa pilnveidošanai, sākot ar 2022.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papildināt MK protokollēmuma projektu ar uzdevumu Ekonomikas ministram informēt Saeimas Ilgtspējīgas attīstības komisiju par MK sēdes protokollēmuma 2.punktā minētajiem risinājumiem inovāciju pārvaldības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pamatuzdevums ir informēt par Ministru kabineta 2019. gada 7. maija rīkojuma Nr. 210 “Par Valdības rīcības plānu Deklarācijas par Artura Krišjāņa Kariņa vadītā Ministru kabineta iecerēto darbību īstenošanai” 40. uzdevuma 40.2. pasākumā noteiktajā starprezultāta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izvērtēs nepieciešamību informēt Saeimas attiecīgās komisijas/ apakškomisijas par MK sēdes protokollēmuma 2.punktā minētajiem risinājumiem inovāciju pārvaldības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Pārresoru koordinācijas centram sadarbībā ar Ekonomikas ministriju un Izglītības un zinātnes ministriju nodrošināt grozījumu veikšanu Ministru kabineta 2014. gada 16. septembra noteikumos Nr. 553 “Latvijas Pētniecības un inovācijas stratēģiskās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Informatīvā ziņojuma protokollēmuma 3.punktā noteikt termiņu PKC uzdevuma izpildei (LPISP nolikuma grozījumu veikšana). Vēršam uzmanību, ka LPISP nolikuma grozījumu veikšanai atbilstoši IZ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nozīme Darbības programmas 2021-2027 tematiskā ieguldījumu priekšnosacījuma Nr. 1. “Valsts vai reģionālas pārdomātas specializācijas stratēģijas laba pārvaldība” saskaņošanas procesā, jo augstāk minētie nolikuma grozījumi ir neatraujami saistīti ar izmaiņām nacionālajā P&amp;A&amp;I institucionālā modeļa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3. punkts, nosakot 2022. gada 1. jūniju kā termiņu grozījumu veikšanai MK 2014. gada 16. septembra noteikumos Nr. 553 “Latvijas Pētniecības un inovācijas stratēģiskās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Pārresoru koordinācijas centram sadarbībā ar Ekonomikas ministriju un Izglītības un zinātnes ministriju līdz 2022. gada 1. jūnijam sagatavot grozījumus Ministru kabineta 2014. gada 16. septembra noteikumos Nr. 553 “Latvijas Pētniecības un inovācijas stratēģiskās padomes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Pārresoru koordinācijas centram sadarbībā ar Ekonomikas ministriju un Izglītības un zinātnes ministriju līdz 2022. gada 1. jūnijam nodrošināt grozījumu veikšanu Ministru kabineta 2014. gada 16. septembra noteikumos Nr. 553 “Latvijas Pētniecības un inovācijas stratēģiskās padomes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projektam pievienotā Ministru kabineta protokollēmuma projekta 3. punktā vārdus "nodrošināt grozījumu veikšanu" ar vārdiem "sagatavot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atbilstoši TM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Pārresoru koordinācijas centram sadarbībā ar Ekonomikas ministriju un Izglītības un zinātnes ministriju līdz 2022. gada 1. jūnijam sagatavot grozījumus Ministru kabineta 2014. gada 16. septembra noteikumos Nr. 553 “Latvijas Pētniecības un inovācijas stratēģiskās padomes nolikums”.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w:t>
    </w:r>
    <w:r>
      <w:br/>
    </w:r>
    <w:r w:rsidR="00000000" w:rsidRPr="00000000" w:rsidDel="00000000">
      <w:rPr>
        <w:rtl w:val="0"/>
      </w:rPr>
      <w:t xml:space="preserve">22.03.2022. 08.31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w:t>
    </w:r>
    <w:r>
      <w:br/>
    </w:r>
    <w:r w:rsidR="00000000" w:rsidRPr="00000000" w:rsidDel="00000000">
      <w:rPr>
        <w:rtl w:val="0"/>
      </w:rPr>
      <w:t xml:space="preserve">22.03.2022. 08.31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Izziņa_21-TA-5.docx</dc:title>
</cp:coreProperties>
</file>

<file path=docProps/custom.xml><?xml version="1.0" encoding="utf-8"?>
<Properties xmlns="http://schemas.openxmlformats.org/officeDocument/2006/custom-properties" xmlns:vt="http://schemas.openxmlformats.org/officeDocument/2006/docPropsVTypes"/>
</file>