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25-TA-1508: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Veselības ministrijas un Pasaules Veselības Organizācijas (PVO) sadarbību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Veselības ministrijas un Pasaules Veselības Organizācijas (PVO)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2.sadaļā  “PRIEKŠLIKUMI TURPMĀKAI RĪCĪBAI” norādīto, ka Veselības ministrija apņemas segt PVO telpu nomas maksu un ar to saistītos izdevumus, lūdzam papildināt informatīvā ziņojuma projektu ar nepieciešamā finansējuma izdevumu apmēru, kas tiks novirzīts minētajiem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PVO sarežģīto finansiālo situāciju, kas radusies saistībā ar ASV aktivitātēm un iemaksu samazinājumu, kā arī ņemot vērā Ministrijas prioritāti veselības veicināšanā un starptautiskās sadarbības stiprināšanā, Ministrija ir ieinteresēta sniegt atbalstu Pārstāvniecības darbības nodrošināšanai. Pamatojoties uz Līguma 4. panta pirmo daļu, kurā noteikts, ka Latvijas Valdība piedalās tehniski konsultatīvās sadarbības izmaksu segšanā, tostarp nodrošinot nepieciešamās biroja telpas, Ministrija apņemas segt PVO telpu nomas maksu un ar to saistītos izdevumus tai piešķirto valsts budžeta līdzekļu ietvaros, kas kalendārā gadā provizoriski sastāda līdz EUR 10 000 gadā (komunālo pakalpojumu izmaksas ir mainīgas). Vienlaikus ir plānots noslēgt vienošanos ar VAS "Valsts nekustamie īpašumi" (VNĪ) par grozījumiem esošajā nomas līgumā ar Ministriju, lai nodrošinātu atbilstošu tiesisko un finansiālo regulējumu telpu lietošanai PVO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Veselības ministrijas un Pasaules Veselības Organizācijas (PVO)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1.sadaļā “ESOŠĀS SITUĀCIJAS RAKSTUROJUMS UN RISINĀJUMA APRAKSTS” 8.rindkopā norādīto 4.punktu, to aizstājot ar IV pantu atbilstoši PVO un Veselības ministrijas 1995.gada 27.jūlijā noslēgtajam līgumam “PASAULES VESELĪBAS ORGANIZĀCIJAS UN LATVIJAS REPUBLIKAS VALDĪBAS LĪGUMS PAR TEHNISKI KONSULTATĪVĀS SADARBĪBAS ATTIECĪBU IZVEIDOŠANU”.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Līguma IV pants cita starpā nosaka, ka “1. Valdība dod ieguldījumu tehniski konsultatīvās sadarbības izmaksu segšanā, maksājot par vai tieši nodrošinot sekojošo aprīkojumu un pakalpojumus: [..] (b) nepieciešamās biroja un citas telpas”. Neskatoties uz to, Pārstāvniecība līdz šim ir pati finansējusi savu telpu uzturēšanu. Vienlaikus, piemēram, Igaunijā šīs izmaksas sedz Sociālo lietu ministrija. Šobrīd vairs nav atrodams skaidrojums vai liecības tam, kāpēc 1995.gadā Latvija un PVO izvēlējās nerealizēt 4.punkta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Veselības ministrijas un Pasaules Veselības Organizācijas (PVO)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tiesisku skaidrību, valsts akciju sabiedrība "Valsts nekustamie īpašumi" lūdz redakcionāli precizēt ziņojumā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ziņojuma 2.sadaļas pirmo rindkopu precizēt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funkciju nodrošināšanai, pamatojoties uz noslēgto  nomas līgumu ar valsts akciju sabiedrību “Valsts nekustamie īpašumi”, reģistrācijas Nr. 40003294758 (turpmāk – VNĪ), izmanto telpas 2190,90 m</w:t>
            </w:r>
            <w:r w:rsidR="00000000" w:rsidRPr="00000000" w:rsidDel="00000000">
              <w:rPr>
                <w:vertAlign w:val="superscript"/>
                <w:rtl w:val="0"/>
              </w:rPr>
              <w:t xml:space="preserve">2</w:t>
            </w:r>
            <w:r w:rsidR="00000000" w:rsidRPr="00000000" w:rsidDel="00000000">
              <w:rPr>
                <w:rtl w:val="0"/>
              </w:rPr>
              <w:t xml:space="preserve"> platībā VNĪ piederošā nekustamā īpašuma (kadastra Nr. 0100 022 0020) Brīvības ielā 72 k-1, Rīgā, (turpmāk – Īpašums) sastāvā esošajā administratīvajā ēkā ar kadastra apzīmējumu 01000220020003."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no ziņojuma 2.sadaļas otrās rindkopas svītrot vārdus "kā arī koplietošanas telpas ar Ministriju 334,1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ziņojuma 2.sadaļas trešo rindkopu precizēt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PVO sarežģīto finansiālo situāciju, kas radusies saistībā ar ASV aktivitātēm un iemaksu samazinājumu, kā arī ņemot vērā Ministrijas prioritāti veselības veicināšanā un starptautiskās sadarbības stiprināšanā, Ministrija ir ieinteresēta sniegt atbalstu Pārstāvniecības darbības nodrošināšanai. Pamatojoties uz Līguma 4. panta pirmo daļu, kurā noteikts, ka Latvijas Valdība piedalās tehniski konsultatīvās sadarbības izmaksu segšanā, tostarp nodrošinot nepieciešamās biroja telpas, Ministrija apņemas segt PVO telpu nomas maksu un ar to saistītos izdevumus – proporcionālo daļu no Īpašuma apdrošināšanas, Īpašuma nodokļa un patērēto komunālo pakalpojumu izmaksas. Vienlaikus ir plānots noslēgt trīspusēju vienošanos starp VNĪ, PVO un Ministriju par grozījumiem esošajā nomas līgumā ar PVO, lai nodrošinātu atbilstošu tiesisko un finansiālo regulējumu telpu lietošanai PVO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Veselības ministrijas un Pasaules Veselības Organizācijas (PVO)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2.punktu, norādot, ka PVO funkciju izpildei nepieciešamo telpu izmantošanas izmaksas sedz Veselības ministrija tai piešķirto valsts budžeta līdzekļu ietvaros. Attiecīgi precizējams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protokollēmuma punkts atbilstoši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Veselības ministrijas un Pasaules Veselības Organizācijas (PVO) sadarbību"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ar valsts akciju sabiedrību ''Valsts nekustamie īpašumi'' un Pasaules veselības organizāciju (turpmāk - PVO) noslēgt trīspusēju nomas līgumu par nekustamā īpašuma Brīvības ielā 72 k-1, Rīgā izmantošanu Veselības ministrijas un PVO funkciju izpildei, nosakot, ka PVO funkciju izpildei nepieciešamo telpu izmantošanas izmaksas sedz Veselības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2.punktu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Veselības ministrijai noslēgt trīspusēju vienošanos ar  valsts akciju sabiedrību ''Valsts nekustamie īpašumi'' (turpmāk – VNĪ) un Pasaules veselības organizācijas pārstāvniecību Latvijā (turpmāk - PVO) par grozījumiem esošajā nekustamā īpašuma Brīvības ielā 72 k-1, Rīgā telpu nomas līgumā ar PVO, nosakot, ka Veselības ministrija sedz VNĪ visas ar PVO lietošanā nodoto telpu lietošanu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punktsatbilstoši izteiktajam priekšlikumam, papildus to papildinot ar 4.priekšlikumu.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noslēgt trīspusēju vienošanos ar  valsts akciju sabiedrību ''Valsts nekustamie īpašumi'' (turpmāk – VNĪ) un Pasaules veselības organizācijas pārstāvniecību Latvijā (turpmāk - PVO) par grozījumiem esošajā nekustamā īpašuma Brīvības ielā 72 k-1, Rīgā telpu nomas līgumā ar PVO, nosakot, ka Veselības ministrija tai piešķirto valsts budžeta līdzekļu ietvaros sedz VNĪ visas ar PVO lietošanā nodoto telpu lietošanu saistītās izmaksas.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25-TA-1508</w:t>
    </w:r>
    <w:r>
      <w:br/>
    </w:r>
    <w:r w:rsidR="00000000" w:rsidRPr="00000000" w:rsidDel="00000000">
      <w:rPr>
        <w:rtl w:val="0"/>
      </w:rPr>
      <w:t xml:space="preserve">10.07.2025. 13.13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25-TA-1508</w:t>
    </w:r>
    <w:r>
      <w:br/>
    </w:r>
    <w:r w:rsidR="00000000" w:rsidRPr="00000000" w:rsidDel="00000000">
      <w:rPr>
        <w:rtl w:val="0"/>
      </w:rPr>
      <w:t xml:space="preserve">10.07.2025. 13.13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Izziņa_25-TA-1508.docx</dc:title>
</cp:coreProperties>
</file>

<file path=docProps/custom.xml><?xml version="1.0" encoding="utf-8"?>
<Properties xmlns="http://schemas.openxmlformats.org/officeDocument/2006/custom-properties" xmlns:vt="http://schemas.openxmlformats.org/officeDocument/2006/docPropsVTypes"/>
</file>