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22-TA-3103: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26. jūnija noteikumos Nr. 355 "Ārpusģimenes aprūpes atbalsta centra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13.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svītrojot 12., 13., 19., 22., 23., 24.punktu, ņemot vērā, ka minētajos noteikumu projekta punktos netiek paredzētas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TAP-a funkcionalitāte, ģenerējot noteikumu (grozījumu) projektu, atlasa visus labojumus, tai skaitā arī punktus, kuros nav veikts labojumus, bet ir atsauce uz punktiem vai apakšpunktiem, kuros veikti grozījumi, līdz ar ko 12., 13., 19., 22., 23. un 24. punkti nav svītrojami.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punktu “Problēmas apraksts”, norādot prioritāro pasākumu, kura ietvaros tika piešķirts finansējums koeficienta 1.25 nodrošināšanai ārpusģimenes aprūpes atbalsta centriem izmaksājamiem atbalsta maksājumiem, kas nodrošina speciālistu pieejamību un transporta izdevumu kompensēšanu ārpus lielajām pilsētām 2022.gadam.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MK noteikumu Nr.355 grozījumu projekta 29.punkts par koeficienta 1.25 piemērošanu, līdz ar ko anotāciju papildināt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publiskām personām ir atspoguļojama anotācijas 7.sadaļā, lūdzam precizēt 2.1.punktu  un 7.sadaļu, kā arī pilnīgāk aizpildīt ietekmes izvērtējumu uz ārpusģimenes aprūpes atbalsta centriem - projektā, piem., ir paredzēti jauni informācijas sniegšanas pienākumi (jaunais 10.</w:t>
            </w:r>
            <w:r w:rsidR="00000000" w:rsidRPr="00000000" w:rsidDel="00000000">
              <w:rPr>
                <w:vertAlign w:val="superscript"/>
                <w:rtl w:val="0"/>
              </w:rPr>
              <w:t xml:space="preserve">1</w:t>
            </w:r>
            <w:r w:rsidR="00000000" w:rsidRPr="00000000" w:rsidDel="00000000">
              <w:rPr>
                <w:rtl w:val="0"/>
              </w:rPr>
              <w:t xml:space="preserve">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7. sadaļa un 2.1.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- 13.02.2023.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akts paredz papildus1,5 amata vietas izveidi restrukturizējot esošās amata vietas, bet Anotācijas pielikumā ir norādīti arī papildus darba procesā iesaistītais personāls lūdzam detalizēt Anotācijas 1.pielikuma 3.4. punktā paredzēto finansējumu. Vienlaikus vēršam uzmanību, ka Valsts un pašvaldību institūciju amatpersonu darbinieku atlīdzības likumā nav piemaksa par personisko darba ieguldījumu un darba kvalitāti, bet 14.panta 12.daļa paredz iespēju noteikt  piemaksu par nozīmīgu ieguldījumu attiecīgās institūcijas stratēģisko mērķu sasniegšanā, kuras apmērs nedrīkst pārsniegt 30% no noteiktās mēnešalgas.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Anotācijai pievienots saskaņā ar iebildumu labots pielikums Nr.1.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MK 13.01.2023. sēdes protokola Nr.2 1§. 2.punktu tika atbalstīta papildu finansējuma piešķiršana prioritārā pasākuma “Ārpusģimenes aprūpes atbalsta pakalpojumu pilnveide, tai skaitā bērniem īpašās situācijās” īstenošanai, nepieciešams precizēt anotācijā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MK noteikumu Nr.355 grozījumu projekta 29. punkts, līdz ar ko anotācija ar norādīto informāciju neiek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pielikumā sniegtajā aprēķinā par atlīdzībai nepieciešamo finansējumu 2024.gadam precizēt ailes “Atalgojums 10 mēnešos (tiks maksāts decembrī par decembri), euro” nosaukumu, ņemot vērā, ka 2024.gadam aprēķins tiek veikts par 12 mēnešiem, attiecīgi precizējams anotācijas 3.sadaļas 6.2.apakšpunkts.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anotācijas 6.2. apakšpunkts, tabulas pievienotas pielikumā. Precizēts anotācijas pielikumā esošās  tabulas Nr.2 ailes "Atalgojums 10 mēnešos (tiks maksāts decembrī par decembri)"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pielikumā sniegtajā aprēķinā par atlīdzībai nepieciešamo finansējumu 2023.gadam precizēt ailē “Atalgojums kopā, euro” norādīto finansējuma apmēru galvenajam inspektoram, jo tas veidojas 13 514 euro nevis 13 188 euro, attiecīgi precizējot anotācijas 3.sadaļas 6.2.apakšpunktu. Vienlaikus lūdzam papildināt aprēķinu amatam “Piemaksas par papildu darbu*”, norādot darbinieku skaitu, kas veiks papildu darbu, kā arī attiecībā pret konkrētā darbinieka algu piemēroto piemaksas apmēra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anotācijas 6.2. apakšpunkts, tabulas pievienotas pielikumā. Precizēts anotācijas pielikumā esošās tabulas Nr.1 finansējuma aprēķins.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3.sadaļu, papildinot, ka detalizēti aprēķini norādīti anotācijas pielikumā, kā arī pielikumā norādot, ka tas ir anotācijas 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Detalizēti aprēķini dzēsti no anotācijas 6.2. apakšsadaļas un pievienoti anotācijas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saistītos tiesību aktu projektus, piem., MK noteikumu projekts "Grozījumi Ministru kabineta 2021. gada 7. septembra noteikumos Nr. 611 "Valsts bērnu tiesību aizsardzības inspekcijas nolikums""(22-TA-2713) un tos TAP portālā sasaistīt.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projekta anotācijas 4.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sabiedrības līdzdalību vai pamatot, kāpēc netiek nodrošināta sabiedrības līdzdalība.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notikusi, izpildīta anotācijas 6.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jo izpildi nodrošinās gan inspekcija, gan Labklājības ministrija u.c.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projekta anotācijas 7.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w:t>
            </w:r>
            <w:r w:rsidR="00000000" w:rsidRPr="00000000" w:rsidDel="00000000">
              <w:rPr>
                <w:rtl w:val="0"/>
              </w:rPr>
              <w:t xml:space="preserve">12.</w:t>
            </w:r>
            <w:r w:rsidR="00000000" w:rsidRPr="00000000" w:rsidDel="00000000">
              <w:rPr>
                <w:rtl w:val="0"/>
              </w:rPr>
              <w:t xml:space="preserve"> punktā minēto pakalpojumu nodrošināšanai un atbalsta centra pakalpojuma administrēšanai paredzētos valsts budžeta līdzekļus nosaka un piešķir inspekcija atbilstoši likumā par gadskārtējā valsts budžeta likumā šiem mērķiem piešķirtajiem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12.punktā atbilstoši likuma pilnvarojumam būtu jābūt uzskaitītām </w:t>
            </w:r>
            <w:r w:rsidR="00000000" w:rsidRPr="00000000" w:rsidDel="00000000">
              <w:rPr>
                <w:u w:val="single"/>
                <w:rtl w:val="0"/>
              </w:rPr>
              <w:t xml:space="preserve">prasībām</w:t>
            </w:r>
            <w:r w:rsidR="00000000" w:rsidRPr="00000000" w:rsidDel="00000000">
              <w:rPr>
                <w:rtl w:val="0"/>
              </w:rPr>
              <w:t xml:space="preserve"> atbalsta centriem (nevis pakalpojumiem). Lūdzam precizēt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anotācijā  pašreizējās situācijas aprakstā skaidrot, vai ārpusģimenes atbalsta centram ir deleģēta publiska kompetence - valsts pārvaldes uzdevumi, vai varbūt tā ir publiskas personas darbība privāto tiesību jomā vai kas cits. Jo pieņemto tiesību aktu anotācijas sniedz pretrunīgu informāciju par ārpusģimenes atbalsta centra īstenotās darbības tiesisko dabu un ir grūti izvērtēt projektā ietverto juridisko risinājumu nepieciešamību un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 precizēta, norādot deleģējuma līguma priekšmetu.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Atbalsta centra noteikumu grozījumi neattiecas uz noteikumu 12.punktu, līdz ar ko šobrīd tas netiek grozīts. Labklājības ministrija ir izstrādājusi likumprojektu “Grozījumi Bērnu tiesību aizsardzības likumā", kas ir iesniegts Saeimā Nr.95/Lp14 un tiek gatavots izskatīšanai 1. lasījumā. Plānotais priekšlikumu iesniegšanas termiņš 2. lasījumam ir 2023. gada 16. februāris. Ministrija plānoto iesniegt uz 2. lasījumu papildus grozījumus likuma 36.</w:t>
            </w:r>
            <w:r w:rsidR="00000000" w:rsidRPr="00000000" w:rsidDel="00000000">
              <w:rPr>
                <w:vertAlign w:val="superscript"/>
                <w:rtl w:val="0"/>
              </w:rPr>
              <w:t xml:space="preserve">1 </w:t>
            </w:r>
            <w:r w:rsidR="00000000" w:rsidRPr="00000000" w:rsidDel="00000000">
              <w:rPr>
                <w:rtl w:val="0"/>
              </w:rPr>
              <w:t xml:space="preserve">panta trešajā daļā, paplašinot MK deleģējumu, pēc kā tiks veikti atkārtoti grozījumi Atbalsta centra noteikumos, precizējot 12.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w:t>
            </w:r>
            <w:r w:rsidR="00000000" w:rsidRPr="00000000" w:rsidDel="00000000">
              <w:rPr>
                <w:rtl w:val="0"/>
              </w:rPr>
              <w:t xml:space="preserve">12.</w:t>
            </w:r>
            <w:r w:rsidR="00000000" w:rsidRPr="00000000" w:rsidDel="00000000">
              <w:rPr>
                <w:rtl w:val="0"/>
              </w:rPr>
              <w:t xml:space="preserve"> punktā minēto pakalpojumu nodrošināšanai un atbalsta centra pakalpojuma administrēšanai paredzētos valsts budžeta līdzekļus nosaka un piešķir inspekcija atbilstoši likumā par gadskārtējā valsts budžeta likumā šiem mērķiem piešķirtajiem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Komersants, biedrība vai nodibinājums, kurš vēlas iegūt atbalsta centra statusu (turpmāk – iesniedzējs), iesniedz inspekcijā iesniegumu par atbalsta centra statusa piešķiršanu. Iesniegumā norāda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Bērnu tiesību aizsardzības likums neparedz ārpus ģimenes atbalsta centra statusa piešķiršanu, bet tikai atbalsta centru reģistrēšanu vienlaikus nosakot kritērijus atbalsta centru izveidei un prasības atbalsta centriem. Lūdzam precizēt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ir izstrādājusi Likumprojektu “Grozījumi Bērnu tiesību aizsardzības likumā", kas ir iesniegts Saeimā Nr.95/Lp14 un tiek gatavots izskatīšanai 1. lasījumā. Plānotais priekšlikumu iesniegšanas termiņš ir 2023. gada 16. februāris. Labklājības ministrija plāno iesniegt papildus priekšlikumu uz 2. lasījumu grozījumam likuma 36.</w:t>
            </w:r>
            <w:r w:rsidR="00000000" w:rsidRPr="00000000" w:rsidDel="00000000">
              <w:rPr>
                <w:vertAlign w:val="superscript"/>
                <w:rtl w:val="0"/>
              </w:rPr>
              <w:t xml:space="preserve">1</w:t>
            </w:r>
            <w:r w:rsidR="00000000" w:rsidRPr="00000000" w:rsidDel="00000000">
              <w:rPr>
                <w:rtl w:val="0"/>
              </w:rPr>
              <w:t xml:space="preserve"> panta trešajā daļā, paplašinot MK deleģējumu, pēc kā nepieciešamības gadījumā tiks veikti atkārtoti grozījumi Atbalsta centra noteikumos,  precizējot Atbalsta centra noteikumu 5.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Komersants, biedrība vai nodibinājums, kurš vēlas iegūt atbalsta centra statusu (turpmāk – iesniedzējs), iesniedz inspekcijā iesniegumu par atbalsta centra statusa piešķiršanu. Iesniegumā norāda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laikposmā no 2022. gada 1. septembra  līdz 2023. gada 30. aprīlim šo noteikumu </w:t>
            </w:r>
            <w:r w:rsidR="00000000" w:rsidRPr="00000000" w:rsidDel="00000000">
              <w:rPr>
                <w:rtl w:val="0"/>
              </w:rPr>
              <w:t xml:space="preserve">21.</w:t>
            </w:r>
            <w:r w:rsidR="00000000" w:rsidRPr="00000000" w:rsidDel="00000000">
              <w:rPr>
                <w:rtl w:val="0"/>
              </w:rPr>
              <w:t xml:space="preserve"> punktā minētie administrēšanas izdevumiem paredzētie līdzekļi ir nepietiekami, lai segtu telpu īres, apsaimniekošanas un komunālo pakalpojumu izdevumus, ministrija izmaksā  atbalsta centram ikmēneša kompensāciju, kas nepārsniedz 300 </w:t>
            </w:r>
            <w:r w:rsidR="00000000" w:rsidRPr="00000000" w:rsidDel="00000000">
              <w:rPr>
                <w:i w:val="1"/>
                <w:rtl w:val="0"/>
              </w:rPr>
              <w:t xml:space="preserve">euro</w:t>
            </w:r>
            <w:r w:rsidR="00000000" w:rsidRPr="00000000" w:rsidDel="00000000">
              <w:rPr>
                <w:rtl w:val="0"/>
              </w:rPr>
              <w:t xml:space="preserve">, minēto izdevumu segšanai. Kārtību, kādā izmaksā kompensāciju, nosaka šo noteikumu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minētajā līgumā.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Nestabilu terifu un īres maksu apstākļos robeža 300 eiro ir nekorekta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laikposmā no 2022. gada 1. septembra  līdz 2023. gada 30. aprīlim šo noteikumu 21. punktā minētie administrēšanas izdevumiem paredzētie līdzekļi ir nepietiekami, lai segtu telpu īres, apsaimniekošanas un komunālo pakalpojumu izdevumus, ministrija izmaksā  atbalsta centram ikmēneša kompensāciju minēto izdevumu segšanai. Kārtību, kādā izmaksā kompensāciju, nosaka šo noteikumu 3.1. apakšpunktā minētajā līgumā.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Atbalsta centra noteikumos neparedz izmaiņas noteikumu 28. punktā, līdz ar ko iebildums netiek ņemts vērā. TAP-a funkcionalitāte atlasa visus punktus, kuros ir atsauce uz punktiem, kuros veikti grozījumi, šinī gadījumā atsauce uz 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laikposmā no 2022. gada 1. septembra  līdz 2023. gada 30. aprīlim šo noteikumu </w:t>
            </w:r>
            <w:r w:rsidR="00000000" w:rsidRPr="00000000" w:rsidDel="00000000">
              <w:rPr>
                <w:rtl w:val="0"/>
              </w:rPr>
              <w:t xml:space="preserve">21.</w:t>
            </w:r>
            <w:r w:rsidR="00000000" w:rsidRPr="00000000" w:rsidDel="00000000">
              <w:rPr>
                <w:rtl w:val="0"/>
              </w:rPr>
              <w:t xml:space="preserve"> punktā minētie administrēšanas izdevumiem paredzētie līdzekļi ir nepietiekami, lai segtu telpu īres, apsaimniekošanas un komunālo pakalpojumu izdevumus, ministrija izmaksā  atbalsta centram ikmēneša kompensāciju, kas nepārsniedz 300 </w:t>
            </w:r>
            <w:r w:rsidR="00000000" w:rsidRPr="00000000" w:rsidDel="00000000">
              <w:rPr>
                <w:i w:val="1"/>
                <w:rtl w:val="0"/>
              </w:rPr>
              <w:t xml:space="preserve">euro</w:t>
            </w:r>
            <w:r w:rsidR="00000000" w:rsidRPr="00000000" w:rsidDel="00000000">
              <w:rPr>
                <w:rtl w:val="0"/>
              </w:rPr>
              <w:t xml:space="preserve">, minēto izdevumu segšanai. Kārtību, kādā izmaksā kompensāciju, nosaka šo noteikumu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minētajā līgumā.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laikposmā no 2022. gada 1. septembra  līdz 2023. gada 30. aprīlim šo noteikumu </w:t>
            </w:r>
            <w:r w:rsidR="00000000" w:rsidRPr="00000000" w:rsidDel="00000000">
              <w:rPr>
                <w:rtl w:val="0"/>
              </w:rPr>
              <w:t xml:space="preserve">21.</w:t>
            </w:r>
            <w:r w:rsidR="00000000" w:rsidRPr="00000000" w:rsidDel="00000000">
              <w:rPr>
                <w:rtl w:val="0"/>
              </w:rPr>
              <w:t xml:space="preserve"> punktā minētie administrēšanas izdevumiem paredzētie līdzekļi ir nepietiekami, lai segtu telpu īres, apsaimniekošanas un komunālo pakalpojumu izdevumus, ministrija izmaksā  atbalsta centram ikmēneša kompensāciju, kas nepārsniedz 300 </w:t>
            </w:r>
            <w:r w:rsidR="00000000" w:rsidRPr="00000000" w:rsidDel="00000000">
              <w:rPr>
                <w:i w:val="1"/>
                <w:rtl w:val="0"/>
              </w:rPr>
              <w:t xml:space="preserve">euro</w:t>
            </w:r>
            <w:r w:rsidR="00000000" w:rsidRPr="00000000" w:rsidDel="00000000">
              <w:rPr>
                <w:rtl w:val="0"/>
              </w:rPr>
              <w:t xml:space="preserve">, minēto izdevumu segšanai. Kārtību, kādā izmaksā kompensāciju, nosaka šo noteikumu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minētajā līgumā.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robežu kompensācijai 300 eiro nav pareizi, kompensācijas pamatotību tāpat jāpārbauda. Tuvākajos gados izmaksas būs nestabilas enerģētiskās krīzes un inflācijas ietekmē. Izslēgt vārdus "kas nepārsniedz 300 eiro".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laikposmā no 2022. gada 1. septembra  līdz 2023. gada 30. aprīlim šo noteikumu </w:t>
            </w:r>
            <w:r w:rsidR="00000000" w:rsidRPr="00000000" w:rsidDel="00000000">
              <w:rPr>
                <w:rtl w:val="0"/>
              </w:rPr>
              <w:t xml:space="preserve">21.</w:t>
            </w:r>
            <w:r w:rsidR="00000000" w:rsidRPr="00000000" w:rsidDel="00000000">
              <w:rPr>
                <w:rtl w:val="0"/>
              </w:rPr>
              <w:t xml:space="preserve"> punktā minētie administrēšanas izdevumiem paredzētie līdzekļi ir nepietiekami, lai segtu telpu īres, apsaimniekošanas un komunālo pakalpojumu izdevumus, ministrija izmaksā  atbalsta centram ikmēneša kompensāciju minēto izdevumu segšanai. Kārtību, kādā izmaksā kompensāciju, nosaka šo noteikumu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minētajā līgumā.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Atbalsta centra noteikumos neparedz izmaiņas noteikumu 28. punktā, līdz ar ko iebildums netiek ņemts vērā. TAP-a funkcionalitāte atlasa visus punktus, kuros ir atsauce uz punktiem, kuros veikti grozījumi, šinī gadījumā atsauce uz 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laikposmā no 2022. gada 1. septembra  līdz 2023. gada 30. aprīlim šo noteikumu </w:t>
            </w:r>
            <w:r w:rsidR="00000000" w:rsidRPr="00000000" w:rsidDel="00000000">
              <w:rPr>
                <w:rtl w:val="0"/>
              </w:rPr>
              <w:t xml:space="preserve">21.</w:t>
            </w:r>
            <w:r w:rsidR="00000000" w:rsidRPr="00000000" w:rsidDel="00000000">
              <w:rPr>
                <w:rtl w:val="0"/>
              </w:rPr>
              <w:t xml:space="preserve"> punktā minētie administrēšanas izdevumiem paredzētie līdzekļi ir nepietiekami, lai segtu telpu īres, apsaimniekošanas un komunālo pakalpojumu izdevumus, ministrija izmaksā  atbalsta centram ikmēneša kompensāciju, kas nepārsniedz 300 </w:t>
            </w:r>
            <w:r w:rsidR="00000000" w:rsidRPr="00000000" w:rsidDel="00000000">
              <w:rPr>
                <w:i w:val="1"/>
                <w:rtl w:val="0"/>
              </w:rPr>
              <w:t xml:space="preserve">euro</w:t>
            </w:r>
            <w:r w:rsidR="00000000" w:rsidRPr="00000000" w:rsidDel="00000000">
              <w:rPr>
                <w:rtl w:val="0"/>
              </w:rPr>
              <w:t xml:space="preserve">, minēto izdevumu segšanai. Kārtību, kādā izmaksā kompensāciju, nosaka šo noteikumu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minētajā līgumā.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Izteikt 28.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- 23.01.2023.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nekur nav atrunāts saīsinājums terminam “ministrija”, līdz ar to nav saprotams, kura ministrija izmaksā norādīto naudas summu. Pieļaujams, ka tiek runāts par Labklājības ministriju, kā tas ir spēkā esošajā MK noteikumu redakcijā, līdz ar to punkta redakcija būtu šāda: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laikposmā no 2022. gada 1. septembra  līdz 2023. gada 30. aprīlim šo noteikumu 21. punktā minētie administrēšanas izdevumiem paredzētie līdzekļi ir nepietiekami, lai segtu telpu īres, apsaimniekošanas un komunālo pakalpojumu izdevumus, Labklājības ministrija izmaksā  atbalsta centram ikmēneša kompensāciju, kas nepārsniedz 300 euro, minēto izdevumu segšanai. Kārtību, kādā izmaksā kompensāciju, nosaka šo noteikumu 3.1. apakšpunktā minētajā līgumā."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centra noteikumu grozījumos nav atrunāts saīsinājums terminam “ministrija”. Tā kā grozījumi Atbalsta centra noteikumu 28. punktā netiek veikti, kā arī jebkuri grozījumi tiek iestrādāti pamatnoteikumos, izmaiņas šajā punktā nav nepieciešamas.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Izteikt 28.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1.punktā norādīts, ka tiek dzēsts noteikumu projekta 24.punkts, savukārt noteikumu projektā nav dzēsts 24.punkts, līdz ar to lūdzam salāgot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 punkts labots.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Izteikt 28. 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6.punktu, norādot pilnu likuma “Par vidēja termiņa budžeta ietvaru 2022., 2023. un 2024.gadam”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 punktā veikts labojums - norādīts pilns likuma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1., 2. punkta 4., 6.aili, jo atbilstoši likumam “Par vidēja termiņa budžeta ietvaru 2022., 2023. un 2024.gadam” Labklājības ministrijas pamatbudžeta apakšprogrammā 22.01.00 “Valsts bērnu tiesību aizsardzības inspekcija un bērnu uzticības tālrunis” 2024. plānots finansējums 1 298 965 </w:t>
            </w:r>
            <w:r w:rsidR="00000000" w:rsidRPr="00000000" w:rsidDel="00000000">
              <w:rPr>
                <w:i w:val="1"/>
                <w:rtl w:val="0"/>
              </w:rPr>
              <w:t xml:space="preserve">euro</w:t>
            </w:r>
            <w:r w:rsidR="00000000" w:rsidRPr="00000000" w:rsidDel="00000000">
              <w:rPr>
                <w:rtl w:val="0"/>
              </w:rPr>
              <w:t xml:space="preserve"> nevis 1 298 954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anotācijas 3. sadaļas 1., 2. punkta 4., 6. ailes.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22-TA-3103</w:t>
    </w:r>
    <w:r>
      <w:br/>
    </w:r>
    <w:r w:rsidR="00000000" w:rsidRPr="00000000" w:rsidDel="00000000">
      <w:rPr>
        <w:rtl w:val="0"/>
      </w:rPr>
      <w:t xml:space="preserve">14.02.2023. 16.10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22-TA-3103</w:t>
    </w:r>
    <w:r>
      <w:br/>
    </w:r>
    <w:r w:rsidR="00000000" w:rsidRPr="00000000" w:rsidDel="00000000">
      <w:rPr>
        <w:rtl w:val="0"/>
      </w:rPr>
      <w:t xml:space="preserve">14.02.2023. 16.10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Izziņa_22-TA-3103.docx</dc:title>
</cp:coreProperties>
</file>

<file path=docProps/custom.xml><?xml version="1.0" encoding="utf-8"?>
<Properties xmlns="http://schemas.openxmlformats.org/officeDocument/2006/custom-properties" xmlns:vt="http://schemas.openxmlformats.org/officeDocument/2006/docPropsVTypes"/>
</file>