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7ECB7" w14:textId="00CB232B" w:rsidR="00C22BE2" w:rsidRPr="00C22BE2" w:rsidRDefault="00C22BE2" w:rsidP="00C22BE2">
      <w:pPr>
        <w:pStyle w:val="paragraph"/>
        <w:shd w:val="clear" w:color="auto" w:fill="FFFFFF" w:themeFill="background1"/>
        <w:spacing w:before="0" w:beforeAutospacing="0" w:after="0" w:afterAutospacing="0"/>
        <w:jc w:val="right"/>
        <w:textAlignment w:val="baseline"/>
        <w:rPr>
          <w:rStyle w:val="normaltextrun"/>
          <w:i/>
          <w:iCs/>
        </w:rPr>
      </w:pPr>
      <w:r w:rsidRPr="00C22BE2">
        <w:rPr>
          <w:rStyle w:val="normaltextrun"/>
          <w:i/>
          <w:iCs/>
        </w:rPr>
        <w:t>10. pielikums</w:t>
      </w:r>
    </w:p>
    <w:p w14:paraId="78C101DE" w14:textId="77777777" w:rsidR="00C22BE2" w:rsidRPr="005949C8" w:rsidRDefault="00C22BE2" w:rsidP="00973E6C">
      <w:pPr>
        <w:pStyle w:val="NoSpacing"/>
        <w:ind w:firstLine="567"/>
        <w:jc w:val="both"/>
        <w:rPr>
          <w:rFonts w:ascii="Times New Roman" w:hAnsi="Times New Roman"/>
          <w:b/>
          <w:bCs/>
          <w:sz w:val="24"/>
          <w:szCs w:val="24"/>
        </w:rPr>
      </w:pPr>
    </w:p>
    <w:p w14:paraId="639D6DE9" w14:textId="77777777" w:rsidR="00C22BE2" w:rsidRPr="005949C8" w:rsidRDefault="00C22BE2" w:rsidP="00C22BE2">
      <w:pPr>
        <w:pStyle w:val="NoSpacing"/>
        <w:autoSpaceDN/>
        <w:rPr>
          <w:rFonts w:ascii="Times New Roman" w:hAnsi="Times New Roman"/>
          <w:b/>
          <w:bCs/>
          <w:color w:val="ED7C31"/>
          <w:sz w:val="24"/>
          <w:szCs w:val="24"/>
        </w:rPr>
      </w:pPr>
    </w:p>
    <w:p w14:paraId="298E75FD" w14:textId="77777777" w:rsidR="00C22BE2" w:rsidRPr="005949C8" w:rsidRDefault="00C22BE2" w:rsidP="00C22BE2">
      <w:pPr>
        <w:pStyle w:val="NoSpacing"/>
        <w:autoSpaceDN/>
        <w:jc w:val="center"/>
        <w:rPr>
          <w:rStyle w:val="normaltextrun"/>
          <w:rFonts w:ascii="Times New Roman" w:eastAsia="Times New Roman" w:hAnsi="Times New Roman"/>
          <w:b/>
          <w:bCs/>
          <w:sz w:val="24"/>
          <w:szCs w:val="24"/>
          <w:lang w:eastAsia="lv-LV"/>
        </w:rPr>
      </w:pPr>
      <w:r w:rsidRPr="005949C8">
        <w:rPr>
          <w:rFonts w:ascii="Times New Roman" w:hAnsi="Times New Roman"/>
          <w:b/>
          <w:bCs/>
          <w:sz w:val="24"/>
          <w:szCs w:val="24"/>
        </w:rPr>
        <w:t>EU4Health projekts</w:t>
      </w:r>
      <w:r w:rsidRPr="005949C8">
        <w:rPr>
          <w:rFonts w:ascii="Times New Roman" w:eastAsia="Times New Roman" w:hAnsi="Times New Roman"/>
          <w:b/>
          <w:sz w:val="24"/>
          <w:szCs w:val="24"/>
        </w:rPr>
        <w:t xml:space="preserve"> “</w:t>
      </w:r>
      <w:proofErr w:type="spellStart"/>
      <w:r w:rsidRPr="005949C8">
        <w:rPr>
          <w:rFonts w:ascii="Times New Roman" w:eastAsia="Times New Roman" w:hAnsi="Times New Roman"/>
          <w:b/>
          <w:bCs/>
          <w:color w:val="333333"/>
          <w:sz w:val="24"/>
          <w:szCs w:val="24"/>
        </w:rPr>
        <w:t>Orphanet</w:t>
      </w:r>
      <w:proofErr w:type="spellEnd"/>
      <w:r w:rsidRPr="005949C8">
        <w:rPr>
          <w:rFonts w:ascii="Times New Roman" w:eastAsia="Times New Roman" w:hAnsi="Times New Roman"/>
          <w:b/>
          <w:bCs/>
          <w:color w:val="333333"/>
          <w:sz w:val="24"/>
          <w:szCs w:val="24"/>
        </w:rPr>
        <w:t xml:space="preserve"> dati retajām slimībām 2</w:t>
      </w:r>
      <w:r w:rsidRPr="005949C8">
        <w:rPr>
          <w:rFonts w:ascii="Times New Roman" w:eastAsia="Times New Roman" w:hAnsi="Times New Roman"/>
          <w:b/>
          <w:bCs/>
          <w:color w:val="000000" w:themeColor="text1"/>
          <w:sz w:val="24"/>
          <w:szCs w:val="24"/>
        </w:rPr>
        <w:t>”</w:t>
      </w:r>
      <w:r w:rsidRPr="005949C8">
        <w:rPr>
          <w:rStyle w:val="normaltextrun"/>
          <w:rFonts w:ascii="Times New Roman" w:eastAsia="Times New Roman" w:hAnsi="Times New Roman"/>
          <w:b/>
          <w:bCs/>
          <w:sz w:val="24"/>
          <w:szCs w:val="24"/>
          <w:lang w:eastAsia="lv-LV"/>
        </w:rPr>
        <w:t xml:space="preserve"> (OD4RD2)</w:t>
      </w:r>
    </w:p>
    <w:p w14:paraId="5951256E" w14:textId="77777777" w:rsidR="00C22BE2" w:rsidRPr="005949C8" w:rsidRDefault="00C22BE2" w:rsidP="00C22BE2">
      <w:pPr>
        <w:pStyle w:val="NoSpacing"/>
        <w:autoSpaceDN/>
        <w:ind w:left="720"/>
        <w:rPr>
          <w:rFonts w:ascii="Times New Roman" w:hAnsi="Times New Roman"/>
          <w:b/>
          <w:bCs/>
          <w:color w:val="ED7D31" w:themeColor="accent2"/>
          <w:sz w:val="24"/>
          <w:szCs w:val="24"/>
        </w:rPr>
      </w:pPr>
    </w:p>
    <w:p w14:paraId="1915C17C" w14:textId="4643DE08" w:rsidR="00C22BE2" w:rsidRPr="00973E6C" w:rsidRDefault="00C22BE2" w:rsidP="00973E6C">
      <w:pPr>
        <w:spacing w:after="0" w:line="240" w:lineRule="auto"/>
        <w:ind w:firstLine="567"/>
        <w:jc w:val="both"/>
        <w:rPr>
          <w:rFonts w:ascii="Times New Roman" w:hAnsi="Times New Roman"/>
          <w:sz w:val="24"/>
          <w:szCs w:val="24"/>
        </w:rPr>
      </w:pPr>
      <w:r w:rsidRPr="005949C8">
        <w:rPr>
          <w:rFonts w:ascii="Times New Roman" w:eastAsia="Times New Roman" w:hAnsi="Times New Roman"/>
          <w:sz w:val="24"/>
          <w:szCs w:val="24"/>
        </w:rPr>
        <w:t xml:space="preserve">2024. gadā VSIA </w:t>
      </w:r>
      <w:r w:rsidRPr="00973E6C">
        <w:rPr>
          <w:rFonts w:ascii="Times New Roman" w:eastAsia="Times New Roman" w:hAnsi="Times New Roman"/>
          <w:sz w:val="24"/>
          <w:szCs w:val="24"/>
        </w:rPr>
        <w:t>“Bērnu klīniskā universitātes slimnīca”</w:t>
      </w:r>
      <w:r w:rsidR="00973E6C">
        <w:rPr>
          <w:rFonts w:ascii="Times New Roman" w:eastAsia="Times New Roman" w:hAnsi="Times New Roman"/>
          <w:sz w:val="24"/>
          <w:szCs w:val="24"/>
        </w:rPr>
        <w:t xml:space="preserve"> (turpmāk – BKUS)</w:t>
      </w:r>
      <w:r w:rsidRPr="00973E6C">
        <w:rPr>
          <w:rFonts w:ascii="Times New Roman" w:eastAsia="Times New Roman" w:hAnsi="Times New Roman"/>
          <w:sz w:val="24"/>
          <w:szCs w:val="24"/>
        </w:rPr>
        <w:t xml:space="preserve"> kā projekta partneris sadarbībā ar 20 citiem partneriem no 20 dažādām ES valstīm finansējuma piesaistei ES programmas “ES-veselībai” projektu konkursa ietvaros iesniedza projekta “</w:t>
      </w:r>
      <w:hyperlink r:id="rId10">
        <w:r w:rsidRPr="00973E6C">
          <w:rPr>
            <w:rFonts w:ascii="Times New Roman" w:eastAsiaTheme="minorEastAsia" w:hAnsi="Times New Roman"/>
            <w:sz w:val="24"/>
            <w:szCs w:val="24"/>
          </w:rPr>
          <w:t>ORPHANET</w:t>
        </w:r>
      </w:hyperlink>
      <w:r w:rsidRPr="00973E6C">
        <w:rPr>
          <w:rFonts w:ascii="Times New Roman" w:eastAsiaTheme="minorEastAsia" w:hAnsi="Times New Roman"/>
          <w:sz w:val="24"/>
          <w:szCs w:val="24"/>
        </w:rPr>
        <w:t xml:space="preserve">  </w:t>
      </w:r>
      <w:r w:rsidRPr="00973E6C">
        <w:rPr>
          <w:rFonts w:ascii="Times New Roman" w:eastAsia="Times New Roman" w:hAnsi="Times New Roman"/>
          <w:sz w:val="24"/>
          <w:szCs w:val="24"/>
        </w:rPr>
        <w:t>dati par retajām slimībām 2” (“</w:t>
      </w:r>
      <w:proofErr w:type="spellStart"/>
      <w:r w:rsidRPr="00973E6C">
        <w:rPr>
          <w:rFonts w:ascii="Times New Roman" w:eastAsia="Times New Roman" w:hAnsi="Times New Roman"/>
          <w:sz w:val="24"/>
          <w:szCs w:val="24"/>
        </w:rPr>
        <w:t>Orphanet</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data</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for</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rare</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diseases</w:t>
      </w:r>
      <w:proofErr w:type="spellEnd"/>
      <w:r w:rsidRPr="00973E6C">
        <w:rPr>
          <w:rFonts w:ascii="Times New Roman" w:eastAsia="Times New Roman" w:hAnsi="Times New Roman"/>
          <w:sz w:val="24"/>
          <w:szCs w:val="24"/>
        </w:rPr>
        <w:t xml:space="preserve"> 2 (OD4RD2)” (turpmāk – OD4RD2 projekts) pieteikumu. </w:t>
      </w:r>
    </w:p>
    <w:p w14:paraId="72AC6153" w14:textId="77777777" w:rsidR="00C22BE2" w:rsidRPr="00973E6C" w:rsidRDefault="00C22BE2" w:rsidP="00C22BE2">
      <w:pPr>
        <w:spacing w:after="0" w:line="240" w:lineRule="auto"/>
        <w:ind w:firstLine="709"/>
        <w:jc w:val="both"/>
        <w:rPr>
          <w:rFonts w:ascii="Times New Roman" w:hAnsi="Times New Roman"/>
          <w:sz w:val="24"/>
          <w:szCs w:val="24"/>
        </w:rPr>
      </w:pPr>
      <w:r w:rsidRPr="00973E6C">
        <w:rPr>
          <w:rFonts w:ascii="Times New Roman" w:eastAsia="Times New Roman" w:hAnsi="Times New Roman"/>
          <w:sz w:val="24"/>
          <w:szCs w:val="24"/>
        </w:rPr>
        <w:t>OD4RD2 projektā kā vadošā iestāde (</w:t>
      </w:r>
      <w:proofErr w:type="spellStart"/>
      <w:r w:rsidRPr="00973E6C">
        <w:rPr>
          <w:rFonts w:ascii="Times New Roman" w:eastAsia="Times New Roman" w:hAnsi="Times New Roman"/>
          <w:i/>
          <w:iCs/>
          <w:sz w:val="24"/>
          <w:szCs w:val="24"/>
        </w:rPr>
        <w:t>Competent</w:t>
      </w:r>
      <w:proofErr w:type="spellEnd"/>
      <w:r w:rsidRPr="00973E6C">
        <w:rPr>
          <w:rFonts w:ascii="Times New Roman" w:eastAsia="Times New Roman" w:hAnsi="Times New Roman"/>
          <w:i/>
          <w:iCs/>
          <w:sz w:val="24"/>
          <w:szCs w:val="24"/>
        </w:rPr>
        <w:t xml:space="preserve"> </w:t>
      </w:r>
      <w:proofErr w:type="spellStart"/>
      <w:r w:rsidRPr="00973E6C">
        <w:rPr>
          <w:rFonts w:ascii="Times New Roman" w:eastAsia="Times New Roman" w:hAnsi="Times New Roman"/>
          <w:i/>
          <w:iCs/>
          <w:sz w:val="24"/>
          <w:szCs w:val="24"/>
        </w:rPr>
        <w:t>Authority</w:t>
      </w:r>
      <w:proofErr w:type="spellEnd"/>
      <w:r w:rsidRPr="00973E6C">
        <w:rPr>
          <w:rFonts w:ascii="Times New Roman" w:eastAsia="Times New Roman" w:hAnsi="Times New Roman"/>
          <w:sz w:val="24"/>
          <w:szCs w:val="24"/>
        </w:rPr>
        <w:t xml:space="preserve">) ir nominēta </w:t>
      </w:r>
      <w:proofErr w:type="spellStart"/>
      <w:r w:rsidRPr="00973E6C">
        <w:rPr>
          <w:rFonts w:ascii="Times New Roman" w:eastAsia="Times New Roman" w:hAnsi="Times New Roman"/>
          <w:sz w:val="24"/>
          <w:szCs w:val="24"/>
        </w:rPr>
        <w:t>Institut</w:t>
      </w:r>
      <w:proofErr w:type="spellEnd"/>
      <w:r w:rsidRPr="00973E6C">
        <w:rPr>
          <w:rFonts w:ascii="Times New Roman" w:eastAsia="Times New Roman" w:hAnsi="Times New Roman"/>
          <w:sz w:val="24"/>
          <w:szCs w:val="24"/>
        </w:rPr>
        <w:t xml:space="preserve"> National </w:t>
      </w:r>
      <w:proofErr w:type="spellStart"/>
      <w:r w:rsidRPr="00973E6C">
        <w:rPr>
          <w:rFonts w:ascii="Times New Roman" w:eastAsia="Times New Roman" w:hAnsi="Times New Roman"/>
          <w:sz w:val="24"/>
          <w:szCs w:val="24"/>
        </w:rPr>
        <w:t>de</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la</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Sante</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et</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de</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la</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Recherche</w:t>
      </w:r>
      <w:proofErr w:type="spellEnd"/>
      <w:r w:rsidRPr="00973E6C">
        <w:rPr>
          <w:rFonts w:ascii="Times New Roman" w:eastAsia="Times New Roman" w:hAnsi="Times New Roman"/>
          <w:sz w:val="24"/>
          <w:szCs w:val="24"/>
        </w:rPr>
        <w:t xml:space="preserve"> </w:t>
      </w:r>
      <w:proofErr w:type="spellStart"/>
      <w:r w:rsidRPr="00973E6C">
        <w:rPr>
          <w:rFonts w:ascii="Times New Roman" w:eastAsia="Times New Roman" w:hAnsi="Times New Roman"/>
          <w:sz w:val="24"/>
          <w:szCs w:val="24"/>
        </w:rPr>
        <w:t>Medicale</w:t>
      </w:r>
      <w:proofErr w:type="spellEnd"/>
      <w:r w:rsidRPr="00973E6C">
        <w:rPr>
          <w:rFonts w:ascii="Times New Roman" w:eastAsia="Times New Roman" w:hAnsi="Times New Roman"/>
          <w:sz w:val="24"/>
          <w:szCs w:val="24"/>
        </w:rPr>
        <w:t xml:space="preserve"> (INSERM) savukārt VSIA “Bērnu klīniskā universitātes slimnīca” un 18 citi projekta partneri ir saistītās iestādes (</w:t>
      </w:r>
      <w:proofErr w:type="spellStart"/>
      <w:r w:rsidRPr="00973E6C">
        <w:rPr>
          <w:rFonts w:ascii="Times New Roman" w:eastAsia="Times New Roman" w:hAnsi="Times New Roman"/>
          <w:i/>
          <w:iCs/>
          <w:sz w:val="24"/>
          <w:szCs w:val="24"/>
        </w:rPr>
        <w:t>Affiliated</w:t>
      </w:r>
      <w:proofErr w:type="spellEnd"/>
      <w:r w:rsidRPr="00973E6C">
        <w:rPr>
          <w:rFonts w:ascii="Times New Roman" w:eastAsia="Times New Roman" w:hAnsi="Times New Roman"/>
          <w:i/>
          <w:iCs/>
          <w:sz w:val="24"/>
          <w:szCs w:val="24"/>
        </w:rPr>
        <w:t xml:space="preserve"> </w:t>
      </w:r>
      <w:proofErr w:type="spellStart"/>
      <w:r w:rsidRPr="00973E6C">
        <w:rPr>
          <w:rFonts w:ascii="Times New Roman" w:eastAsia="Times New Roman" w:hAnsi="Times New Roman"/>
          <w:i/>
          <w:iCs/>
          <w:sz w:val="24"/>
          <w:szCs w:val="24"/>
        </w:rPr>
        <w:t>Entities</w:t>
      </w:r>
      <w:proofErr w:type="spellEnd"/>
      <w:r w:rsidRPr="00973E6C">
        <w:rPr>
          <w:rFonts w:ascii="Times New Roman" w:eastAsia="Times New Roman" w:hAnsi="Times New Roman"/>
          <w:sz w:val="24"/>
          <w:szCs w:val="24"/>
        </w:rPr>
        <w:t>).</w:t>
      </w:r>
    </w:p>
    <w:p w14:paraId="5A1E9E98" w14:textId="77777777" w:rsidR="00C22BE2" w:rsidRPr="00973E6C" w:rsidRDefault="00C22BE2" w:rsidP="00C22BE2">
      <w:pPr>
        <w:spacing w:after="0" w:line="240" w:lineRule="auto"/>
        <w:ind w:firstLine="709"/>
        <w:jc w:val="both"/>
        <w:rPr>
          <w:rFonts w:ascii="Times New Roman" w:eastAsia="Times New Roman" w:hAnsi="Times New Roman"/>
          <w:b/>
          <w:bCs/>
          <w:sz w:val="24"/>
          <w:szCs w:val="24"/>
        </w:rPr>
      </w:pPr>
      <w:r w:rsidRPr="00973E6C">
        <w:rPr>
          <w:rFonts w:ascii="Times New Roman" w:eastAsia="Times New Roman" w:hAnsi="Times New Roman"/>
          <w:b/>
          <w:bCs/>
          <w:sz w:val="24"/>
          <w:szCs w:val="24"/>
        </w:rPr>
        <w:t>Īss projekta apraksts:</w:t>
      </w:r>
    </w:p>
    <w:p w14:paraId="63B7075B"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973E6C">
        <w:rPr>
          <w:rFonts w:ascii="Times New Roman" w:eastAsia="Times New Roman" w:hAnsi="Times New Roman"/>
          <w:sz w:val="24"/>
          <w:szCs w:val="24"/>
        </w:rPr>
        <w:t>Problēmas aktualitātes pamatojums - ierosinātais projekts pēc izmēģinājuma posma 2022. gadā vēlas dot ieguldījumu “</w:t>
      </w:r>
      <w:proofErr w:type="spellStart"/>
      <w:r w:rsidRPr="00973E6C">
        <w:rPr>
          <w:rFonts w:ascii="Times New Roman" w:eastAsia="Times New Roman" w:hAnsi="Times New Roman"/>
          <w:sz w:val="24"/>
          <w:szCs w:val="24"/>
        </w:rPr>
        <w:t>Rare</w:t>
      </w:r>
      <w:proofErr w:type="spellEnd"/>
      <w:r w:rsidRPr="00973E6C">
        <w:rPr>
          <w:rFonts w:ascii="Times New Roman" w:eastAsia="Times New Roman" w:hAnsi="Times New Roman"/>
          <w:sz w:val="24"/>
          <w:szCs w:val="24"/>
        </w:rPr>
        <w:t xml:space="preserve"> 2030” mērķu sasniegšanā saistībā ar datu pieejamību. Lai gan </w:t>
      </w:r>
      <w:proofErr w:type="spellStart"/>
      <w:r w:rsidRPr="00973E6C">
        <w:rPr>
          <w:rFonts w:ascii="Times New Roman" w:eastAsia="Times New Roman" w:hAnsi="Times New Roman"/>
          <w:sz w:val="24"/>
          <w:szCs w:val="24"/>
        </w:rPr>
        <w:t>Orphanet</w:t>
      </w:r>
      <w:proofErr w:type="spellEnd"/>
      <w:r w:rsidRPr="00973E6C">
        <w:rPr>
          <w:rFonts w:ascii="Times New Roman" w:eastAsia="Times New Roman" w:hAnsi="Times New Roman"/>
          <w:sz w:val="24"/>
          <w:szCs w:val="24"/>
        </w:rPr>
        <w:t xml:space="preserve"> nomenklatūra jau pastāv un ir brīvi pieejama digitāli apstrādājamos formātos, tās ieviešana reālās dzīves veselības informācijas sistēmās ir izaicinoša, jo pastāv kodēšanas sistēmu un prakšu atšķirības, kā arī izmantoto rīku </w:t>
      </w:r>
      <w:proofErr w:type="spellStart"/>
      <w:r w:rsidRPr="00973E6C">
        <w:rPr>
          <w:rFonts w:ascii="Times New Roman" w:eastAsia="Times New Roman" w:hAnsi="Times New Roman"/>
          <w:sz w:val="24"/>
          <w:szCs w:val="24"/>
        </w:rPr>
        <w:t>neviendabība</w:t>
      </w:r>
      <w:proofErr w:type="spellEnd"/>
      <w:r w:rsidRPr="00973E6C">
        <w:rPr>
          <w:rFonts w:ascii="Times New Roman" w:eastAsia="Times New Roman" w:hAnsi="Times New Roman"/>
          <w:sz w:val="24"/>
          <w:szCs w:val="24"/>
        </w:rPr>
        <w:t xml:space="preserve"> (nevienlīdzība). “RD-CODE” projekta pieredze, kas atbalstīja dažādus ieviešanas modeļus četrās dalībvalstīs, parādīja, ka lokāls atbalsts vietējā valodā gan kodēšanas veicējiem, gan tehniskajām komandām ir nepieciešams, lai nodrošinātu atbilstošu ieviešanu saskaņā ar labas kodēšanas prakses vadlīnijām, tādējādi uzlabojot datu kvalitāti un salīdzināmību. Lai risinātu šīs vajadzības, ir svarīgi turpināt uzturēt “</w:t>
      </w:r>
      <w:proofErr w:type="spellStart"/>
      <w:r w:rsidRPr="00973E6C">
        <w:rPr>
          <w:rFonts w:ascii="Times New Roman" w:eastAsia="Times New Roman" w:hAnsi="Times New Roman"/>
          <w:sz w:val="24"/>
          <w:szCs w:val="24"/>
        </w:rPr>
        <w:t>Orphanet</w:t>
      </w:r>
      <w:proofErr w:type="spellEnd"/>
      <w:r w:rsidRPr="00973E6C">
        <w:rPr>
          <w:rFonts w:ascii="Times New Roman" w:eastAsia="Times New Roman" w:hAnsi="Times New Roman"/>
          <w:sz w:val="24"/>
          <w:szCs w:val="24"/>
        </w:rPr>
        <w:t>” reto slimību nomenklatūru un to pilnveidot, balstoties uz labi organizētu un strukturētu retu slimību ekspertīzi, kas ir pieejama Eiropas references tīklos (turpmāk - ERN). Tas veicina tās savietojamību ar citām terminoloģijām un kodēšanas sistēmām, kas tiek izmantotas dažādās valstīs un reģistros, un veicinātu tās visaptveroši pieņemšanu un ieviešanu</w:t>
      </w:r>
      <w:r w:rsidRPr="005949C8">
        <w:rPr>
          <w:rFonts w:ascii="Times New Roman" w:eastAsia="Times New Roman" w:hAnsi="Times New Roman"/>
          <w:sz w:val="24"/>
          <w:szCs w:val="24"/>
        </w:rPr>
        <w:t>, sākot ar slimnīcām, kas ir iesaistītas ERN.  Nacionālo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xml:space="preserve">” nomenklatūras centru izveide 19 dalībvalstīs atvieglos uz pierādījumiem balstītu lēmumu pieņemšanu, izmantojot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xml:space="preserve"> zināšanu bāzi, kas saistīta ar ORPHA kodiem.</w:t>
      </w:r>
    </w:p>
    <w:p w14:paraId="7FA21B9A"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946DD4">
        <w:rPr>
          <w:rFonts w:ascii="Times New Roman" w:eastAsia="Times New Roman" w:hAnsi="Times New Roman"/>
          <w:i/>
          <w:iCs/>
          <w:sz w:val="24"/>
          <w:szCs w:val="24"/>
        </w:rPr>
        <w:t>Projekta mērķis</w:t>
      </w:r>
      <w:r w:rsidRPr="005949C8">
        <w:rPr>
          <w:rFonts w:ascii="Times New Roman" w:eastAsia="Times New Roman" w:hAnsi="Times New Roman"/>
          <w:sz w:val="24"/>
          <w:szCs w:val="24"/>
        </w:rPr>
        <w:t xml:space="preserve"> - uzlabot ORPHA kodu ieviešanu un izmantošanu, lai standartizētu un nodrošinātu savietojamu retu slimību dokumentēšanu Eiropā. </w:t>
      </w:r>
    </w:p>
    <w:p w14:paraId="0909D238" w14:textId="293E3CAC"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Galvenie apakšmērķi ir:</w:t>
      </w:r>
    </w:p>
    <w:p w14:paraId="58D257C7"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1. Datu standartizācijas uzlabošana: Projekts strādā pie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nomenklatūras uzturēšanas un atbalsta tās integrēšanu veselības informācijas sistēmās, īpaši slimnīcās, kas ir iesaistītas Eiropas references tīklos (ERN).</w:t>
      </w:r>
    </w:p>
    <w:p w14:paraId="187E584B"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2. Datu vākšanas harmonizēšana: Izplatot labākās prakses kodēšanai, OD4RD2 nodrošina konsekventus un salīdzināmus datus dažādās valstīs, kas tiek izmantoti veselības ierakstos un reģistros.</w:t>
      </w:r>
    </w:p>
    <w:p w14:paraId="420DF768"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3. Uz pierādījumiem balstītas lēmumu pieņemšanas atbalsts: OD4RD2 projekts piedāvā detalizētus datus par retajām slimībām, lai palīdzētu politikas veidotājiem un pētniekiem pieņemt informētus lēmumus.</w:t>
      </w:r>
    </w:p>
    <w:p w14:paraId="0B51A43A" w14:textId="77777777" w:rsidR="00106F65" w:rsidRPr="005949C8" w:rsidRDefault="00106F65" w:rsidP="00106F65">
      <w:pPr>
        <w:autoSpaceDN/>
        <w:spacing w:after="0" w:line="240" w:lineRule="auto"/>
        <w:ind w:firstLine="709"/>
        <w:jc w:val="both"/>
        <w:textAlignment w:val="auto"/>
        <w:rPr>
          <w:rFonts w:ascii="Times New Roman" w:hAnsi="Times New Roman"/>
          <w:i/>
          <w:iCs/>
          <w:sz w:val="24"/>
          <w:szCs w:val="24"/>
        </w:rPr>
      </w:pPr>
      <w:r w:rsidRPr="005949C8">
        <w:rPr>
          <w:rFonts w:ascii="Times New Roman" w:hAnsi="Times New Roman"/>
          <w:i/>
          <w:iCs/>
          <w:sz w:val="24"/>
          <w:szCs w:val="24"/>
        </w:rPr>
        <w:t>Projektā paredzētās aktivitātes</w:t>
      </w:r>
      <w:r>
        <w:rPr>
          <w:rFonts w:ascii="Times New Roman" w:hAnsi="Times New Roman"/>
          <w:i/>
          <w:iCs/>
          <w:sz w:val="24"/>
          <w:szCs w:val="24"/>
        </w:rPr>
        <w:t>:</w:t>
      </w:r>
    </w:p>
    <w:p w14:paraId="2CD93988"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Projektā paredzētās aktivitātes - OD4RD sastāv no 5 darba pakām:</w:t>
      </w:r>
    </w:p>
    <w:p w14:paraId="2480EDB3"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1. darba pakas uzdevums s ir pārvaldīt projekta darbību un nodrošināt, ka projekts tiek īstenots kā plānots; </w:t>
      </w:r>
    </w:p>
    <w:p w14:paraId="012BB6F6"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2. darba pakas  uzdevums ir attīstīt, atjaunināt un nepārtraukti uzturēt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nomenklatūru (</w:t>
      </w:r>
      <w:proofErr w:type="spellStart"/>
      <w:r w:rsidRPr="005949C8">
        <w:rPr>
          <w:rFonts w:ascii="Times New Roman" w:eastAsia="Times New Roman" w:hAnsi="Times New Roman"/>
          <w:sz w:val="24"/>
          <w:szCs w:val="24"/>
        </w:rPr>
        <w:t>ORPHAkodi</w:t>
      </w:r>
      <w:proofErr w:type="spellEnd"/>
      <w:r w:rsidRPr="005949C8">
        <w:rPr>
          <w:rFonts w:ascii="Times New Roman" w:eastAsia="Times New Roman" w:hAnsi="Times New Roman"/>
          <w:sz w:val="24"/>
          <w:szCs w:val="24"/>
        </w:rPr>
        <w:t xml:space="preserve">) un reto slimību klasifikāciju sadarbībā ar ERN, pielāgojoties jauniem atklājumiem un </w:t>
      </w:r>
      <w:proofErr w:type="spellStart"/>
      <w:r w:rsidRPr="005949C8">
        <w:rPr>
          <w:rFonts w:ascii="Times New Roman" w:eastAsia="Times New Roman" w:hAnsi="Times New Roman"/>
          <w:sz w:val="24"/>
          <w:szCs w:val="24"/>
        </w:rPr>
        <w:t>zinšanām</w:t>
      </w:r>
      <w:proofErr w:type="spellEnd"/>
      <w:r w:rsidRPr="005949C8">
        <w:rPr>
          <w:rFonts w:ascii="Times New Roman" w:eastAsia="Times New Roman" w:hAnsi="Times New Roman"/>
          <w:sz w:val="24"/>
          <w:szCs w:val="24"/>
        </w:rPr>
        <w:t>;</w:t>
      </w:r>
    </w:p>
    <w:p w14:paraId="0516A10F"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3. darba pakas ietvaros paredzēts izstrādāt, atjaunināt un uzturēt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nomenklatūru (</w:t>
      </w:r>
      <w:proofErr w:type="spellStart"/>
      <w:r w:rsidRPr="005949C8">
        <w:rPr>
          <w:rFonts w:ascii="Times New Roman" w:eastAsia="Times New Roman" w:hAnsi="Times New Roman"/>
          <w:sz w:val="24"/>
          <w:szCs w:val="24"/>
        </w:rPr>
        <w:t>ORPHAkodi</w:t>
      </w:r>
      <w:proofErr w:type="spellEnd"/>
      <w:r w:rsidRPr="005949C8">
        <w:rPr>
          <w:rFonts w:ascii="Times New Roman" w:eastAsia="Times New Roman" w:hAnsi="Times New Roman"/>
          <w:sz w:val="24"/>
          <w:szCs w:val="24"/>
        </w:rPr>
        <w:t xml:space="preserve">) un reto slimību klasifikāciju, sadarbojoties ar ERN, kā arī attīstīt un uzturēt ar retajām slimībām saistītos datus, īpaši ģenētiskos datus un </w:t>
      </w:r>
      <w:proofErr w:type="spellStart"/>
      <w:r w:rsidRPr="005949C8">
        <w:rPr>
          <w:rFonts w:ascii="Times New Roman" w:eastAsia="Times New Roman" w:hAnsi="Times New Roman"/>
          <w:sz w:val="24"/>
          <w:szCs w:val="24"/>
        </w:rPr>
        <w:t>ORPHAkodu</w:t>
      </w:r>
      <w:proofErr w:type="spellEnd"/>
      <w:r w:rsidRPr="005949C8">
        <w:rPr>
          <w:rFonts w:ascii="Times New Roman" w:eastAsia="Times New Roman" w:hAnsi="Times New Roman"/>
          <w:sz w:val="24"/>
          <w:szCs w:val="24"/>
        </w:rPr>
        <w:t xml:space="preserve"> saskaņojumus ar </w:t>
      </w:r>
      <w:r w:rsidRPr="005949C8">
        <w:rPr>
          <w:rFonts w:ascii="Times New Roman" w:eastAsia="Times New Roman" w:hAnsi="Times New Roman"/>
          <w:sz w:val="24"/>
          <w:szCs w:val="24"/>
        </w:rPr>
        <w:lastRenderedPageBreak/>
        <w:t>galvenajām terminoloģijām, ko izmanto veselības informācijas sistēmās un reģistros (tostarp SSK-10 &amp; 11, SNOMED CT un OMIM), lai uzlabotu semantisko savietojamību reto slimību jomā. Papildus tiek veidota un atjaunināta tekstuālā informācija par retajām slimībām;</w:t>
      </w:r>
    </w:p>
    <w:p w14:paraId="502D7DF0"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4. darba pakas ietvaros tiek nodrošināts atbalsts </w:t>
      </w:r>
      <w:proofErr w:type="spellStart"/>
      <w:r w:rsidRPr="005949C8">
        <w:rPr>
          <w:rFonts w:ascii="Times New Roman" w:eastAsia="Times New Roman" w:hAnsi="Times New Roman"/>
          <w:sz w:val="24"/>
          <w:szCs w:val="24"/>
        </w:rPr>
        <w:t>ORPHAkodu</w:t>
      </w:r>
      <w:proofErr w:type="spellEnd"/>
      <w:r w:rsidRPr="005949C8">
        <w:rPr>
          <w:rFonts w:ascii="Times New Roman" w:eastAsia="Times New Roman" w:hAnsi="Times New Roman"/>
          <w:sz w:val="24"/>
          <w:szCs w:val="24"/>
        </w:rPr>
        <w:t xml:space="preserve"> vietējai ieviešanai nacionālajās veselības aprūpes iestādēs, kurās atrodas ERN, kā arī nacionālajās veselības aprūpes iestādēs, kas ir saistītas ar ERN, izveidojot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nacionālās nomenklatūras atbalsta centrus;</w:t>
      </w:r>
    </w:p>
    <w:p w14:paraId="7C453C14" w14:textId="77777777" w:rsidR="00C22BE2"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5. darba pakas galvenais uzdevums ir ieviest nepieciešamos mehānismus, lai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nodrošināt nomenklatūru un atjaunot zināšanu bāzi Eiropas Komisijas informācijas sistēmās ERN vajadzībām, analizētu un veidotu pārskatus par retajām slimībām, identificējot izaicinājumus ERN un atbalstītu uz pierādījumiem balstītu lēmumu pieņemšanu ERN koordinācijas centros, dalībvalstīs un Eiropas Komisijā.</w:t>
      </w:r>
    </w:p>
    <w:p w14:paraId="3AC0A5A8" w14:textId="77777777" w:rsidR="00AA7242" w:rsidRPr="005949C8" w:rsidRDefault="00AA7242" w:rsidP="00AA7242">
      <w:pPr>
        <w:tabs>
          <w:tab w:val="left" w:pos="851"/>
        </w:tabs>
        <w:spacing w:after="0" w:line="240" w:lineRule="auto"/>
        <w:ind w:firstLine="567"/>
        <w:jc w:val="both"/>
        <w:rPr>
          <w:rFonts w:ascii="Times New Roman" w:hAnsi="Times New Roman"/>
          <w:i/>
          <w:iCs/>
          <w:sz w:val="24"/>
          <w:szCs w:val="24"/>
        </w:rPr>
      </w:pPr>
      <w:r w:rsidRPr="005949C8">
        <w:rPr>
          <w:rFonts w:ascii="Times New Roman" w:hAnsi="Times New Roman"/>
          <w:i/>
          <w:iCs/>
          <w:sz w:val="24"/>
          <w:szCs w:val="24"/>
        </w:rPr>
        <w:t>Projekta sasniedzamie rezultāti:</w:t>
      </w:r>
    </w:p>
    <w:p w14:paraId="071ECEB2"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Projekta OD4RD sasniedzamie rezultāti ietver standartizētus datus par retajām slimībām. datu harmonizāciju - tiks ievērotas labās prakses vadlīnijas, lai harmonizētu datu apkopošanu veselības ierakstos un reģistros dažādās valstīs, kas ļaus veicināt pētniecību un pierādījumos balstītu lēmumu pieņemšanu. Atbalstu nacionālajiem centriem un palīdzības tīkliem: Projekts veicinās “</w:t>
      </w:r>
      <w:proofErr w:type="spellStart"/>
      <w:r w:rsidRPr="005949C8">
        <w:rPr>
          <w:rFonts w:ascii="Times New Roman" w:eastAsia="Times New Roman" w:hAnsi="Times New Roman"/>
          <w:sz w:val="24"/>
          <w:szCs w:val="24"/>
        </w:rPr>
        <w:t>Orphanet</w:t>
      </w:r>
      <w:proofErr w:type="spellEnd"/>
      <w:r w:rsidRPr="005949C8">
        <w:rPr>
          <w:rFonts w:ascii="Times New Roman" w:eastAsia="Times New Roman" w:hAnsi="Times New Roman"/>
          <w:sz w:val="24"/>
          <w:szCs w:val="24"/>
        </w:rPr>
        <w:t>” terminoloģijas pielāgošanu un atbalstīs slimnīcu un kodēšanas ekspertu palīdzības tīklu, lai pārvarētu tehniskos un praktiskos šķēršļus kodu ieviešanā. Apmācības un resursus - tiks nodrošinātas apmācības kodēšanas un nomenklatūras jautājumos, kā arī izstrādāti informatīvie materiāli un nodrošināts atbalstu profesionāļiem, kas iesaistīti retu slimību pārvaldībā.</w:t>
      </w:r>
    </w:p>
    <w:p w14:paraId="43EC26DB"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Šīs aktivitātes ļaus labāk izsekot un pētīt retās slimības, kā arī uzlabot pacientu aprūpi, veicinot ātrāku un precīzāku diagnostiku.</w:t>
      </w:r>
    </w:p>
    <w:p w14:paraId="559B6F22" w14:textId="77777777" w:rsidR="00C22BE2" w:rsidRPr="005949C8" w:rsidRDefault="00C22BE2" w:rsidP="00C22BE2">
      <w:pPr>
        <w:spacing w:after="0" w:line="240" w:lineRule="auto"/>
        <w:ind w:firstLine="709"/>
        <w:jc w:val="both"/>
        <w:rPr>
          <w:rFonts w:ascii="Times New Roman" w:eastAsia="Times New Roman" w:hAnsi="Times New Roman"/>
          <w:sz w:val="24"/>
          <w:szCs w:val="24"/>
        </w:rPr>
      </w:pPr>
      <w:r w:rsidRPr="2C68D538">
        <w:rPr>
          <w:rFonts w:ascii="Times New Roman" w:eastAsia="Times New Roman" w:hAnsi="Times New Roman"/>
          <w:sz w:val="24"/>
          <w:szCs w:val="24"/>
        </w:rPr>
        <w:t>Projekts Latvijai ir nozīmīgs, jo ļauj harmonizēt datu vākšanu reto slimību jomā un nodrošina vienotu izpratni par reto slimību kodēšanu, kas ievērojami atšķiras no citām diagnožu grupām. Tas ļauj iegūt dažāda līmeņa datus un tie ir labāk salīdzināmi starptautiski, kā arī ļauj nodot precīzāku informāciju citiem pacienta aprūpē iesaistītajiem ārstiem un mērķtiecīgāk meklēt diagnostikas un ārstēšanas iespējas</w:t>
      </w:r>
      <w:r w:rsidRPr="00CD44DD">
        <w:rPr>
          <w:rFonts w:ascii="Times New Roman" w:eastAsia="Times New Roman" w:hAnsi="Times New Roman"/>
          <w:sz w:val="24"/>
          <w:szCs w:val="24"/>
        </w:rPr>
        <w:t>.</w:t>
      </w:r>
    </w:p>
    <w:p w14:paraId="47034172" w14:textId="77777777" w:rsidR="00C22BE2" w:rsidRPr="005949C8" w:rsidRDefault="00C22BE2" w:rsidP="00C22BE2">
      <w:pPr>
        <w:spacing w:after="0" w:line="240" w:lineRule="auto"/>
        <w:ind w:firstLine="720"/>
        <w:jc w:val="both"/>
        <w:rPr>
          <w:rFonts w:ascii="Times New Roman" w:hAnsi="Times New Roman"/>
          <w:sz w:val="24"/>
          <w:szCs w:val="24"/>
        </w:rPr>
      </w:pPr>
      <w:r w:rsidRPr="00106F65">
        <w:rPr>
          <w:rFonts w:ascii="Times New Roman" w:eastAsia="Times New Roman" w:hAnsi="Times New Roman"/>
          <w:b/>
          <w:bCs/>
          <w:color w:val="000000" w:themeColor="text1"/>
          <w:sz w:val="24"/>
          <w:szCs w:val="24"/>
        </w:rPr>
        <w:t>OD4RD2</w:t>
      </w:r>
      <w:r w:rsidRPr="005949C8">
        <w:rPr>
          <w:rFonts w:ascii="Times New Roman" w:eastAsia="Times New Roman" w:hAnsi="Times New Roman"/>
          <w:color w:val="000000" w:themeColor="text1"/>
          <w:sz w:val="24"/>
          <w:szCs w:val="24"/>
        </w:rPr>
        <w:t xml:space="preserve"> projekta kopējās plānotās izmaksas ir 5 724 325,59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tai skaitā Latvijas plānotās kopējās izmaksas veido </w:t>
      </w:r>
      <w:r w:rsidRPr="005949C8">
        <w:rPr>
          <w:rFonts w:ascii="Times New Roman" w:eastAsia="Times New Roman" w:hAnsi="Times New Roman"/>
          <w:b/>
          <w:bCs/>
          <w:color w:val="000000" w:themeColor="text1"/>
          <w:sz w:val="24"/>
          <w:szCs w:val="24"/>
        </w:rPr>
        <w:t xml:space="preserve">85 181,63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Atbilstoši projektu konkursa nolikumā noteiktajam, OD4RD2 projekta ietvaros EK piešķir atbalsta finansējumu likmi 60% apmērā jeb 51 108,98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no OD4RD2 projekta attiecināmajām izmaksām, savukārt nacionālais līdzfinansējums ir </w:t>
      </w:r>
      <w:r w:rsidRPr="005949C8">
        <w:rPr>
          <w:rFonts w:ascii="Times New Roman" w:eastAsia="Times New Roman" w:hAnsi="Times New Roman"/>
          <w:b/>
          <w:bCs/>
          <w:color w:val="000000" w:themeColor="text1"/>
          <w:sz w:val="24"/>
          <w:szCs w:val="24"/>
        </w:rPr>
        <w:t xml:space="preserve">34 072,65 </w:t>
      </w:r>
      <w:proofErr w:type="spellStart"/>
      <w:r w:rsidRPr="005949C8">
        <w:rPr>
          <w:rFonts w:ascii="Times New Roman" w:eastAsia="Times New Roman" w:hAnsi="Times New Roman"/>
          <w:b/>
          <w:bCs/>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Projekta īstenošanas laiks ir no 2023. gada 1. aprīļa līdz 2025 gada 31. decembrim (33 mēneši no </w:t>
      </w:r>
      <w:proofErr w:type="spellStart"/>
      <w:r w:rsidRPr="005949C8">
        <w:rPr>
          <w:rFonts w:ascii="Times New Roman" w:eastAsia="Times New Roman" w:hAnsi="Times New Roman"/>
          <w:color w:val="000000" w:themeColor="text1"/>
          <w:sz w:val="24"/>
          <w:szCs w:val="24"/>
        </w:rPr>
        <w:t>granta</w:t>
      </w:r>
      <w:proofErr w:type="spellEnd"/>
      <w:r w:rsidRPr="005949C8">
        <w:rPr>
          <w:rFonts w:ascii="Times New Roman" w:eastAsia="Times New Roman" w:hAnsi="Times New Roman"/>
          <w:color w:val="000000" w:themeColor="text1"/>
          <w:sz w:val="24"/>
          <w:szCs w:val="24"/>
        </w:rPr>
        <w:t xml:space="preserve"> līguma stāšanās spēkā).</w:t>
      </w:r>
    </w:p>
    <w:p w14:paraId="62F280F0" w14:textId="394CB2BB" w:rsidR="00C22BE2" w:rsidRPr="005949C8" w:rsidRDefault="00C22BE2" w:rsidP="00C22BE2">
      <w:pPr>
        <w:spacing w:line="240" w:lineRule="auto"/>
        <w:jc w:val="right"/>
        <w:rPr>
          <w:rFonts w:ascii="Times New Roman" w:hAnsi="Times New Roman"/>
          <w:i/>
          <w:iCs/>
          <w:sz w:val="24"/>
          <w:szCs w:val="24"/>
        </w:rPr>
      </w:pPr>
      <w:r w:rsidRPr="005949C8">
        <w:rPr>
          <w:rFonts w:ascii="Times New Roman" w:hAnsi="Times New Roman"/>
          <w:i/>
          <w:iCs/>
          <w:sz w:val="24"/>
          <w:szCs w:val="24"/>
        </w:rPr>
        <w:t xml:space="preserve">Tabula Nr. </w:t>
      </w:r>
      <w:r w:rsidRPr="7E293D48">
        <w:rPr>
          <w:rFonts w:ascii="Times New Roman" w:hAnsi="Times New Roman"/>
          <w:i/>
          <w:iCs/>
          <w:sz w:val="24"/>
          <w:szCs w:val="24"/>
        </w:rPr>
        <w:t>1</w:t>
      </w:r>
    </w:p>
    <w:p w14:paraId="0C495ED1" w14:textId="77777777" w:rsidR="00C22BE2" w:rsidRPr="005949C8" w:rsidRDefault="00C22BE2" w:rsidP="00C22BE2">
      <w:pPr>
        <w:spacing w:line="240" w:lineRule="auto"/>
        <w:jc w:val="center"/>
        <w:rPr>
          <w:rFonts w:ascii="Times New Roman" w:hAnsi="Times New Roman"/>
          <w:b/>
          <w:bCs/>
          <w:sz w:val="24"/>
          <w:szCs w:val="24"/>
        </w:rPr>
      </w:pPr>
      <w:r w:rsidRPr="005949C8">
        <w:rPr>
          <w:rFonts w:ascii="Times New Roman" w:hAnsi="Times New Roman"/>
          <w:b/>
          <w:bCs/>
          <w:sz w:val="24"/>
          <w:szCs w:val="24"/>
        </w:rPr>
        <w:t>Paredzētie OD4RD2 projekta izmaksu veidi (</w:t>
      </w:r>
      <w:proofErr w:type="spellStart"/>
      <w:r w:rsidRPr="005949C8">
        <w:rPr>
          <w:rFonts w:ascii="Times New Roman" w:hAnsi="Times New Roman"/>
          <w:b/>
          <w:bCs/>
          <w:sz w:val="24"/>
          <w:szCs w:val="24"/>
        </w:rPr>
        <w:t>euro</w:t>
      </w:r>
      <w:proofErr w:type="spellEnd"/>
      <w:r w:rsidRPr="005949C8">
        <w:rPr>
          <w:rFonts w:ascii="Times New Roman" w:hAnsi="Times New Roman"/>
          <w:b/>
          <w:bCs/>
          <w:sz w:val="24"/>
          <w:szCs w:val="24"/>
        </w:rPr>
        <w:t>)</w:t>
      </w:r>
    </w:p>
    <w:tbl>
      <w:tblPr>
        <w:tblStyle w:val="GridTable4-Accent2"/>
        <w:tblW w:w="0" w:type="auto"/>
        <w:tblInd w:w="-5" w:type="dxa"/>
        <w:tblLook w:val="0480" w:firstRow="0" w:lastRow="0" w:firstColumn="1" w:lastColumn="0" w:noHBand="0" w:noVBand="1"/>
      </w:tblPr>
      <w:tblGrid>
        <w:gridCol w:w="711"/>
        <w:gridCol w:w="1308"/>
        <w:gridCol w:w="1062"/>
        <w:gridCol w:w="1601"/>
        <w:gridCol w:w="767"/>
        <w:gridCol w:w="1239"/>
        <w:gridCol w:w="1255"/>
        <w:gridCol w:w="1403"/>
      </w:tblGrid>
      <w:tr w:rsidR="00C22BE2" w:rsidRPr="005949C8" w14:paraId="0ED391EB" w14:textId="77777777" w:rsidTr="00A034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5C7336A" w14:textId="77777777" w:rsidR="00C22BE2" w:rsidRPr="005949C8" w:rsidRDefault="00C22BE2" w:rsidP="00A03402">
            <w:pPr>
              <w:spacing w:line="240" w:lineRule="auto"/>
              <w:rPr>
                <w:rFonts w:ascii="Times New Roman" w:hAnsi="Times New Roman"/>
                <w:b w:val="0"/>
                <w:bCs w:val="0"/>
                <w:sz w:val="20"/>
                <w:szCs w:val="20"/>
              </w:rPr>
            </w:pPr>
            <w:proofErr w:type="spellStart"/>
            <w:r w:rsidRPr="005949C8">
              <w:rPr>
                <w:rFonts w:ascii="Times New Roman" w:hAnsi="Times New Roman"/>
                <w:b w:val="0"/>
                <w:bCs w:val="0"/>
                <w:sz w:val="20"/>
                <w:szCs w:val="20"/>
              </w:rPr>
              <w:t>N.p.k</w:t>
            </w:r>
            <w:proofErr w:type="spellEnd"/>
            <w:r w:rsidRPr="005949C8">
              <w:rPr>
                <w:rFonts w:ascii="Times New Roman" w:hAnsi="Times New Roman"/>
                <w:b w:val="0"/>
                <w:bCs w:val="0"/>
                <w:sz w:val="20"/>
                <w:szCs w:val="20"/>
              </w:rPr>
              <w:t>.</w:t>
            </w:r>
          </w:p>
        </w:tc>
        <w:tc>
          <w:tcPr>
            <w:tcW w:w="135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60C7240" w14:textId="77777777" w:rsidR="00C22BE2" w:rsidRPr="005949C8" w:rsidRDefault="00C22BE2" w:rsidP="00A0340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116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687EE1F" w14:textId="77777777" w:rsidR="00C22BE2" w:rsidRPr="005949C8" w:rsidRDefault="00C22BE2" w:rsidP="00A0340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37C6F241" w14:textId="77777777" w:rsidR="00C22BE2" w:rsidRPr="005949C8" w:rsidRDefault="00C22BE2" w:rsidP="00A0340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66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6487D08" w14:textId="77777777" w:rsidR="00C22BE2" w:rsidRPr="005949C8" w:rsidRDefault="00C22BE2" w:rsidP="00A0340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8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05F17872" w14:textId="77777777" w:rsidR="00C22BE2" w:rsidRPr="005949C8" w:rsidRDefault="00C22BE2" w:rsidP="00A0340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33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1BA66D68" w14:textId="77777777" w:rsidR="00C22BE2" w:rsidRPr="005949C8" w:rsidRDefault="00C22BE2" w:rsidP="00A0340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(7%)</w:t>
            </w:r>
          </w:p>
        </w:tc>
        <w:tc>
          <w:tcPr>
            <w:tcW w:w="1330"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5ABFE6E7" w14:textId="77777777" w:rsidR="00C22BE2" w:rsidRPr="005949C8" w:rsidRDefault="00C22BE2" w:rsidP="00A0340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479"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0F0A07A2" w14:textId="77777777" w:rsidR="00C22BE2" w:rsidRPr="005949C8" w:rsidRDefault="00C22BE2" w:rsidP="00A03402">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(60%)</w:t>
            </w:r>
          </w:p>
        </w:tc>
      </w:tr>
      <w:tr w:rsidR="00C22BE2" w:rsidRPr="005949C8" w14:paraId="786A7E8F" w14:textId="77777777" w:rsidTr="00A03402">
        <w:trPr>
          <w:trHeight w:val="30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591A375" w14:textId="77777777" w:rsidR="00C22BE2" w:rsidRPr="005949C8" w:rsidRDefault="00C22BE2" w:rsidP="00A03402">
            <w:pPr>
              <w:spacing w:line="240" w:lineRule="auto"/>
              <w:jc w:val="center"/>
              <w:rPr>
                <w:rFonts w:ascii="Times New Roman" w:hAnsi="Times New Roman"/>
                <w:b w:val="0"/>
                <w:bCs w:val="0"/>
                <w:sz w:val="20"/>
                <w:szCs w:val="20"/>
              </w:rPr>
            </w:pPr>
            <w:r w:rsidRPr="005949C8">
              <w:rPr>
                <w:rFonts w:ascii="Times New Roman" w:hAnsi="Times New Roman"/>
                <w:b w:val="0"/>
                <w:bCs w:val="0"/>
                <w:sz w:val="20"/>
                <w:szCs w:val="20"/>
              </w:rPr>
              <w:t>1.</w:t>
            </w:r>
          </w:p>
        </w:tc>
        <w:tc>
          <w:tcPr>
            <w:tcW w:w="135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F38BD76" w14:textId="77777777" w:rsidR="00C22BE2" w:rsidRPr="005949C8" w:rsidRDefault="00C22BE2" w:rsidP="00A0340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77 947</w:t>
            </w:r>
          </w:p>
        </w:tc>
        <w:tc>
          <w:tcPr>
            <w:tcW w:w="1163"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5EC9184E" w14:textId="77777777" w:rsidR="00C22BE2" w:rsidRPr="005949C8" w:rsidRDefault="00C22BE2" w:rsidP="00A0340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val="en-US"/>
              </w:rPr>
            </w:pPr>
            <w:r w:rsidRPr="005949C8">
              <w:rPr>
                <w:rFonts w:ascii="Times New Roman" w:eastAsia="Times New Roman" w:hAnsi="Times New Roman"/>
                <w:sz w:val="20"/>
                <w:szCs w:val="20"/>
                <w:lang w:val="en-US"/>
              </w:rPr>
              <w:t xml:space="preserve"> 0.00</w:t>
            </w:r>
          </w:p>
        </w:tc>
        <w:tc>
          <w:tcPr>
            <w:tcW w:w="1662"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3B64A44" w14:textId="77777777" w:rsidR="00C22BE2" w:rsidRPr="005949C8" w:rsidRDefault="00C22BE2" w:rsidP="00A0340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1 662</w:t>
            </w:r>
          </w:p>
        </w:tc>
        <w:tc>
          <w:tcPr>
            <w:tcW w:w="83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634BFC0D" w14:textId="77777777" w:rsidR="00C22BE2" w:rsidRPr="005949C8" w:rsidRDefault="00C22BE2" w:rsidP="00A0340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5949C8">
              <w:rPr>
                <w:rFonts w:ascii="Times New Roman" w:eastAsia="Times New Roman" w:hAnsi="Times New Roman"/>
                <w:sz w:val="20"/>
                <w:szCs w:val="20"/>
              </w:rPr>
              <w:t xml:space="preserve"> 0,00</w:t>
            </w:r>
          </w:p>
        </w:tc>
        <w:tc>
          <w:tcPr>
            <w:tcW w:w="1330"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75116765" w14:textId="77777777" w:rsidR="00C22BE2" w:rsidRPr="005949C8" w:rsidRDefault="00C22BE2" w:rsidP="00A0340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5 572,63</w:t>
            </w:r>
          </w:p>
        </w:tc>
        <w:tc>
          <w:tcPr>
            <w:tcW w:w="1330"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37B88461" w14:textId="77777777" w:rsidR="00C22BE2" w:rsidRPr="005949C8" w:rsidRDefault="00C22BE2" w:rsidP="00A0340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5949C8">
              <w:rPr>
                <w:rFonts w:ascii="Times New Roman" w:eastAsia="Times New Roman" w:hAnsi="Times New Roman"/>
                <w:b/>
                <w:bCs/>
                <w:color w:val="000000" w:themeColor="text1"/>
                <w:sz w:val="20"/>
                <w:szCs w:val="20"/>
              </w:rPr>
              <w:t>85 181,63</w:t>
            </w:r>
          </w:p>
        </w:tc>
        <w:tc>
          <w:tcPr>
            <w:tcW w:w="1479"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3CBB4C4A" w14:textId="77777777" w:rsidR="00C22BE2" w:rsidRPr="005949C8" w:rsidRDefault="00C22BE2" w:rsidP="00A03402">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eastAsia="Times New Roman" w:hAnsi="Times New Roman"/>
                <w:color w:val="000000" w:themeColor="text1"/>
                <w:sz w:val="20"/>
                <w:szCs w:val="20"/>
              </w:rPr>
              <w:t>51 108,98</w:t>
            </w:r>
          </w:p>
        </w:tc>
      </w:tr>
    </w:tbl>
    <w:p w14:paraId="28861F53" w14:textId="77777777" w:rsidR="00C22BE2" w:rsidRPr="005949C8" w:rsidRDefault="00C22BE2" w:rsidP="00C22BE2">
      <w:pPr>
        <w:spacing w:line="240" w:lineRule="auto"/>
        <w:rPr>
          <w:rFonts w:ascii="Times New Roman" w:hAnsi="Times New Roman"/>
        </w:rPr>
      </w:pPr>
    </w:p>
    <w:p w14:paraId="3C6C71DE" w14:textId="0B2C7187" w:rsidR="00C22BE2" w:rsidRDefault="00C22BE2" w:rsidP="00C22BE2">
      <w:pPr>
        <w:spacing w:line="240" w:lineRule="auto"/>
        <w:ind w:firstLine="720"/>
        <w:jc w:val="both"/>
        <w:rPr>
          <w:rFonts w:ascii="Times New Roman" w:hAnsi="Times New Roman"/>
          <w:sz w:val="24"/>
          <w:szCs w:val="24"/>
        </w:rPr>
      </w:pPr>
      <w:r w:rsidRPr="005949C8">
        <w:rPr>
          <w:rFonts w:ascii="Times New Roman" w:eastAsia="Times New Roman" w:hAnsi="Times New Roman"/>
          <w:sz w:val="24"/>
          <w:szCs w:val="24"/>
        </w:rPr>
        <w:t xml:space="preserve">Uz </w:t>
      </w:r>
      <w:r w:rsidR="00106F65">
        <w:rPr>
          <w:rFonts w:ascii="Times New Roman" w:eastAsia="Times New Roman" w:hAnsi="Times New Roman"/>
          <w:sz w:val="24"/>
          <w:szCs w:val="24"/>
        </w:rPr>
        <w:t>BKUS</w:t>
      </w:r>
      <w:r w:rsidRPr="005949C8">
        <w:rPr>
          <w:rFonts w:ascii="Times New Roman" w:eastAsia="Times New Roman" w:hAnsi="Times New Roman"/>
          <w:sz w:val="24"/>
          <w:szCs w:val="24"/>
        </w:rPr>
        <w:t xml:space="preserve"> attiecināmās OD4RD2 projekta kopējās izmaksas plānotas </w:t>
      </w:r>
      <w:r w:rsidRPr="008C0D09">
        <w:rPr>
          <w:rFonts w:ascii="Times New Roman" w:eastAsia="Times New Roman" w:hAnsi="Times New Roman"/>
          <w:b/>
          <w:bCs/>
          <w:sz w:val="24"/>
          <w:szCs w:val="24"/>
        </w:rPr>
        <w:t xml:space="preserve">85 181,63 </w:t>
      </w:r>
      <w:proofErr w:type="spellStart"/>
      <w:r w:rsidRPr="008C0D09">
        <w:rPr>
          <w:rFonts w:ascii="Times New Roman" w:eastAsia="Times New Roman" w:hAnsi="Times New Roman"/>
          <w:b/>
          <w:bCs/>
          <w:i/>
          <w:iCs/>
          <w:sz w:val="24"/>
          <w:szCs w:val="24"/>
        </w:rPr>
        <w:t>euro</w:t>
      </w:r>
      <w:proofErr w:type="spellEnd"/>
      <w:r w:rsidRPr="005949C8">
        <w:rPr>
          <w:rFonts w:ascii="Times New Roman" w:eastAsia="Times New Roman" w:hAnsi="Times New Roman"/>
          <w:sz w:val="24"/>
          <w:szCs w:val="24"/>
        </w:rPr>
        <w:t xml:space="preserve"> apmērā, no tām EK līdzfinansējums </w:t>
      </w:r>
      <w:r w:rsidRPr="008C0D09">
        <w:rPr>
          <w:rFonts w:ascii="Times New Roman" w:eastAsia="Times New Roman" w:hAnsi="Times New Roman"/>
          <w:b/>
          <w:bCs/>
          <w:sz w:val="24"/>
          <w:szCs w:val="24"/>
        </w:rPr>
        <w:t xml:space="preserve">51 108,98 </w:t>
      </w:r>
      <w:proofErr w:type="spellStart"/>
      <w:r w:rsidRPr="008C0D09">
        <w:rPr>
          <w:rFonts w:ascii="Times New Roman" w:eastAsia="Times New Roman" w:hAnsi="Times New Roman"/>
          <w:b/>
          <w:bCs/>
          <w:i/>
          <w:iCs/>
          <w:sz w:val="24"/>
          <w:szCs w:val="24"/>
        </w:rPr>
        <w:t>euro</w:t>
      </w:r>
      <w:proofErr w:type="spellEnd"/>
      <w:r w:rsidRPr="005949C8">
        <w:rPr>
          <w:rFonts w:ascii="Times New Roman" w:eastAsia="Times New Roman" w:hAnsi="Times New Roman"/>
          <w:i/>
          <w:iCs/>
          <w:sz w:val="24"/>
          <w:szCs w:val="24"/>
        </w:rPr>
        <w:t xml:space="preserve">, </w:t>
      </w:r>
      <w:r w:rsidRPr="005949C8">
        <w:rPr>
          <w:rFonts w:ascii="Times New Roman" w:eastAsia="Times New Roman" w:hAnsi="Times New Roman"/>
          <w:sz w:val="24"/>
          <w:szCs w:val="24"/>
        </w:rPr>
        <w:t xml:space="preserve">valsts budžeta līdzfinansējums </w:t>
      </w:r>
      <w:r w:rsidRPr="008C0D09">
        <w:rPr>
          <w:rFonts w:ascii="Times New Roman" w:eastAsia="Times New Roman" w:hAnsi="Times New Roman"/>
          <w:b/>
          <w:bCs/>
          <w:sz w:val="24"/>
          <w:szCs w:val="24"/>
        </w:rPr>
        <w:t xml:space="preserve">34 072,56 </w:t>
      </w:r>
      <w:proofErr w:type="spellStart"/>
      <w:r w:rsidRPr="008C0D09">
        <w:rPr>
          <w:rFonts w:ascii="Times New Roman" w:eastAsia="Times New Roman" w:hAnsi="Times New Roman"/>
          <w:b/>
          <w:bCs/>
          <w:i/>
          <w:iCs/>
          <w:sz w:val="24"/>
          <w:szCs w:val="24"/>
        </w:rPr>
        <w:t>euro</w:t>
      </w:r>
      <w:proofErr w:type="spellEnd"/>
      <w:r w:rsidRPr="005949C8">
        <w:rPr>
          <w:rFonts w:ascii="Times New Roman" w:eastAsia="Times New Roman" w:hAnsi="Times New Roman"/>
          <w:i/>
          <w:iCs/>
          <w:sz w:val="24"/>
          <w:szCs w:val="24"/>
        </w:rPr>
        <w:t>.</w:t>
      </w:r>
      <w:r w:rsidRPr="005949C8">
        <w:rPr>
          <w:rFonts w:ascii="Times New Roman" w:eastAsia="Times New Roman" w:hAnsi="Times New Roman"/>
          <w:sz w:val="24"/>
          <w:szCs w:val="24"/>
        </w:rPr>
        <w:t xml:space="preserve"> </w:t>
      </w:r>
      <w:r>
        <w:rPr>
          <w:rFonts w:ascii="Times New Roman" w:hAnsi="Times New Roman"/>
          <w:sz w:val="24"/>
          <w:szCs w:val="24"/>
        </w:rPr>
        <w:t>T</w:t>
      </w:r>
      <w:r w:rsidRPr="005949C8">
        <w:rPr>
          <w:rFonts w:ascii="Times New Roman" w:hAnsi="Times New Roman"/>
          <w:sz w:val="24"/>
          <w:szCs w:val="24"/>
        </w:rPr>
        <w:t>abulā Nr. </w:t>
      </w:r>
      <w:r>
        <w:rPr>
          <w:rFonts w:ascii="Times New Roman" w:hAnsi="Times New Roman"/>
          <w:sz w:val="24"/>
          <w:szCs w:val="24"/>
        </w:rPr>
        <w:t>2</w:t>
      </w:r>
      <w:r w:rsidRPr="005949C8">
        <w:rPr>
          <w:rFonts w:ascii="Times New Roman" w:hAnsi="Times New Roman"/>
          <w:sz w:val="24"/>
          <w:szCs w:val="24"/>
        </w:rPr>
        <w:t xml:space="preserve"> norādīts</w:t>
      </w:r>
      <w:r w:rsidR="00705E52">
        <w:rPr>
          <w:rFonts w:ascii="Times New Roman" w:hAnsi="Times New Roman"/>
          <w:sz w:val="24"/>
          <w:szCs w:val="24"/>
        </w:rPr>
        <w:t xml:space="preserve"> projektam </w:t>
      </w:r>
      <w:r w:rsidR="00705E52" w:rsidRPr="005949C8">
        <w:rPr>
          <w:rFonts w:ascii="Times New Roman" w:eastAsia="Times New Roman" w:hAnsi="Times New Roman"/>
          <w:sz w:val="24"/>
          <w:szCs w:val="24"/>
        </w:rPr>
        <w:t xml:space="preserve">OD4RD2 </w:t>
      </w:r>
      <w:r w:rsidR="00705E52">
        <w:rPr>
          <w:rFonts w:ascii="Times New Roman" w:hAnsi="Times New Roman"/>
          <w:sz w:val="24"/>
          <w:szCs w:val="24"/>
        </w:rPr>
        <w:t>plānotais</w:t>
      </w:r>
      <w:r w:rsidRPr="005949C8">
        <w:rPr>
          <w:rFonts w:ascii="Times New Roman" w:hAnsi="Times New Roman"/>
          <w:sz w:val="24"/>
          <w:szCs w:val="24"/>
        </w:rPr>
        <w:t xml:space="preserve"> EK līdzfinansējum</w:t>
      </w:r>
      <w:r w:rsidR="001F2ED8">
        <w:rPr>
          <w:rFonts w:ascii="Times New Roman" w:hAnsi="Times New Roman"/>
          <w:sz w:val="24"/>
          <w:szCs w:val="24"/>
        </w:rPr>
        <w:t>a un</w:t>
      </w:r>
      <w:r w:rsidRPr="005949C8">
        <w:rPr>
          <w:rFonts w:ascii="Times New Roman" w:hAnsi="Times New Roman"/>
          <w:sz w:val="24"/>
          <w:szCs w:val="24"/>
        </w:rPr>
        <w:t xml:space="preserve"> valsts budžeta līdzfinansējum</w:t>
      </w:r>
      <w:r w:rsidR="001F2ED8">
        <w:rPr>
          <w:rFonts w:ascii="Times New Roman" w:hAnsi="Times New Roman"/>
          <w:sz w:val="24"/>
          <w:szCs w:val="24"/>
        </w:rPr>
        <w:t>a sadalījums.</w:t>
      </w:r>
    </w:p>
    <w:p w14:paraId="08EB664E" w14:textId="77777777" w:rsidR="006E4B3F" w:rsidRDefault="006E4B3F" w:rsidP="00C22BE2">
      <w:pPr>
        <w:spacing w:line="240" w:lineRule="auto"/>
        <w:ind w:firstLine="720"/>
        <w:jc w:val="both"/>
        <w:rPr>
          <w:rFonts w:ascii="Times New Roman" w:hAnsi="Times New Roman"/>
          <w:sz w:val="24"/>
          <w:szCs w:val="24"/>
        </w:rPr>
      </w:pPr>
    </w:p>
    <w:p w14:paraId="77CC7F5E" w14:textId="77777777" w:rsidR="006E4B3F" w:rsidRPr="005949C8" w:rsidRDefault="006E4B3F" w:rsidP="00C22BE2">
      <w:pPr>
        <w:spacing w:line="240" w:lineRule="auto"/>
        <w:ind w:firstLine="720"/>
        <w:jc w:val="both"/>
        <w:rPr>
          <w:rFonts w:ascii="Times New Roman" w:hAnsi="Times New Roman"/>
          <w:sz w:val="24"/>
          <w:szCs w:val="24"/>
        </w:rPr>
      </w:pPr>
    </w:p>
    <w:p w14:paraId="27592CC3" w14:textId="5F6C4F94" w:rsidR="00C22BE2" w:rsidRPr="005949C8" w:rsidRDefault="00C22BE2" w:rsidP="00C22BE2">
      <w:pPr>
        <w:spacing w:line="240" w:lineRule="auto"/>
        <w:jc w:val="right"/>
        <w:rPr>
          <w:rFonts w:ascii="Times New Roman" w:hAnsi="Times New Roman"/>
          <w:b/>
          <w:bCs/>
          <w:sz w:val="24"/>
          <w:szCs w:val="24"/>
        </w:rPr>
      </w:pPr>
      <w:r w:rsidRPr="005949C8">
        <w:rPr>
          <w:rFonts w:ascii="Times New Roman" w:hAnsi="Times New Roman"/>
          <w:i/>
          <w:iCs/>
          <w:sz w:val="24"/>
          <w:szCs w:val="24"/>
        </w:rPr>
        <w:lastRenderedPageBreak/>
        <w:t>Tabula Nr. 2</w:t>
      </w:r>
      <w:r w:rsidRPr="005949C8">
        <w:rPr>
          <w:rFonts w:ascii="Times New Roman" w:hAnsi="Times New Roman"/>
          <w:b/>
          <w:bCs/>
          <w:sz w:val="24"/>
          <w:szCs w:val="24"/>
        </w:rPr>
        <w:t xml:space="preserve"> </w:t>
      </w:r>
    </w:p>
    <w:p w14:paraId="231709E3" w14:textId="77777777" w:rsidR="00C22BE2" w:rsidRPr="005949C8" w:rsidRDefault="00C22BE2" w:rsidP="00C22BE2">
      <w:pPr>
        <w:spacing w:line="240" w:lineRule="auto"/>
        <w:jc w:val="center"/>
        <w:rPr>
          <w:rFonts w:ascii="Times New Roman" w:eastAsia="Times New Roman" w:hAnsi="Times New Roman"/>
          <w:b/>
          <w:bCs/>
          <w:sz w:val="24"/>
          <w:szCs w:val="24"/>
        </w:rPr>
      </w:pPr>
      <w:r w:rsidRPr="005949C8">
        <w:rPr>
          <w:rFonts w:ascii="Times New Roman" w:hAnsi="Times New Roman"/>
          <w:b/>
          <w:bCs/>
          <w:sz w:val="24"/>
          <w:szCs w:val="24"/>
        </w:rPr>
        <w:t xml:space="preserve">Nepieciešamais finansējums </w:t>
      </w:r>
      <w:r w:rsidRPr="005949C8">
        <w:rPr>
          <w:rFonts w:ascii="Times New Roman" w:eastAsia="Times New Roman" w:hAnsi="Times New Roman"/>
          <w:b/>
          <w:bCs/>
          <w:sz w:val="24"/>
          <w:szCs w:val="24"/>
        </w:rPr>
        <w:t>OD4RD2 projektam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w:t>
      </w:r>
      <w:r w:rsidRPr="005949C8">
        <w:rPr>
          <w:rStyle w:val="FootnoteReference"/>
          <w:rFonts w:ascii="Times New Roman" w:eastAsia="Times New Roman" w:hAnsi="Times New Roman"/>
          <w:b/>
          <w:bCs/>
          <w:sz w:val="24"/>
          <w:szCs w:val="24"/>
        </w:rPr>
        <w:footnoteReference w:id="1"/>
      </w:r>
    </w:p>
    <w:tbl>
      <w:tblPr>
        <w:tblStyle w:val="TableGrid"/>
        <w:tblW w:w="9513" w:type="dxa"/>
        <w:tblLook w:val="04A0" w:firstRow="1" w:lastRow="0" w:firstColumn="1" w:lastColumn="0" w:noHBand="0" w:noVBand="1"/>
      </w:tblPr>
      <w:tblGrid>
        <w:gridCol w:w="4937"/>
        <w:gridCol w:w="2363"/>
        <w:gridCol w:w="2213"/>
      </w:tblGrid>
      <w:tr w:rsidR="00C22BE2" w:rsidRPr="005949C8" w14:paraId="61997523" w14:textId="77777777" w:rsidTr="00A03402">
        <w:trPr>
          <w:trHeight w:val="487"/>
        </w:trPr>
        <w:tc>
          <w:tcPr>
            <w:tcW w:w="4937" w:type="dxa"/>
            <w:shd w:val="clear" w:color="auto" w:fill="F7CAAC" w:themeFill="accent2" w:themeFillTint="66"/>
          </w:tcPr>
          <w:p w14:paraId="45E30329" w14:textId="77777777" w:rsidR="00C22BE2" w:rsidRPr="005949C8" w:rsidRDefault="00C22BE2" w:rsidP="00A03402">
            <w:pPr>
              <w:spacing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Iesaistītā</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institūcija</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izmaksu</w:t>
            </w:r>
            <w:proofErr w:type="spellEnd"/>
            <w:r w:rsidRPr="005949C8">
              <w:rPr>
                <w:rFonts w:ascii="Times New Roman" w:hAnsi="Times New Roman"/>
                <w:b/>
                <w:bCs/>
                <w:sz w:val="20"/>
                <w:szCs w:val="20"/>
                <w:lang w:val="en-GB"/>
              </w:rPr>
              <w:t xml:space="preserve"> </w:t>
            </w:r>
            <w:proofErr w:type="spellStart"/>
            <w:r w:rsidRPr="005949C8">
              <w:rPr>
                <w:rFonts w:ascii="Times New Roman" w:hAnsi="Times New Roman"/>
                <w:b/>
                <w:bCs/>
                <w:sz w:val="20"/>
                <w:szCs w:val="20"/>
                <w:lang w:val="en-GB"/>
              </w:rPr>
              <w:t>pozīcija</w:t>
            </w:r>
            <w:proofErr w:type="spellEnd"/>
          </w:p>
        </w:tc>
        <w:tc>
          <w:tcPr>
            <w:tcW w:w="236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0FD107D" w14:textId="77777777" w:rsidR="00C22BE2" w:rsidRPr="005949C8" w:rsidRDefault="00C22BE2" w:rsidP="00A03402">
            <w:pPr>
              <w:spacing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2025.g</w:t>
            </w:r>
          </w:p>
        </w:tc>
        <w:tc>
          <w:tcPr>
            <w:tcW w:w="2213" w:type="dxa"/>
            <w:tcBorders>
              <w:left w:val="single" w:sz="4" w:space="0" w:color="auto"/>
              <w:right w:val="single" w:sz="4" w:space="0" w:color="auto"/>
            </w:tcBorders>
            <w:shd w:val="clear" w:color="auto" w:fill="F7CAAC" w:themeFill="accent2" w:themeFillTint="66"/>
          </w:tcPr>
          <w:p w14:paraId="776E6805" w14:textId="77777777" w:rsidR="00C22BE2" w:rsidRPr="005949C8" w:rsidRDefault="00C22BE2" w:rsidP="00A03402">
            <w:pPr>
              <w:spacing w:line="240" w:lineRule="auto"/>
              <w:jc w:val="center"/>
              <w:rPr>
                <w:rFonts w:ascii="Times New Roman" w:hAnsi="Times New Roman"/>
                <w:b/>
                <w:bCs/>
                <w:sz w:val="20"/>
                <w:szCs w:val="20"/>
                <w:lang w:val="en-GB"/>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 EUR</w:t>
            </w:r>
          </w:p>
        </w:tc>
      </w:tr>
      <w:tr w:rsidR="00C22BE2" w:rsidRPr="005949C8" w14:paraId="0C7EAD00" w14:textId="77777777" w:rsidTr="00A03402">
        <w:trPr>
          <w:trHeight w:val="212"/>
        </w:trPr>
        <w:tc>
          <w:tcPr>
            <w:tcW w:w="4937" w:type="dxa"/>
            <w:tcBorders>
              <w:top w:val="single" w:sz="4" w:space="0" w:color="auto"/>
              <w:left w:val="single" w:sz="4" w:space="0" w:color="auto"/>
              <w:bottom w:val="single" w:sz="4" w:space="0" w:color="auto"/>
              <w:right w:val="single" w:sz="4" w:space="0" w:color="auto"/>
            </w:tcBorders>
            <w:vAlign w:val="center"/>
          </w:tcPr>
          <w:p w14:paraId="572F9A27" w14:textId="77777777" w:rsidR="00C22BE2" w:rsidRPr="005949C8" w:rsidRDefault="00C22BE2" w:rsidP="00A03402">
            <w:pPr>
              <w:spacing w:line="240" w:lineRule="auto"/>
              <w:jc w:val="center"/>
              <w:rPr>
                <w:rFonts w:ascii="Times New Roman" w:hAnsi="Times New Roman"/>
                <w:sz w:val="20"/>
                <w:szCs w:val="20"/>
                <w:lang w:val="fi-FI"/>
              </w:rPr>
            </w:pPr>
            <w:r w:rsidRPr="005949C8">
              <w:rPr>
                <w:rFonts w:ascii="Times New Roman" w:eastAsia="Times New Roman" w:hAnsi="Times New Roman"/>
                <w:sz w:val="20"/>
                <w:szCs w:val="20"/>
              </w:rPr>
              <w:t>EK līdzfinansējums 80%</w:t>
            </w:r>
          </w:p>
        </w:tc>
        <w:tc>
          <w:tcPr>
            <w:tcW w:w="2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9AD39" w14:textId="77777777" w:rsidR="00C22BE2" w:rsidRPr="005949C8" w:rsidRDefault="00C22BE2" w:rsidP="00A03402">
            <w:pPr>
              <w:spacing w:line="240" w:lineRule="auto"/>
              <w:jc w:val="center"/>
              <w:rPr>
                <w:rFonts w:ascii="Times New Roman" w:hAnsi="Times New Roman"/>
                <w:sz w:val="20"/>
                <w:szCs w:val="20"/>
                <w:lang w:val="fi-FI"/>
              </w:rPr>
            </w:pPr>
            <w:r w:rsidRPr="005949C8">
              <w:rPr>
                <w:rFonts w:ascii="Times New Roman" w:hAnsi="Times New Roman"/>
                <w:sz w:val="20"/>
                <w:szCs w:val="20"/>
                <w:lang w:val="fi-FI"/>
              </w:rPr>
              <w:t>51 108,98</w:t>
            </w:r>
          </w:p>
        </w:tc>
        <w:tc>
          <w:tcPr>
            <w:tcW w:w="2213" w:type="dxa"/>
            <w:tcBorders>
              <w:top w:val="single" w:sz="4" w:space="0" w:color="auto"/>
              <w:left w:val="single" w:sz="4" w:space="0" w:color="auto"/>
              <w:bottom w:val="single" w:sz="4" w:space="0" w:color="auto"/>
              <w:right w:val="single" w:sz="4" w:space="0" w:color="auto"/>
            </w:tcBorders>
            <w:vAlign w:val="center"/>
          </w:tcPr>
          <w:p w14:paraId="37B7427E" w14:textId="77777777" w:rsidR="00C22BE2" w:rsidRPr="005949C8" w:rsidRDefault="00C22BE2" w:rsidP="00A03402">
            <w:pPr>
              <w:spacing w:line="240" w:lineRule="auto"/>
              <w:jc w:val="center"/>
              <w:rPr>
                <w:rFonts w:ascii="Times New Roman" w:hAnsi="Times New Roman"/>
                <w:sz w:val="20"/>
                <w:szCs w:val="20"/>
                <w:lang w:val="fi-FI"/>
              </w:rPr>
            </w:pPr>
            <w:r w:rsidRPr="005949C8">
              <w:rPr>
                <w:rFonts w:ascii="Times New Roman" w:hAnsi="Times New Roman"/>
                <w:sz w:val="20"/>
                <w:szCs w:val="20"/>
                <w:lang w:val="fi-FI"/>
              </w:rPr>
              <w:t>51 108,98</w:t>
            </w:r>
          </w:p>
        </w:tc>
      </w:tr>
      <w:tr w:rsidR="00C22BE2" w:rsidRPr="005949C8" w14:paraId="0EBDBF2F" w14:textId="77777777" w:rsidTr="00A03402">
        <w:trPr>
          <w:trHeight w:val="212"/>
        </w:trPr>
        <w:tc>
          <w:tcPr>
            <w:tcW w:w="4937" w:type="dxa"/>
            <w:tcBorders>
              <w:top w:val="single" w:sz="4" w:space="0" w:color="auto"/>
              <w:left w:val="single" w:sz="4" w:space="0" w:color="auto"/>
              <w:bottom w:val="single" w:sz="4" w:space="0" w:color="auto"/>
              <w:right w:val="single" w:sz="4" w:space="0" w:color="auto"/>
            </w:tcBorders>
            <w:vAlign w:val="center"/>
          </w:tcPr>
          <w:p w14:paraId="72BF8894" w14:textId="77777777" w:rsidR="00C22BE2" w:rsidRPr="005949C8" w:rsidRDefault="00C22BE2" w:rsidP="00A03402">
            <w:pPr>
              <w:spacing w:line="240" w:lineRule="auto"/>
              <w:rPr>
                <w:rFonts w:ascii="Times New Roman" w:eastAsia="Times New Roman" w:hAnsi="Times New Roman"/>
                <w:i/>
                <w:iCs/>
                <w:sz w:val="20"/>
                <w:szCs w:val="20"/>
              </w:rPr>
            </w:pPr>
            <w:r w:rsidRPr="005949C8">
              <w:rPr>
                <w:rFonts w:ascii="Times New Roman" w:eastAsia="Times New Roman" w:hAnsi="Times New Roman"/>
                <w:i/>
                <w:iCs/>
                <w:sz w:val="20"/>
                <w:szCs w:val="20"/>
                <w:lang w:val="en-GB"/>
              </w:rPr>
              <w:t xml:space="preserve">EK </w:t>
            </w:r>
            <w:proofErr w:type="spellStart"/>
            <w:r w:rsidRPr="005949C8">
              <w:rPr>
                <w:rFonts w:ascii="Times New Roman" w:eastAsia="Times New Roman" w:hAnsi="Times New Roman"/>
                <w:i/>
                <w:iCs/>
                <w:sz w:val="20"/>
                <w:szCs w:val="20"/>
                <w:lang w:val="en-GB"/>
              </w:rPr>
              <w:t>līdzfinansējums</w:t>
            </w:r>
            <w:proofErr w:type="spellEnd"/>
            <w:r w:rsidRPr="005949C8">
              <w:rPr>
                <w:rFonts w:ascii="Times New Roman" w:eastAsia="Times New Roman" w:hAnsi="Times New Roman"/>
                <w:i/>
                <w:iCs/>
                <w:sz w:val="20"/>
                <w:szCs w:val="20"/>
                <w:lang w:val="en-GB"/>
              </w:rPr>
              <w:t xml:space="preserve"> (</w:t>
            </w:r>
            <w:proofErr w:type="spellStart"/>
            <w:r w:rsidRPr="005949C8">
              <w:rPr>
                <w:rFonts w:ascii="Times New Roman" w:eastAsia="Times New Roman" w:hAnsi="Times New Roman"/>
                <w:i/>
                <w:iCs/>
                <w:sz w:val="20"/>
                <w:szCs w:val="20"/>
                <w:lang w:val="en-GB"/>
              </w:rPr>
              <w:t>avansa</w:t>
            </w:r>
            <w:proofErr w:type="spellEnd"/>
            <w:r w:rsidRPr="005949C8">
              <w:rPr>
                <w:rFonts w:ascii="Times New Roman" w:eastAsia="Times New Roman" w:hAnsi="Times New Roman"/>
                <w:i/>
                <w:iCs/>
                <w:sz w:val="20"/>
                <w:szCs w:val="20"/>
                <w:lang w:val="en-GB"/>
              </w:rPr>
              <w:t xml:space="preserve"> </w:t>
            </w:r>
            <w:proofErr w:type="spellStart"/>
            <w:r w:rsidRPr="005949C8">
              <w:rPr>
                <w:rFonts w:ascii="Times New Roman" w:eastAsia="Times New Roman" w:hAnsi="Times New Roman"/>
                <w:i/>
                <w:iCs/>
                <w:sz w:val="20"/>
                <w:szCs w:val="20"/>
                <w:lang w:val="en-GB"/>
              </w:rPr>
              <w:t>maksājums</w:t>
            </w:r>
            <w:proofErr w:type="spellEnd"/>
            <w:r w:rsidRPr="005949C8">
              <w:rPr>
                <w:rFonts w:ascii="Times New Roman" w:eastAsia="Times New Roman" w:hAnsi="Times New Roman"/>
                <w:i/>
                <w:iCs/>
                <w:sz w:val="20"/>
                <w:szCs w:val="20"/>
                <w:lang w:val="en-GB"/>
              </w:rPr>
              <w:t xml:space="preserve"> 50%)</w:t>
            </w:r>
          </w:p>
        </w:tc>
        <w:tc>
          <w:tcPr>
            <w:tcW w:w="2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77CB8" w14:textId="77777777" w:rsidR="00C22BE2" w:rsidRPr="005949C8" w:rsidRDefault="00C22BE2" w:rsidP="00A03402">
            <w:pPr>
              <w:spacing w:line="240" w:lineRule="auto"/>
              <w:rPr>
                <w:rFonts w:ascii="Times New Roman" w:hAnsi="Times New Roman"/>
                <w:i/>
                <w:iCs/>
                <w:sz w:val="20"/>
                <w:szCs w:val="20"/>
                <w:lang w:val="fi-FI"/>
              </w:rPr>
            </w:pPr>
            <w:r w:rsidRPr="005949C8">
              <w:rPr>
                <w:rFonts w:ascii="Times New Roman" w:hAnsi="Times New Roman"/>
                <w:i/>
                <w:iCs/>
                <w:sz w:val="20"/>
                <w:szCs w:val="20"/>
                <w:lang w:val="fi-FI"/>
              </w:rPr>
              <w:t>25 554,49</w:t>
            </w:r>
          </w:p>
        </w:tc>
        <w:tc>
          <w:tcPr>
            <w:tcW w:w="2213" w:type="dxa"/>
            <w:tcBorders>
              <w:top w:val="single" w:sz="4" w:space="0" w:color="auto"/>
              <w:left w:val="single" w:sz="4" w:space="0" w:color="auto"/>
              <w:bottom w:val="single" w:sz="4" w:space="0" w:color="auto"/>
              <w:right w:val="single" w:sz="4" w:space="0" w:color="auto"/>
            </w:tcBorders>
            <w:vAlign w:val="center"/>
          </w:tcPr>
          <w:p w14:paraId="23A86880" w14:textId="77777777" w:rsidR="00C22BE2" w:rsidRPr="005949C8" w:rsidRDefault="00C22BE2" w:rsidP="00A03402">
            <w:pPr>
              <w:spacing w:line="240" w:lineRule="auto"/>
              <w:rPr>
                <w:rFonts w:ascii="Times New Roman" w:hAnsi="Times New Roman"/>
                <w:i/>
                <w:iCs/>
                <w:sz w:val="20"/>
                <w:szCs w:val="20"/>
                <w:lang w:val="fi-FI"/>
              </w:rPr>
            </w:pPr>
            <w:r w:rsidRPr="005949C8">
              <w:rPr>
                <w:rFonts w:ascii="Times New Roman" w:hAnsi="Times New Roman"/>
                <w:i/>
                <w:iCs/>
                <w:sz w:val="20"/>
                <w:szCs w:val="20"/>
                <w:lang w:val="fi-FI"/>
              </w:rPr>
              <w:t>25 554,49</w:t>
            </w:r>
          </w:p>
        </w:tc>
      </w:tr>
      <w:tr w:rsidR="00C22BE2" w:rsidRPr="005949C8" w14:paraId="789DBF39" w14:textId="77777777" w:rsidTr="00A03402">
        <w:trPr>
          <w:trHeight w:val="212"/>
        </w:trPr>
        <w:tc>
          <w:tcPr>
            <w:tcW w:w="4937" w:type="dxa"/>
            <w:tcBorders>
              <w:top w:val="single" w:sz="4" w:space="0" w:color="auto"/>
              <w:left w:val="single" w:sz="4" w:space="0" w:color="auto"/>
              <w:bottom w:val="single" w:sz="4" w:space="0" w:color="auto"/>
              <w:right w:val="single" w:sz="4" w:space="0" w:color="auto"/>
            </w:tcBorders>
            <w:vAlign w:val="center"/>
          </w:tcPr>
          <w:p w14:paraId="205C28E5" w14:textId="77777777" w:rsidR="00C22BE2" w:rsidRPr="005949C8" w:rsidRDefault="00C22BE2" w:rsidP="00A03402">
            <w:pPr>
              <w:spacing w:line="240" w:lineRule="auto"/>
              <w:rPr>
                <w:rFonts w:ascii="Times New Roman" w:hAnsi="Times New Roman"/>
                <w:i/>
                <w:iCs/>
                <w:sz w:val="20"/>
                <w:szCs w:val="20"/>
                <w:lang w:val="en-GB"/>
              </w:rPr>
            </w:pPr>
            <w:r w:rsidRPr="005949C8">
              <w:rPr>
                <w:rFonts w:ascii="Times New Roman" w:eastAsia="Times New Roman" w:hAnsi="Times New Roman"/>
                <w:i/>
                <w:iCs/>
                <w:sz w:val="20"/>
                <w:szCs w:val="20"/>
                <w:lang w:val="en-GB"/>
              </w:rPr>
              <w:t xml:space="preserve">EK </w:t>
            </w:r>
            <w:proofErr w:type="spellStart"/>
            <w:r w:rsidRPr="005949C8">
              <w:rPr>
                <w:rFonts w:ascii="Times New Roman" w:eastAsia="Times New Roman" w:hAnsi="Times New Roman"/>
                <w:i/>
                <w:iCs/>
                <w:sz w:val="20"/>
                <w:szCs w:val="20"/>
                <w:lang w:val="en-GB"/>
              </w:rPr>
              <w:t>līdzfinansējums</w:t>
            </w:r>
            <w:proofErr w:type="spellEnd"/>
            <w:r w:rsidRPr="005949C8">
              <w:rPr>
                <w:rFonts w:ascii="Times New Roman" w:eastAsia="Times New Roman" w:hAnsi="Times New Roman"/>
                <w:i/>
                <w:iCs/>
                <w:sz w:val="20"/>
                <w:szCs w:val="20"/>
                <w:lang w:val="en-GB"/>
              </w:rPr>
              <w:t xml:space="preserve"> (gala </w:t>
            </w:r>
            <w:proofErr w:type="spellStart"/>
            <w:r w:rsidRPr="005949C8">
              <w:rPr>
                <w:rFonts w:ascii="Times New Roman" w:eastAsia="Times New Roman" w:hAnsi="Times New Roman"/>
                <w:i/>
                <w:iCs/>
                <w:sz w:val="20"/>
                <w:szCs w:val="20"/>
                <w:lang w:val="en-GB"/>
              </w:rPr>
              <w:t>maksājums</w:t>
            </w:r>
            <w:proofErr w:type="spellEnd"/>
            <w:r w:rsidRPr="005949C8">
              <w:rPr>
                <w:rFonts w:ascii="Times New Roman" w:eastAsia="Times New Roman" w:hAnsi="Times New Roman"/>
                <w:i/>
                <w:iCs/>
                <w:sz w:val="20"/>
                <w:szCs w:val="20"/>
                <w:lang w:val="en-GB"/>
              </w:rPr>
              <w:t xml:space="preserve"> 20%)</w:t>
            </w:r>
          </w:p>
        </w:tc>
        <w:tc>
          <w:tcPr>
            <w:tcW w:w="2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99A339" w14:textId="77777777" w:rsidR="00C22BE2" w:rsidRPr="005949C8" w:rsidRDefault="00C22BE2" w:rsidP="00A03402">
            <w:pPr>
              <w:spacing w:line="240" w:lineRule="auto"/>
              <w:rPr>
                <w:rFonts w:ascii="Times New Roman" w:hAnsi="Times New Roman"/>
                <w:i/>
                <w:iCs/>
                <w:sz w:val="20"/>
                <w:szCs w:val="20"/>
                <w:lang w:val="en-GB"/>
              </w:rPr>
            </w:pPr>
            <w:r w:rsidRPr="005949C8">
              <w:rPr>
                <w:rFonts w:ascii="Times New Roman" w:hAnsi="Times New Roman"/>
                <w:i/>
                <w:iCs/>
                <w:sz w:val="20"/>
                <w:szCs w:val="20"/>
                <w:lang w:val="en-GB"/>
              </w:rPr>
              <w:t>25 554,49</w:t>
            </w:r>
          </w:p>
        </w:tc>
        <w:tc>
          <w:tcPr>
            <w:tcW w:w="2213" w:type="dxa"/>
            <w:tcBorders>
              <w:top w:val="single" w:sz="4" w:space="0" w:color="auto"/>
              <w:left w:val="single" w:sz="4" w:space="0" w:color="auto"/>
              <w:bottom w:val="single" w:sz="4" w:space="0" w:color="auto"/>
              <w:right w:val="single" w:sz="4" w:space="0" w:color="auto"/>
            </w:tcBorders>
            <w:vAlign w:val="center"/>
          </w:tcPr>
          <w:p w14:paraId="431786DE" w14:textId="77777777" w:rsidR="00C22BE2" w:rsidRPr="005949C8" w:rsidRDefault="00C22BE2" w:rsidP="00A03402">
            <w:pPr>
              <w:spacing w:line="240" w:lineRule="auto"/>
              <w:rPr>
                <w:rFonts w:ascii="Times New Roman" w:hAnsi="Times New Roman"/>
                <w:i/>
                <w:iCs/>
                <w:sz w:val="20"/>
                <w:szCs w:val="20"/>
                <w:lang w:val="en-GB"/>
              </w:rPr>
            </w:pPr>
            <w:r w:rsidRPr="005949C8">
              <w:rPr>
                <w:rFonts w:ascii="Times New Roman" w:hAnsi="Times New Roman"/>
                <w:i/>
                <w:iCs/>
                <w:sz w:val="20"/>
                <w:szCs w:val="20"/>
                <w:lang w:val="en-GB"/>
              </w:rPr>
              <w:t>25 554,49</w:t>
            </w:r>
          </w:p>
        </w:tc>
      </w:tr>
      <w:tr w:rsidR="00C22BE2" w:rsidRPr="005949C8" w14:paraId="75A00D53" w14:textId="77777777" w:rsidTr="00A03402">
        <w:trPr>
          <w:trHeight w:val="212"/>
        </w:trPr>
        <w:tc>
          <w:tcPr>
            <w:tcW w:w="49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BDDFF9" w14:textId="77777777" w:rsidR="00C22BE2" w:rsidRPr="005949C8" w:rsidRDefault="00C22BE2" w:rsidP="00A03402">
            <w:pPr>
              <w:spacing w:line="240" w:lineRule="auto"/>
              <w:jc w:val="center"/>
              <w:rPr>
                <w:rFonts w:ascii="Times New Roman" w:hAnsi="Times New Roman"/>
                <w:sz w:val="20"/>
                <w:szCs w:val="20"/>
              </w:rPr>
            </w:pPr>
            <w:r w:rsidRPr="005949C8">
              <w:rPr>
                <w:rFonts w:ascii="Times New Roman" w:eastAsia="Times New Roman" w:hAnsi="Times New Roman"/>
                <w:sz w:val="20"/>
                <w:szCs w:val="20"/>
              </w:rPr>
              <w:t>Valsts budžeta līdzfinansējums 20%  (BKUS)</w:t>
            </w:r>
          </w:p>
        </w:tc>
        <w:tc>
          <w:tcPr>
            <w:tcW w:w="2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62D72" w14:textId="77777777" w:rsidR="00C22BE2" w:rsidRPr="005949C8" w:rsidRDefault="00C22BE2" w:rsidP="00A03402">
            <w:pPr>
              <w:spacing w:line="240" w:lineRule="auto"/>
              <w:jc w:val="center"/>
              <w:rPr>
                <w:rFonts w:ascii="Times New Roman" w:hAnsi="Times New Roman"/>
                <w:sz w:val="20"/>
                <w:szCs w:val="20"/>
                <w:lang w:val="en-GB"/>
              </w:rPr>
            </w:pPr>
            <w:r w:rsidRPr="005949C8">
              <w:rPr>
                <w:rFonts w:ascii="Times New Roman" w:hAnsi="Times New Roman"/>
                <w:sz w:val="20"/>
                <w:szCs w:val="20"/>
                <w:lang w:val="en-GB"/>
              </w:rPr>
              <w:t>34 072,65</w:t>
            </w:r>
          </w:p>
        </w:tc>
        <w:tc>
          <w:tcPr>
            <w:tcW w:w="22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4A4E06" w14:textId="77777777" w:rsidR="00C22BE2" w:rsidRPr="005949C8" w:rsidRDefault="00C22BE2" w:rsidP="00A03402">
            <w:pPr>
              <w:spacing w:line="240" w:lineRule="auto"/>
              <w:jc w:val="center"/>
              <w:rPr>
                <w:rFonts w:ascii="Times New Roman" w:hAnsi="Times New Roman"/>
                <w:sz w:val="20"/>
                <w:szCs w:val="20"/>
                <w:lang w:val="en-GB"/>
              </w:rPr>
            </w:pPr>
            <w:r w:rsidRPr="005949C8">
              <w:rPr>
                <w:rFonts w:ascii="Times New Roman" w:hAnsi="Times New Roman"/>
                <w:sz w:val="20"/>
                <w:szCs w:val="20"/>
                <w:lang w:val="en-GB"/>
              </w:rPr>
              <w:t>34 072,65</w:t>
            </w:r>
          </w:p>
        </w:tc>
      </w:tr>
      <w:tr w:rsidR="00C22BE2" w:rsidRPr="005949C8" w14:paraId="27AD88E9" w14:textId="77777777" w:rsidTr="00A03402">
        <w:trPr>
          <w:trHeight w:val="212"/>
        </w:trPr>
        <w:tc>
          <w:tcPr>
            <w:tcW w:w="493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82C1E7E" w14:textId="77777777" w:rsidR="00C22BE2" w:rsidRPr="005949C8" w:rsidRDefault="00C22BE2" w:rsidP="00A03402">
            <w:pPr>
              <w:spacing w:line="240" w:lineRule="auto"/>
              <w:ind w:firstLine="720"/>
              <w:jc w:val="center"/>
              <w:rPr>
                <w:rFonts w:ascii="Times New Roman" w:eastAsia="Times New Roman" w:hAnsi="Times New Roman"/>
                <w:sz w:val="20"/>
                <w:szCs w:val="20"/>
              </w:rPr>
            </w:pPr>
            <w:proofErr w:type="spellStart"/>
            <w:r w:rsidRPr="005949C8">
              <w:rPr>
                <w:rFonts w:ascii="Times New Roman" w:hAnsi="Times New Roman"/>
                <w:b/>
                <w:bCs/>
                <w:sz w:val="20"/>
                <w:szCs w:val="20"/>
                <w:lang w:val="en-GB"/>
              </w:rPr>
              <w:t>Kopā</w:t>
            </w:r>
            <w:proofErr w:type="spellEnd"/>
            <w:r w:rsidRPr="005949C8">
              <w:rPr>
                <w:rFonts w:ascii="Times New Roman" w:hAnsi="Times New Roman"/>
                <w:b/>
                <w:bCs/>
                <w:sz w:val="20"/>
                <w:szCs w:val="20"/>
                <w:lang w:val="en-GB"/>
              </w:rPr>
              <w:t>:</w:t>
            </w:r>
          </w:p>
        </w:tc>
        <w:tc>
          <w:tcPr>
            <w:tcW w:w="236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F9A8CA1" w14:textId="77777777" w:rsidR="00C22BE2" w:rsidRPr="005949C8" w:rsidRDefault="00C22BE2" w:rsidP="00A03402">
            <w:pPr>
              <w:spacing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85 181,63</w:t>
            </w:r>
          </w:p>
        </w:tc>
        <w:tc>
          <w:tcPr>
            <w:tcW w:w="221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711F9EC" w14:textId="77777777" w:rsidR="00C22BE2" w:rsidRPr="005949C8" w:rsidRDefault="00C22BE2" w:rsidP="00A03402">
            <w:pPr>
              <w:spacing w:line="240" w:lineRule="auto"/>
              <w:jc w:val="center"/>
              <w:rPr>
                <w:rFonts w:ascii="Times New Roman" w:hAnsi="Times New Roman"/>
                <w:b/>
                <w:bCs/>
                <w:sz w:val="20"/>
                <w:szCs w:val="20"/>
                <w:lang w:val="en-GB"/>
              </w:rPr>
            </w:pPr>
            <w:r w:rsidRPr="005949C8">
              <w:rPr>
                <w:rFonts w:ascii="Times New Roman" w:hAnsi="Times New Roman"/>
                <w:b/>
                <w:bCs/>
                <w:sz w:val="20"/>
                <w:szCs w:val="20"/>
                <w:lang w:val="en-GB"/>
              </w:rPr>
              <w:t>85 181,63</w:t>
            </w:r>
          </w:p>
        </w:tc>
      </w:tr>
    </w:tbl>
    <w:p w14:paraId="476A12A2" w14:textId="77777777" w:rsidR="00C22BE2" w:rsidRPr="005949C8" w:rsidRDefault="00C22BE2" w:rsidP="00C22BE2">
      <w:pPr>
        <w:pStyle w:val="NoSpacing"/>
        <w:rPr>
          <w:rStyle w:val="normaltextrun"/>
          <w:rFonts w:ascii="Times New Roman" w:hAnsi="Times New Roman"/>
          <w:b/>
          <w:bCs/>
        </w:rPr>
      </w:pPr>
    </w:p>
    <w:p w14:paraId="4B59AF56" w14:textId="77777777" w:rsidR="00C22BE2" w:rsidRPr="005949C8" w:rsidRDefault="00C22BE2" w:rsidP="00C22BE2">
      <w:pPr>
        <w:pStyle w:val="NoSpacing"/>
        <w:ind w:firstLine="720"/>
        <w:jc w:val="both"/>
        <w:rPr>
          <w:rFonts w:ascii="Times New Roman" w:hAnsi="Times New Roman"/>
        </w:rPr>
      </w:pPr>
      <w:r w:rsidRPr="005949C8">
        <w:rPr>
          <w:rFonts w:ascii="Times New Roman" w:eastAsia="Times New Roman" w:hAnsi="Times New Roman"/>
          <w:b/>
          <w:bCs/>
          <w:sz w:val="24"/>
          <w:szCs w:val="24"/>
        </w:rPr>
        <w:t xml:space="preserve">Ievērojot minēto, nepieciešams valsts budžeta līdzfinansējums OD4RD2 projekta aktivitāšu finansēšanai indikatīvi 34 072,65 </w:t>
      </w:r>
      <w:proofErr w:type="spellStart"/>
      <w:r w:rsidRPr="005949C8">
        <w:rPr>
          <w:rFonts w:ascii="Times New Roman" w:eastAsia="Times New Roman" w:hAnsi="Times New Roman"/>
          <w:b/>
          <w:bCs/>
          <w:sz w:val="24"/>
          <w:szCs w:val="24"/>
        </w:rPr>
        <w:t>euro</w:t>
      </w:r>
      <w:proofErr w:type="spellEnd"/>
      <w:r w:rsidRPr="005949C8">
        <w:rPr>
          <w:rFonts w:ascii="Times New Roman" w:eastAsia="Times New Roman" w:hAnsi="Times New Roman"/>
          <w:b/>
          <w:bCs/>
          <w:sz w:val="24"/>
          <w:szCs w:val="24"/>
        </w:rPr>
        <w:t xml:space="preserve"> apmērā, tai skaitā - 2025. gadā – 34 072,65 </w:t>
      </w:r>
      <w:proofErr w:type="spellStart"/>
      <w:r w:rsidRPr="005949C8">
        <w:rPr>
          <w:rFonts w:ascii="Times New Roman" w:eastAsia="Times New Roman" w:hAnsi="Times New Roman"/>
          <w:b/>
          <w:bCs/>
          <w:i/>
          <w:iCs/>
          <w:sz w:val="24"/>
          <w:szCs w:val="24"/>
        </w:rPr>
        <w:t>euro</w:t>
      </w:r>
      <w:proofErr w:type="spellEnd"/>
      <w:r w:rsidRPr="005949C8">
        <w:rPr>
          <w:rFonts w:ascii="Times New Roman" w:eastAsia="Times New Roman" w:hAnsi="Times New Roman"/>
          <w:b/>
          <w:bCs/>
          <w:sz w:val="24"/>
          <w:szCs w:val="24"/>
        </w:rPr>
        <w:t xml:space="preserve"> apmērā.</w:t>
      </w:r>
    </w:p>
    <w:p w14:paraId="05F9AAEF" w14:textId="77777777" w:rsidR="00D33E19" w:rsidRDefault="00D33E19"/>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F6423" w14:textId="77777777" w:rsidR="00EB0C39" w:rsidRDefault="00EB0C39" w:rsidP="003F620F">
      <w:r>
        <w:separator/>
      </w:r>
    </w:p>
  </w:endnote>
  <w:endnote w:type="continuationSeparator" w:id="0">
    <w:p w14:paraId="5674EE8C" w14:textId="77777777" w:rsidR="00EB0C39" w:rsidRDefault="00EB0C39"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4DE87" w14:textId="77777777" w:rsidR="00EB0C39" w:rsidRDefault="00EB0C39" w:rsidP="003F620F">
      <w:r>
        <w:separator/>
      </w:r>
    </w:p>
  </w:footnote>
  <w:footnote w:type="continuationSeparator" w:id="0">
    <w:p w14:paraId="58505DA6" w14:textId="77777777" w:rsidR="00EB0C39" w:rsidRDefault="00EB0C39" w:rsidP="003F620F">
      <w:r>
        <w:continuationSeparator/>
      </w:r>
    </w:p>
  </w:footnote>
  <w:footnote w:id="1">
    <w:p w14:paraId="19CA0915" w14:textId="77777777" w:rsidR="00C22BE2" w:rsidRPr="00160842" w:rsidRDefault="00C22BE2" w:rsidP="00C22BE2">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Pr>
          <w:rFonts w:ascii="Times New Roman" w:hAnsi="Times New Roman"/>
        </w:rPr>
        <w:t>OD4RD</w:t>
      </w:r>
      <w:r w:rsidRPr="00314D13">
        <w:rPr>
          <w:rFonts w:ascii="Times New Roman" w:hAnsi="Times New Roman"/>
        </w:rPr>
        <w:t>2 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D5148"/>
    <w:multiLevelType w:val="hybridMultilevel"/>
    <w:tmpl w:val="95CAF7F0"/>
    <w:lvl w:ilvl="0" w:tplc="245E9FF8">
      <w:start w:val="10"/>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4726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BE2"/>
    <w:rsid w:val="00106F65"/>
    <w:rsid w:val="001F2ED8"/>
    <w:rsid w:val="002E17ED"/>
    <w:rsid w:val="003F620F"/>
    <w:rsid w:val="006E4B3F"/>
    <w:rsid w:val="00705E52"/>
    <w:rsid w:val="00946DD4"/>
    <w:rsid w:val="00973E6C"/>
    <w:rsid w:val="00AA7242"/>
    <w:rsid w:val="00C22BE2"/>
    <w:rsid w:val="00D33E19"/>
    <w:rsid w:val="00EB0C39"/>
    <w:rsid w:val="00EB3B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8D99F"/>
  <w15:chartTrackingRefBased/>
  <w15:docId w15:val="{F2F0DF50-11C6-4756-A403-CFCDEA968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BE2"/>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C22B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2B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2BE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2BE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22BE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22BE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2BE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2BE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2BE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C22B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2B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2B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2BE2"/>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C22BE2"/>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C22BE2"/>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22BE2"/>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22BE2"/>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22BE2"/>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C22B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2B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2BE2"/>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2B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2BE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2BE2"/>
    <w:rPr>
      <w:rFonts w:ascii="Times New Roman" w:hAnsi="Times New Roman"/>
      <w:i/>
      <w:iCs/>
      <w:color w:val="404040" w:themeColor="text1" w:themeTint="BF"/>
      <w:sz w:val="24"/>
    </w:rPr>
  </w:style>
  <w:style w:type="paragraph" w:styleId="ListParagraph">
    <w:name w:val="List Paragraph"/>
    <w:basedOn w:val="Normal"/>
    <w:uiPriority w:val="34"/>
    <w:qFormat/>
    <w:rsid w:val="00C22BE2"/>
    <w:pPr>
      <w:ind w:left="720"/>
      <w:contextualSpacing/>
    </w:pPr>
  </w:style>
  <w:style w:type="character" w:styleId="IntenseEmphasis">
    <w:name w:val="Intense Emphasis"/>
    <w:basedOn w:val="DefaultParagraphFont"/>
    <w:uiPriority w:val="21"/>
    <w:qFormat/>
    <w:rsid w:val="00C22BE2"/>
    <w:rPr>
      <w:i/>
      <w:iCs/>
      <w:color w:val="2F5496" w:themeColor="accent1" w:themeShade="BF"/>
    </w:rPr>
  </w:style>
  <w:style w:type="paragraph" w:styleId="IntenseQuote">
    <w:name w:val="Intense Quote"/>
    <w:basedOn w:val="Normal"/>
    <w:next w:val="Normal"/>
    <w:link w:val="IntenseQuoteChar"/>
    <w:uiPriority w:val="30"/>
    <w:qFormat/>
    <w:rsid w:val="00C22B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2BE2"/>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C22BE2"/>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C22BE2"/>
    <w:pPr>
      <w:spacing w:after="0" w:line="240" w:lineRule="auto"/>
    </w:pPr>
    <w:rPr>
      <w:sz w:val="20"/>
      <w:szCs w:val="20"/>
    </w:rPr>
  </w:style>
  <w:style w:type="character" w:customStyle="1" w:styleId="FootnoteTextChar">
    <w:name w:val="Footnote Text Char"/>
    <w:basedOn w:val="DefaultParagraphFont"/>
    <w:uiPriority w:val="99"/>
    <w:semiHidden/>
    <w:rsid w:val="00C22BE2"/>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C22BE2"/>
    <w:rPr>
      <w:vertAlign w:val="superscript"/>
    </w:rPr>
  </w:style>
  <w:style w:type="paragraph" w:styleId="NoSpacing">
    <w:name w:val="No Spacing"/>
    <w:uiPriority w:val="1"/>
    <w:qFormat/>
    <w:rsid w:val="00C22BE2"/>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C22BE2"/>
  </w:style>
  <w:style w:type="paragraph" w:customStyle="1" w:styleId="paragraph">
    <w:name w:val="paragraph"/>
    <w:basedOn w:val="Normal"/>
    <w:rsid w:val="00C22BE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C22BE2"/>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C22BE2"/>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C22BE2"/>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22BE2"/>
    <w:rPr>
      <w:sz w:val="16"/>
      <w:szCs w:val="16"/>
    </w:rPr>
  </w:style>
  <w:style w:type="paragraph" w:styleId="CommentText">
    <w:name w:val="annotation text"/>
    <w:basedOn w:val="Normal"/>
    <w:link w:val="CommentTextChar"/>
    <w:uiPriority w:val="99"/>
    <w:unhideWhenUsed/>
    <w:rsid w:val="00C22BE2"/>
    <w:pPr>
      <w:spacing w:line="240" w:lineRule="auto"/>
    </w:pPr>
    <w:rPr>
      <w:sz w:val="20"/>
      <w:szCs w:val="20"/>
    </w:rPr>
  </w:style>
  <w:style w:type="character" w:customStyle="1" w:styleId="CommentTextChar">
    <w:name w:val="Comment Text Char"/>
    <w:basedOn w:val="DefaultParagraphFont"/>
    <w:link w:val="CommentText"/>
    <w:uiPriority w:val="99"/>
    <w:rsid w:val="00C22BE2"/>
    <w:rPr>
      <w:rFonts w:ascii="Calibri" w:eastAsia="Calibri" w:hAnsi="Calibri" w:cs="Times New Roman"/>
      <w:sz w:val="20"/>
      <w:szCs w:val="20"/>
    </w:rPr>
  </w:style>
  <w:style w:type="table" w:styleId="GridTable4-Accent2">
    <w:name w:val="Grid Table 4 Accent 2"/>
    <w:basedOn w:val="TableNormal"/>
    <w:uiPriority w:val="49"/>
    <w:rsid w:val="00C22BE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orpha.net/national/LV-LV/index/s%C4%81kum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3</Pages>
  <Words>4834</Words>
  <Characters>2756</Characters>
  <Application>Microsoft Office Word</Application>
  <DocSecurity>0</DocSecurity>
  <Lines>22</Lines>
  <Paragraphs>15</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8</cp:revision>
  <dcterms:created xsi:type="dcterms:W3CDTF">2025-04-11T07:40:00Z</dcterms:created>
  <dcterms:modified xsi:type="dcterms:W3CDTF">2025-04-14T09:12:00Z</dcterms:modified>
</cp:coreProperties>
</file>