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11. janvāra noteikumos Nr. 29 "Noteikumi par valsts budžeta mērķdotāciju piemaksai pie mēnešalgas 2022. gadā pašvaldību un to izveidoto iestāžu sociālajiem darbiniekiem"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svītrot vai precizēt teikumu “Gadījumā, ja valsts atbalsta apmērs pašvaldībai ir lielāks kā pakalpojuma izmaksu vai cenu izmaiņu ietekme uz pašvaldības budžetu, tad valsts atbalsts ir novirzāms SAC pakalpojumu izdevumu vai cenas segšanai.”, jo nav saprotams tajā norādītais.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svītrots  teikums “Gadījumā, ja valsts atbalsta apmērs pašvaldībai ir lielāks kā pakalpojuma izmaksu vai cenu izmaiņu ietekme uz pašvaldības budžetu, tad valsts atbalsts ir novirzāms SAC pakalpojumu izdevumu vai cenas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2.tabulas otro rindiņu, precizējot aiļu numurus. Vienlaikus lūdzam precizēt aili “Piemaksa kopā gadā”, ņemot vērā, ka ailē norādīta piemaksa par 2022.gada I ceturksni.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Precizēti aiļu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Prezizēts ailes virsraksts “Piemaksa kopā 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6.2.apakšpunktā norādīto, ka noteikumu projektā paredzēto pasākumu īstenošanai nepieciešamo finansējumu 667 982 </w:t>
            </w:r>
            <w:r w:rsidR="00000000" w:rsidRPr="00000000" w:rsidDel="00000000">
              <w:rPr>
                <w:i w:val="1"/>
                <w:rtl w:val="0"/>
              </w:rPr>
              <w:t xml:space="preserve">euro</w:t>
            </w:r>
            <w:r w:rsidR="00000000" w:rsidRPr="00000000" w:rsidDel="00000000">
              <w:rPr>
                <w:rtl w:val="0"/>
              </w:rPr>
              <w:t xml:space="preserve"> apmērā paredzēts pārdalīt no prioritārajam pasākumam “Atalgojuma paaugstināšana aprūpētājiem ilgstošas sociālās aprūpes un sociālās rehabilitācijas institūcijās” plānotā finansējuma, nepieciešams papildināt anotāciju, norādot, ka gadījumā, ja prioritārā pasākuma “Atalgojuma paaugstināšana aprūpētājiem ilgstošas sociālās aprūpes un sociālās rehabilitācijas institūcijās” īstenošanai 2022.gadam būs nepieciešams papildu finansējums, Labklājības ministrija to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teikumu: “Gadījumā, ja prioritārā pasākuma “Atalgojuma paaugstināšana aprūpētājiem ilgstošas sociālās aprūpes un sociālās rehabilitācijas institūcijās” īstenošanai 2022.gadam būs nepieciešams papildu finansējums, Labklājības ministrija to nodrošinās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6.2.apakšpunktā norādīto, ka noteikumu projektā paredzēto pasākumu īstenošanai nepieciešamo finansējumu 667 982 </w:t>
            </w:r>
            <w:r w:rsidR="00000000" w:rsidRPr="00000000" w:rsidDel="00000000">
              <w:rPr>
                <w:i w:val="1"/>
                <w:rtl w:val="0"/>
              </w:rPr>
              <w:t xml:space="preserve">euro</w:t>
            </w:r>
            <w:r w:rsidR="00000000" w:rsidRPr="00000000" w:rsidDel="00000000">
              <w:rPr>
                <w:rtl w:val="0"/>
              </w:rPr>
              <w:t xml:space="preserve"> apmērā paredzēts pārdalīt no prioritārajam pasākumam “Atalgojuma paaugstināšana aprūpētājiem ilgstošas sociālās aprūpes un sociālās rehabilitācijas institūcijās” plānotā finansējuma 2022.gadam (6 701 816 </w:t>
            </w:r>
            <w:r w:rsidR="00000000" w:rsidRPr="00000000" w:rsidDel="00000000">
              <w:rPr>
                <w:i w:val="1"/>
                <w:rtl w:val="0"/>
              </w:rPr>
              <w:t xml:space="preserve">euro</w:t>
            </w:r>
            <w:r w:rsidR="00000000" w:rsidRPr="00000000" w:rsidDel="00000000">
              <w:rPr>
                <w:rtl w:val="0"/>
              </w:rPr>
              <w:t xml:space="preserve">), bet minētā prioritārā pasākuma īstenošanai ir plānots finansējums arī 2023.gadam (3 350 908 </w:t>
            </w:r>
            <w:r w:rsidR="00000000" w:rsidRPr="00000000" w:rsidDel="00000000">
              <w:rPr>
                <w:i w:val="1"/>
                <w:rtl w:val="0"/>
              </w:rPr>
              <w:t xml:space="preserve">euro</w:t>
            </w:r>
            <w:r w:rsidR="00000000" w:rsidRPr="00000000" w:rsidDel="00000000">
              <w:rPr>
                <w:rtl w:val="0"/>
              </w:rPr>
              <w:t xml:space="preserve">), nepieciešams papildināt anotāciju ar informāciju par plānoto izdevumu samazinājumu 2023.gadam ne mazāk kā 333 991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izpildes dati liecina, ka, neskatoties uz valsts sniegto atbalstu pašvaldībām pakalpojuma cenas izmaiņām, lai nodrošinātu aprūpētāju atlīdzības palielināšanu, kā arī ieviestu jaunu amata vietu – vecākais aprūpētājs, ir liels skaits ilgstošas sociālās aprūpes un sociālās rehabilitācijas institūciju, kas turpina maksāt aprūpētājiem valstī noteikto minimālo mēnešalgu. Labklājības ministrija plāno aktīvi iesaistīties šis situācijas risināšana uzrunājot tieši tās institūcijas un pašvaldības, kas nenodrošina aprūpētājiem atlīdzību, kas minēta MK noteikumu 6.1., 6.2., 6.3. un 6.4. apakšpunktā. Ņemot vērā minēto prognozējams, ka 2022. gadā valsts atbalsta izmaksa sasniegs plānoto rādītāju “izmaksāts valsts atbalsts par 8 861 personu mēnesī” un 2023. gadā, jau no gada sākuma, izpilde būs plānotajā apjomā, attiecīgi 2023. gadā LM prognozē, ka plānotais finansējums tiks izpildīts 100%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ietekme uz valsts un pašvaldību institūcijām norādāma anotācijas VII sadaļā, nevis anotācijas II sadaļā. Atbilstoši minētajam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VI sadaļā sniegto informāciju ir veiktas konsultācijas par projektu ar Latvijas Pašvaldību savienību, Latvijas Pašvaldību sociālo dienestu vadītāju apvienību un Latvijas Sociālo darbinieku biedrību. Lūdzam papildināt anotāciju ar informāciju par minēto organizāciju izteikto viedokli saistībā ar projektā paredzētajiem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11. janvāra noteikumos Nr. 29 "Noteikumi par valsts budžeta mērķdotāciju piemaksai pie mēnešalgas 2022. gadā pašvaldību un to izveidoto iestāžu sociālajiem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protokollēmuma projektu papildināt ar šādiem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normatīvajos aktos noteiktajā kārtībā sagatavot un iesniegt Finanšu ministrijā pieprasījumu par šā protokola 2.punktā minēto līdzekļu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Saeimas Budžeta un finanšu (nodokļu) komisiju par šā protokola 2.punktā minēto līdzekļu pārdali un, ja Saeimas Budžeta un finanšu (nodokļu) komisija piecu darbdienu laikā no attiecīgās informācijas saņemšanas dienas nav iebildusi pret līdzekļu pārdali, veikt līdzekļu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 projekts papildināts ar šādiem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normatīvajos aktos noteiktajā kārtībā sagatavot un iesniegt Finanšu ministrijā pieprasījumu par šā protokola 2.punktā minēto līdzekļu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Saeimas Budžeta un finanšu (nodokļu) komisiju par šā protokola 2.punktā minēto līdzekļu pārdali un, ja Saeimas Budžeta un finanšu (nodokļu) komisija piecu darbdienu laikā no attiecīgās informācijas saņemšanas dienas nav iebildusi pret līdzekļu pārdali, veikt līdzekļu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11. janvāra noteikumos Nr. 29 "Noteikumi par valsts budžeta mērķdotāciju piemaksai pie mēnešalgas 2022. gadā pašvaldību un to izveidoto iestāžu sociālajiem darbiniekiem""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Labklājības ministrija nodrošinātu noteikumu projektā ietverto pasākumu īstenošanu, atbalstīt Labklājības ministrijas priekšlikumu pamatbudžeta apakšprogrammas 05.01.00 "Sociālās rehabilitācijas valsts programmas" ietvaros 2022.gada prioritārajam pasākumam “Atalgojuma paaugstināšana aprūpētājiem ilgstošas sociālās aprūpes un sociālās rehabilitācijas institūcijās”  plānoto finansējumu pārējiem valsts budžeta uzturēšanas izdevumu transfertiem pašvaldībām  2022.gadam 667 982 </w:t>
            </w:r>
            <w:r w:rsidR="00000000" w:rsidRPr="00000000" w:rsidDel="00000000">
              <w:rPr>
                <w:i w:val="1"/>
                <w:rtl w:val="0"/>
              </w:rPr>
              <w:t xml:space="preserve">euro</w:t>
            </w:r>
            <w:r w:rsidR="00000000" w:rsidRPr="00000000" w:rsidDel="00000000">
              <w:rPr>
                <w:rtl w:val="0"/>
              </w:rPr>
              <w:t xml:space="preserve"> apmērā pārdalīt 2022.gada prioritārā pasākuma “Mērķdotācija sociālajiem darbiniekiem” izdevumiem pārējiem valsts budžeta uzturēšanas izdevumu transfertiem pašvaldībām.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2.punktu, precizējot prioritārā pasākuma “Mērķdotācija sociālajiem darbiniekiem” nosaukumu uz “Mērķdotācijas sociālajiem darbiniekiem”. Vienlaikus attiecīgi precizējama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2.punktā prioritārā pasākuma “Mērķdotācija sociālajiem darbiniekiem” nosaukums uz “Mērķdotācijas sociālajiem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Labklājības ministrija nodrošinātu noteikumu projektā ietverto pasākumu īstenošanu, atbalstīt Labklājības ministrijas priekšlikumu pamatbudžeta apakšprogrammas 05.01.00 "Sociālās rehabilitācijas valsts programmas" ietvaros 2022.gada prioritārajam pasākumam “Atalgojuma paaugstināšana aprūpētājiem ilgstošas sociālās aprūpes un sociālās rehabilitācijas institūcijās”  plānoto finansējumu pārējiem valsts budžeta uzturēšanas izdevumu transfertiem pašvaldībām  2022.gadam 667 982 </w:t>
            </w:r>
            <w:r w:rsidR="00000000" w:rsidRPr="00000000" w:rsidDel="00000000">
              <w:rPr>
                <w:i w:val="1"/>
                <w:rtl w:val="0"/>
              </w:rPr>
              <w:t xml:space="preserve">euro</w:t>
            </w:r>
            <w:r w:rsidR="00000000" w:rsidRPr="00000000" w:rsidDel="00000000">
              <w:rPr>
                <w:rtl w:val="0"/>
              </w:rPr>
              <w:t xml:space="preserve"> apmērā pārdalīt 2022.gada prioritārā pasākuma “Mērķdotācijas sociālajiem darbiniekiem” izdevumiem pārējiem valsts budžeta uzturēšanas izdevumu transfertiem pašvaldībām.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šī protokollēmuma 2. punktā minētā finansējuma pārdale ir piemērojama 2022.gada prioritārā pasākuma “Mērķdotācija sociālajiem darbiniekiem” izdevumiem no 2022.gada 1.aprīļa.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4.punktā paredzēto, ka grozījums, kas paredz svītrot šo noteikumu 3.1.3. un 3.1.4.apakšpunktu, stājas spēkā 2022.gada 1.aprīlī, nepieciešams svītrot MK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protokollēmuma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22-TA-894</w:t>
    </w:r>
    <w:r>
      <w:br/>
    </w:r>
    <w:r w:rsidR="00000000" w:rsidRPr="00000000" w:rsidDel="00000000">
      <w:rPr>
        <w:rtl w:val="0"/>
      </w:rPr>
      <w:t xml:space="preserve">25.03.2022. 16.04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22-TA-894</w:t>
    </w:r>
    <w:r>
      <w:br/>
    </w:r>
    <w:r w:rsidR="00000000" w:rsidRPr="00000000" w:rsidDel="00000000">
      <w:rPr>
        <w:rtl w:val="0"/>
      </w:rPr>
      <w:t xml:space="preserve">25.03.2022. 16.04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Izziņa_22-TA-894.docx</dc:title>
</cp:coreProperties>
</file>

<file path=docProps/custom.xml><?xml version="1.0" encoding="utf-8"?>
<Properties xmlns="http://schemas.openxmlformats.org/officeDocument/2006/custom-properties" xmlns:vt="http://schemas.openxmlformats.org/officeDocument/2006/docPropsVTypes"/>
</file>