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0" w:type="auto"/>
        <w:tblLook w:val="04A0" w:firstRow="1" w:lastRow="0" w:firstColumn="1" w:lastColumn="0" w:noHBand="0" w:noVBand="1"/>
      </w:tblPr>
      <w:tblGrid>
        <w:gridCol w:w="1217"/>
        <w:gridCol w:w="6630"/>
        <w:gridCol w:w="1214"/>
      </w:tblGrid>
      <w:tr w:rsidR="006D6E24" w14:paraId="012B32C0"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3D8CB830" w14:textId="77777777" w:rsidR="00255074" w:rsidRPr="005A3EEC" w:rsidRDefault="00255074" w:rsidP="00FE70A0">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A82E8AC" w14:textId="77777777" w:rsidR="006F49E4" w:rsidRPr="005A3EEC" w:rsidRDefault="00CB283E" w:rsidP="000E429F">
            <w:pPr>
              <w:jc w:val="center"/>
              <w:rPr>
                <w:rFonts w:ascii="Times New Roman" w:hAnsi="Times New Roman"/>
                <w:sz w:val="28"/>
                <w:szCs w:val="28"/>
              </w:rPr>
            </w:pPr>
            <w:r w:rsidRPr="005A3EEC">
              <w:rPr>
                <w:rFonts w:ascii="Times New Roman" w:hAnsi="Times New Roman"/>
                <w:noProof/>
                <w:sz w:val="28"/>
                <w:szCs w:val="28"/>
                <w:lang w:val="en-US"/>
              </w:rPr>
              <w:drawing>
                <wp:anchor distT="0" distB="0" distL="114300" distR="114300" simplePos="0" relativeHeight="251658240" behindDoc="0" locked="0" layoutInCell="1" allowOverlap="1" wp14:anchorId="52278D90" wp14:editId="526EB4B6">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6B24E327" w14:textId="77777777" w:rsidR="00255074" w:rsidRPr="005A3EEC" w:rsidRDefault="00255074" w:rsidP="00255074">
            <w:pPr>
              <w:jc w:val="center"/>
              <w:rPr>
                <w:szCs w:val="28"/>
              </w:rPr>
            </w:pPr>
          </w:p>
        </w:tc>
      </w:tr>
      <w:tr w:rsidR="006D6E24" w14:paraId="4040DF1A"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7146B2A9" w14:textId="77777777" w:rsidR="00255074" w:rsidRPr="005A3EEC" w:rsidRDefault="00CB283E"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6D6E24" w14:paraId="2604F197"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BBC86E" w14:textId="77777777" w:rsidR="00255074" w:rsidRPr="005A3EEC" w:rsidRDefault="00CB283E" w:rsidP="00255074">
            <w:pPr>
              <w:jc w:val="center"/>
              <w:rPr>
                <w:szCs w:val="28"/>
              </w:rPr>
            </w:pPr>
            <w:r w:rsidRPr="005A3EEC">
              <w:rPr>
                <w:rFonts w:ascii="Times New Roman" w:hAnsi="Times New Roman"/>
                <w:sz w:val="28"/>
                <w:szCs w:val="28"/>
              </w:rPr>
              <w:t>Rīgā</w:t>
            </w:r>
          </w:p>
        </w:tc>
      </w:tr>
    </w:tbl>
    <w:p w14:paraId="26B4E83A" w14:textId="77777777" w:rsidR="00255074" w:rsidRPr="005A3EEC" w:rsidRDefault="00255074" w:rsidP="00BD73D9">
      <w:pPr>
        <w:tabs>
          <w:tab w:val="left" w:pos="0"/>
          <w:tab w:val="right" w:pos="4678"/>
        </w:tabs>
        <w:spacing w:after="0" w:line="240" w:lineRule="auto"/>
        <w:rPr>
          <w:rFonts w:ascii="Times New Roman" w:hAnsi="Times New Roman"/>
          <w:sz w:val="28"/>
          <w:szCs w:val="28"/>
        </w:rPr>
      </w:pPr>
    </w:p>
    <w:p w14:paraId="053DBFA8" w14:textId="77777777" w:rsidR="008616C4" w:rsidRPr="005A3EEC" w:rsidRDefault="00CB283E"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01-09/3823</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2855"/>
        <w:gridCol w:w="582"/>
        <w:gridCol w:w="1119"/>
        <w:gridCol w:w="1862"/>
      </w:tblGrid>
      <w:tr w:rsidR="006D6E24" w14:paraId="1972094F" w14:textId="77777777" w:rsidTr="0017250B">
        <w:trPr>
          <w:trHeight w:val="269"/>
        </w:trPr>
        <w:tc>
          <w:tcPr>
            <w:tcW w:w="543" w:type="dxa"/>
          </w:tcPr>
          <w:p w14:paraId="2CEE478E" w14:textId="77777777" w:rsidR="00A47C5D" w:rsidRPr="00461490" w:rsidRDefault="00CB283E" w:rsidP="008D18D6">
            <w:pPr>
              <w:pStyle w:val="pamattekststabul"/>
              <w:spacing w:before="0" w:beforeAutospacing="0" w:after="0" w:afterAutospacing="0"/>
              <w:rPr>
                <w:sz w:val="28"/>
                <w:szCs w:val="28"/>
                <w:lang w:val="lv-LV"/>
              </w:rPr>
            </w:pPr>
            <w:r w:rsidRPr="00461490">
              <w:rPr>
                <w:sz w:val="28"/>
                <w:szCs w:val="28"/>
                <w:lang w:val="lv-LV"/>
              </w:rPr>
              <w:t>Uz</w:t>
            </w:r>
          </w:p>
        </w:tc>
        <w:tc>
          <w:tcPr>
            <w:tcW w:w="2855" w:type="dxa"/>
          </w:tcPr>
          <w:p w14:paraId="4C3BDCEA" w14:textId="77777777" w:rsidR="00A47C5D" w:rsidRPr="00461490" w:rsidRDefault="00CB283E" w:rsidP="008D18D6">
            <w:pPr>
              <w:pStyle w:val="pamattekststabul"/>
              <w:spacing w:before="0" w:beforeAutospacing="0" w:after="0" w:afterAutospacing="0"/>
              <w:rPr>
                <w:sz w:val="28"/>
                <w:szCs w:val="28"/>
                <w:lang w:val="lv-LV"/>
              </w:rPr>
            </w:pPr>
            <w:r>
              <w:rPr>
                <w:sz w:val="28"/>
                <w:szCs w:val="28"/>
                <w:lang w:val="lv-LV"/>
              </w:rPr>
              <w:t>01.07.2021. VSS prot.</w:t>
            </w:r>
          </w:p>
        </w:tc>
        <w:tc>
          <w:tcPr>
            <w:tcW w:w="582" w:type="dxa"/>
          </w:tcPr>
          <w:p w14:paraId="2F96DE0B" w14:textId="77777777" w:rsidR="00A47C5D" w:rsidRPr="00556D5B" w:rsidRDefault="00CB283E" w:rsidP="008D18D6">
            <w:pPr>
              <w:pStyle w:val="pamattekststabul"/>
              <w:spacing w:before="0" w:beforeAutospacing="0" w:after="0" w:afterAutospacing="0"/>
              <w:rPr>
                <w:sz w:val="28"/>
                <w:szCs w:val="28"/>
                <w:lang w:val="lv-LV"/>
              </w:rPr>
            </w:pPr>
            <w:r w:rsidRPr="00556D5B">
              <w:rPr>
                <w:sz w:val="28"/>
                <w:szCs w:val="28"/>
                <w:lang w:val="lv-LV"/>
              </w:rPr>
              <w:t>Nr.</w:t>
            </w:r>
          </w:p>
        </w:tc>
        <w:tc>
          <w:tcPr>
            <w:tcW w:w="1119" w:type="dxa"/>
          </w:tcPr>
          <w:p w14:paraId="49D10817" w14:textId="77777777" w:rsidR="00A47C5D" w:rsidRPr="00556D5B" w:rsidRDefault="00CB283E" w:rsidP="008D18D6">
            <w:pPr>
              <w:pStyle w:val="pamattekststabul"/>
              <w:spacing w:before="0" w:beforeAutospacing="0" w:after="0" w:afterAutospacing="0"/>
              <w:rPr>
                <w:sz w:val="28"/>
                <w:szCs w:val="28"/>
                <w:lang w:val="lv-LV"/>
              </w:rPr>
            </w:pPr>
            <w:r>
              <w:rPr>
                <w:sz w:val="28"/>
                <w:szCs w:val="28"/>
                <w:lang w:val="lv-LV"/>
              </w:rPr>
              <w:t xml:space="preserve">25 20.§ </w:t>
            </w:r>
          </w:p>
        </w:tc>
        <w:tc>
          <w:tcPr>
            <w:tcW w:w="1862" w:type="dxa"/>
          </w:tcPr>
          <w:p w14:paraId="733027C1" w14:textId="77777777" w:rsidR="00A47C5D" w:rsidRPr="00556D5B" w:rsidRDefault="00CB283E" w:rsidP="008D18D6">
            <w:pPr>
              <w:pStyle w:val="pamattekststabul"/>
              <w:spacing w:before="0" w:beforeAutospacing="0" w:after="0" w:afterAutospacing="0"/>
              <w:rPr>
                <w:sz w:val="28"/>
                <w:szCs w:val="28"/>
                <w:lang w:val="lv-LV"/>
              </w:rPr>
            </w:pPr>
            <w:r>
              <w:rPr>
                <w:sz w:val="28"/>
                <w:szCs w:val="28"/>
                <w:lang w:val="lv-LV"/>
              </w:rPr>
              <w:t>(VSS-626)</w:t>
            </w:r>
          </w:p>
        </w:tc>
      </w:tr>
    </w:tbl>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D6E24" w14:paraId="3C79075C" w14:textId="77777777" w:rsidTr="0041608F">
        <w:tc>
          <w:tcPr>
            <w:tcW w:w="4530" w:type="dxa"/>
          </w:tcPr>
          <w:p w14:paraId="46DBC848" w14:textId="77777777" w:rsidR="00EA1868" w:rsidRPr="00556D5B" w:rsidRDefault="00EA1868" w:rsidP="0041608F">
            <w:pPr>
              <w:rPr>
                <w:rFonts w:ascii="Times New Roman" w:hAnsi="Times New Roman"/>
                <w:i/>
                <w:sz w:val="28"/>
                <w:szCs w:val="28"/>
              </w:rPr>
            </w:pPr>
            <w:bookmarkStart w:id="0" w:name="_Hlk505799474"/>
          </w:p>
        </w:tc>
        <w:tc>
          <w:tcPr>
            <w:tcW w:w="4531" w:type="dxa"/>
          </w:tcPr>
          <w:p w14:paraId="789F4EEA" w14:textId="77777777" w:rsidR="00DD5F14" w:rsidRDefault="00DD5F14" w:rsidP="00FE70A0">
            <w:pPr>
              <w:jc w:val="right"/>
              <w:rPr>
                <w:rFonts w:ascii="Times New Roman" w:eastAsia="Times New Roman" w:hAnsi="Times New Roman"/>
                <w:sz w:val="28"/>
                <w:szCs w:val="28"/>
              </w:rPr>
            </w:pPr>
          </w:p>
          <w:p w14:paraId="12A36245" w14:textId="77777777" w:rsidR="00EA1868" w:rsidRDefault="00CB283E" w:rsidP="00FE70A0">
            <w:pPr>
              <w:jc w:val="right"/>
              <w:rPr>
                <w:rFonts w:ascii="Times New Roman" w:eastAsia="Times New Roman" w:hAnsi="Times New Roman"/>
                <w:sz w:val="28"/>
                <w:szCs w:val="28"/>
              </w:rPr>
            </w:pPr>
            <w:r w:rsidRPr="005A3EEC">
              <w:rPr>
                <w:rFonts w:ascii="Times New Roman" w:eastAsia="Times New Roman" w:hAnsi="Times New Roman"/>
                <w:noProof/>
                <w:sz w:val="28"/>
                <w:szCs w:val="28"/>
              </w:rPr>
              <w:t>Tieslietu ministrija</w:t>
            </w:r>
            <w:r w:rsidR="00D63F44">
              <w:rPr>
                <w:rFonts w:ascii="Times New Roman" w:eastAsia="Times New Roman" w:hAnsi="Times New Roman"/>
                <w:noProof/>
                <w:sz w:val="28"/>
                <w:szCs w:val="28"/>
              </w:rPr>
              <w:t>i</w:t>
            </w:r>
          </w:p>
          <w:p w14:paraId="20FD9CE7" w14:textId="77777777" w:rsidR="008155FB" w:rsidRPr="00A477D6" w:rsidRDefault="008155FB" w:rsidP="00FE70A0">
            <w:pPr>
              <w:jc w:val="right"/>
              <w:rPr>
                <w:rFonts w:ascii="Times New Roman" w:hAnsi="Times New Roman"/>
                <w:sz w:val="28"/>
                <w:szCs w:val="28"/>
              </w:rPr>
            </w:pPr>
          </w:p>
        </w:tc>
      </w:tr>
      <w:tr w:rsidR="006D6E24" w14:paraId="5765C18A" w14:textId="77777777" w:rsidTr="0041608F">
        <w:tc>
          <w:tcPr>
            <w:tcW w:w="4530" w:type="dxa"/>
          </w:tcPr>
          <w:p w14:paraId="0A1C2C2B" w14:textId="77777777" w:rsidR="00EA1868" w:rsidRPr="00556D5B" w:rsidRDefault="00CB283E" w:rsidP="0041608F">
            <w:pPr>
              <w:rPr>
                <w:rFonts w:ascii="Times New Roman" w:hAnsi="Times New Roman"/>
                <w:sz w:val="28"/>
                <w:szCs w:val="28"/>
              </w:rPr>
            </w:pPr>
            <w:bookmarkStart w:id="1" w:name="_Hlk505798417"/>
            <w:r w:rsidRPr="00556D5B">
              <w:rPr>
                <w:rFonts w:ascii="Times New Roman" w:hAnsi="Times New Roman"/>
                <w:i/>
                <w:noProof/>
                <w:sz w:val="28"/>
                <w:szCs w:val="28"/>
              </w:rPr>
              <w:t>Atzinums par pamatnostādņu projektu "Resocializācijas politikas pamatnostādnes 2021.-2027.gadam" (VSS-626)</w:t>
            </w:r>
            <w:bookmarkEnd w:id="1"/>
          </w:p>
        </w:tc>
        <w:tc>
          <w:tcPr>
            <w:tcW w:w="4531" w:type="dxa"/>
          </w:tcPr>
          <w:p w14:paraId="75D715A1" w14:textId="77777777" w:rsidR="00EA1868" w:rsidRPr="00A477D6" w:rsidRDefault="00EA1868" w:rsidP="0041608F">
            <w:pPr>
              <w:jc w:val="right"/>
              <w:rPr>
                <w:rFonts w:ascii="Times New Roman" w:hAnsi="Times New Roman"/>
                <w:sz w:val="28"/>
                <w:szCs w:val="28"/>
              </w:rPr>
            </w:pPr>
          </w:p>
        </w:tc>
      </w:tr>
      <w:bookmarkEnd w:id="0"/>
    </w:tbl>
    <w:p w14:paraId="75BEB54E" w14:textId="77777777" w:rsidR="00BE191A" w:rsidRPr="005A3EEC" w:rsidRDefault="00BE191A" w:rsidP="00962685">
      <w:pPr>
        <w:spacing w:after="0" w:line="240" w:lineRule="auto"/>
        <w:ind w:firstLine="720"/>
        <w:jc w:val="both"/>
        <w:rPr>
          <w:rFonts w:ascii="Times New Roman" w:hAnsi="Times New Roman"/>
          <w:sz w:val="28"/>
          <w:szCs w:val="28"/>
        </w:rPr>
      </w:pPr>
    </w:p>
    <w:p w14:paraId="303E59F0" w14:textId="77777777" w:rsidR="00E40FA2" w:rsidRPr="007C5D6B" w:rsidRDefault="00CB283E" w:rsidP="00E40FA2">
      <w:pPr>
        <w:spacing w:after="0" w:line="240" w:lineRule="auto"/>
        <w:ind w:firstLine="720"/>
        <w:jc w:val="both"/>
        <w:rPr>
          <w:rFonts w:ascii="Times New Roman" w:hAnsi="Times New Roman"/>
          <w:sz w:val="28"/>
          <w:szCs w:val="28"/>
        </w:rPr>
      </w:pPr>
      <w:r w:rsidRPr="00E40FA2">
        <w:rPr>
          <w:rFonts w:ascii="Times New Roman" w:hAnsi="Times New Roman"/>
          <w:sz w:val="28"/>
          <w:szCs w:val="28"/>
        </w:rPr>
        <w:t>Veselības ministrija</w:t>
      </w:r>
      <w:r w:rsidR="00A440CE">
        <w:rPr>
          <w:rFonts w:ascii="Times New Roman" w:hAnsi="Times New Roman"/>
          <w:sz w:val="28"/>
          <w:szCs w:val="28"/>
        </w:rPr>
        <w:t>,</w:t>
      </w:r>
      <w:r w:rsidRPr="00E40FA2">
        <w:rPr>
          <w:rFonts w:ascii="Times New Roman" w:hAnsi="Times New Roman"/>
          <w:sz w:val="28"/>
          <w:szCs w:val="28"/>
        </w:rPr>
        <w:t xml:space="preserve"> saskaņā ar Valsts sekretāru 2021. gada 1. jū</w:t>
      </w:r>
      <w:r>
        <w:rPr>
          <w:rFonts w:ascii="Times New Roman" w:hAnsi="Times New Roman"/>
          <w:sz w:val="28"/>
          <w:szCs w:val="28"/>
        </w:rPr>
        <w:t>l</w:t>
      </w:r>
      <w:r w:rsidRPr="00E40FA2">
        <w:rPr>
          <w:rFonts w:ascii="Times New Roman" w:hAnsi="Times New Roman"/>
          <w:sz w:val="28"/>
          <w:szCs w:val="28"/>
        </w:rPr>
        <w:t>ija sanāksmes protokol</w:t>
      </w:r>
      <w:r>
        <w:rPr>
          <w:rFonts w:ascii="Times New Roman" w:hAnsi="Times New Roman"/>
          <w:sz w:val="28"/>
          <w:szCs w:val="28"/>
        </w:rPr>
        <w:t>a</w:t>
      </w:r>
      <w:r w:rsidRPr="00E40FA2">
        <w:rPr>
          <w:rFonts w:ascii="Times New Roman" w:hAnsi="Times New Roman"/>
          <w:sz w:val="28"/>
          <w:szCs w:val="28"/>
        </w:rPr>
        <w:t xml:space="preserve"> Nr. 2</w:t>
      </w:r>
      <w:r>
        <w:rPr>
          <w:rFonts w:ascii="Times New Roman" w:hAnsi="Times New Roman"/>
          <w:sz w:val="28"/>
          <w:szCs w:val="28"/>
        </w:rPr>
        <w:t>5</w:t>
      </w:r>
      <w:r w:rsidRPr="00E40FA2">
        <w:rPr>
          <w:rFonts w:ascii="Times New Roman" w:hAnsi="Times New Roman"/>
          <w:sz w:val="28"/>
          <w:szCs w:val="28"/>
        </w:rPr>
        <w:t xml:space="preserve">, </w:t>
      </w:r>
      <w:r>
        <w:rPr>
          <w:rFonts w:ascii="Times New Roman" w:hAnsi="Times New Roman"/>
          <w:sz w:val="28"/>
          <w:szCs w:val="28"/>
        </w:rPr>
        <w:t>20</w:t>
      </w:r>
      <w:r w:rsidRPr="00E40FA2">
        <w:rPr>
          <w:rFonts w:ascii="Times New Roman" w:hAnsi="Times New Roman"/>
          <w:sz w:val="28"/>
          <w:szCs w:val="28"/>
        </w:rPr>
        <w:t>.§</w:t>
      </w:r>
      <w:r w:rsidR="00A440CE">
        <w:rPr>
          <w:rFonts w:ascii="Times New Roman" w:hAnsi="Times New Roman"/>
          <w:sz w:val="28"/>
          <w:szCs w:val="28"/>
        </w:rPr>
        <w:t>,</w:t>
      </w:r>
      <w:r w:rsidRPr="00E40FA2">
        <w:rPr>
          <w:rFonts w:ascii="Times New Roman" w:hAnsi="Times New Roman"/>
          <w:sz w:val="28"/>
          <w:szCs w:val="28"/>
        </w:rPr>
        <w:t xml:space="preserve"> savas kompetences ietvaros ir izskatījusi </w:t>
      </w:r>
      <w:r>
        <w:rPr>
          <w:rFonts w:ascii="Times New Roman" w:hAnsi="Times New Roman"/>
          <w:sz w:val="28"/>
          <w:szCs w:val="28"/>
        </w:rPr>
        <w:t>Tieslietu</w:t>
      </w:r>
      <w:r w:rsidRPr="00E40FA2">
        <w:rPr>
          <w:rFonts w:ascii="Times New Roman" w:hAnsi="Times New Roman"/>
          <w:sz w:val="28"/>
          <w:szCs w:val="28"/>
        </w:rPr>
        <w:t xml:space="preserve"> ministrijas izstrādāto pamatnostādņu projekt</w:t>
      </w:r>
      <w:r>
        <w:rPr>
          <w:rFonts w:ascii="Times New Roman" w:hAnsi="Times New Roman"/>
          <w:sz w:val="28"/>
          <w:szCs w:val="28"/>
        </w:rPr>
        <w:t>u</w:t>
      </w:r>
      <w:r w:rsidRPr="00E40FA2">
        <w:rPr>
          <w:rFonts w:ascii="Times New Roman" w:hAnsi="Times New Roman"/>
          <w:sz w:val="28"/>
          <w:szCs w:val="28"/>
        </w:rPr>
        <w:t xml:space="preserve"> “Resocializācijas politikas pamatnostādnes 2021.-2027.ga</w:t>
      </w:r>
      <w:r>
        <w:rPr>
          <w:rFonts w:ascii="Times New Roman" w:hAnsi="Times New Roman"/>
          <w:sz w:val="28"/>
          <w:szCs w:val="28"/>
        </w:rPr>
        <w:t>d</w:t>
      </w:r>
      <w:r w:rsidRPr="00E40FA2">
        <w:rPr>
          <w:rFonts w:ascii="Times New Roman" w:hAnsi="Times New Roman"/>
          <w:sz w:val="28"/>
          <w:szCs w:val="28"/>
        </w:rPr>
        <w:t xml:space="preserve">am” (turpmāk – </w:t>
      </w:r>
      <w:r>
        <w:rPr>
          <w:rFonts w:ascii="Times New Roman" w:hAnsi="Times New Roman"/>
          <w:sz w:val="28"/>
          <w:szCs w:val="28"/>
        </w:rPr>
        <w:t>pamatnostād</w:t>
      </w:r>
      <w:r w:rsidR="007021DF">
        <w:rPr>
          <w:rFonts w:ascii="Times New Roman" w:hAnsi="Times New Roman"/>
          <w:sz w:val="28"/>
          <w:szCs w:val="28"/>
        </w:rPr>
        <w:t>ņu projekts</w:t>
      </w:r>
      <w:r w:rsidRPr="00E40FA2">
        <w:rPr>
          <w:rFonts w:ascii="Times New Roman" w:hAnsi="Times New Roman"/>
          <w:sz w:val="28"/>
          <w:szCs w:val="28"/>
        </w:rPr>
        <w:t xml:space="preserve">) un tā protokollēmuma projektu un atbalsta to tālāku virzību, vienlaikus </w:t>
      </w:r>
      <w:r w:rsidRPr="007C5D6B">
        <w:rPr>
          <w:rFonts w:ascii="Times New Roman" w:hAnsi="Times New Roman"/>
          <w:sz w:val="28"/>
          <w:szCs w:val="28"/>
        </w:rPr>
        <w:t xml:space="preserve">izsakot </w:t>
      </w:r>
      <w:r w:rsidR="007021DF" w:rsidRPr="007C5D6B">
        <w:rPr>
          <w:rFonts w:ascii="Times New Roman" w:hAnsi="Times New Roman"/>
          <w:sz w:val="28"/>
          <w:szCs w:val="28"/>
        </w:rPr>
        <w:t xml:space="preserve">divus </w:t>
      </w:r>
      <w:r w:rsidRPr="007C5D6B">
        <w:rPr>
          <w:rFonts w:ascii="Times New Roman" w:hAnsi="Times New Roman"/>
          <w:sz w:val="28"/>
          <w:szCs w:val="28"/>
        </w:rPr>
        <w:t>iebildumu</w:t>
      </w:r>
      <w:r w:rsidR="007021DF" w:rsidRPr="007C5D6B">
        <w:rPr>
          <w:rFonts w:ascii="Times New Roman" w:hAnsi="Times New Roman"/>
          <w:sz w:val="28"/>
          <w:szCs w:val="28"/>
        </w:rPr>
        <w:t>s</w:t>
      </w:r>
      <w:r w:rsidRPr="007C5D6B">
        <w:rPr>
          <w:rFonts w:ascii="Times New Roman" w:hAnsi="Times New Roman"/>
          <w:sz w:val="28"/>
          <w:szCs w:val="28"/>
        </w:rPr>
        <w:t>.</w:t>
      </w:r>
    </w:p>
    <w:p w14:paraId="630D158A" w14:textId="77777777" w:rsidR="0017250B" w:rsidRPr="007C5D6B" w:rsidRDefault="00CB283E" w:rsidP="007021DF">
      <w:pPr>
        <w:pStyle w:val="Sarakstarindkopa"/>
        <w:numPr>
          <w:ilvl w:val="0"/>
          <w:numId w:val="1"/>
        </w:numPr>
        <w:spacing w:after="0" w:line="240" w:lineRule="auto"/>
        <w:jc w:val="both"/>
        <w:rPr>
          <w:rFonts w:ascii="Times New Roman" w:hAnsi="Times New Roman"/>
          <w:sz w:val="28"/>
          <w:szCs w:val="28"/>
        </w:rPr>
      </w:pPr>
      <w:r w:rsidRPr="007C5D6B">
        <w:rPr>
          <w:rFonts w:ascii="Times New Roman" w:hAnsi="Times New Roman"/>
          <w:sz w:val="28"/>
          <w:szCs w:val="28"/>
        </w:rPr>
        <w:t xml:space="preserve">Lūdzam pamatnostādņu projektā iekļauto informāciju par Sabiedrības veselības pamatnostādņu 2021.-2027.gadam </w:t>
      </w:r>
      <w:r w:rsidR="00E173B3" w:rsidRPr="007C5D6B">
        <w:rPr>
          <w:rFonts w:ascii="Times New Roman" w:hAnsi="Times New Roman"/>
          <w:sz w:val="28"/>
          <w:szCs w:val="28"/>
        </w:rPr>
        <w:t>mērķi</w:t>
      </w:r>
      <w:r w:rsidRPr="007C5D6B">
        <w:rPr>
          <w:rFonts w:ascii="Times New Roman" w:hAnsi="Times New Roman"/>
          <w:sz w:val="28"/>
          <w:szCs w:val="28"/>
        </w:rPr>
        <w:t xml:space="preserve"> un rīcības virzieniem izteikt šādā redakcijā:</w:t>
      </w:r>
    </w:p>
    <w:p w14:paraId="080048AC" w14:textId="77777777" w:rsidR="0017250B"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“Sabiedrības veselības pamatnostādnes 2021.-2027. gadam</w:t>
      </w:r>
    </w:p>
    <w:p w14:paraId="0DF0936D" w14:textId="77777777" w:rsidR="0017250B"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 xml:space="preserve">Mērķis: Uzlabot Latvijas iedzīvotāju veselību, pagarinot labā veselībā nodzīvoto mūžu, novēršot priekšlaicīgu mirstību un mazinot nevienlīdzību veselības jomā. </w:t>
      </w:r>
    </w:p>
    <w:p w14:paraId="61548520" w14:textId="77777777" w:rsidR="0017250B"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Rīcības virzieni:</w:t>
      </w:r>
    </w:p>
    <w:p w14:paraId="0284163D"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1. Veselīgs un aktīvs dzīvesveids</w:t>
      </w:r>
    </w:p>
    <w:p w14:paraId="2055CE12"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2. Infekciju izplatības mazināšana</w:t>
      </w:r>
    </w:p>
    <w:p w14:paraId="16CF4CF4"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3. Uz cilvēku centrēta un integrēta veselības aprūpe</w:t>
      </w:r>
    </w:p>
    <w:p w14:paraId="29C7F0E7"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3.1. Zāļu un veselības aprūpes pakalpojumu pieejamība</w:t>
      </w:r>
    </w:p>
    <w:p w14:paraId="76719399"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3.2. Veselības aprūpes pakalpojumu koordinēšana un pēctecība</w:t>
      </w:r>
    </w:p>
    <w:p w14:paraId="7E3851EF"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3.3. Pacienta un viņa ģimenes iesaiste veselības aprūpē</w:t>
      </w:r>
    </w:p>
    <w:p w14:paraId="51AC39AE" w14:textId="77777777" w:rsidR="00E173B3"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4. Cilvēkresursu nodrošinājums un prasmju pilnveide</w:t>
      </w:r>
    </w:p>
    <w:p w14:paraId="572DABCA" w14:textId="77777777" w:rsidR="00EA1868" w:rsidRPr="007C5D6B" w:rsidRDefault="00CB283E" w:rsidP="00E40FA2">
      <w:pPr>
        <w:spacing w:after="0" w:line="240" w:lineRule="auto"/>
        <w:ind w:firstLine="720"/>
        <w:jc w:val="both"/>
        <w:rPr>
          <w:rFonts w:ascii="Times New Roman" w:hAnsi="Times New Roman"/>
          <w:sz w:val="28"/>
          <w:szCs w:val="28"/>
        </w:rPr>
      </w:pPr>
      <w:r w:rsidRPr="007C5D6B">
        <w:rPr>
          <w:rFonts w:ascii="Times New Roman" w:hAnsi="Times New Roman"/>
          <w:sz w:val="28"/>
          <w:szCs w:val="28"/>
        </w:rPr>
        <w:t xml:space="preserve">5. Veselības aprūpes ilgtspēja, pārvaldības stiprināšana, efektīva veselības </w:t>
      </w:r>
      <w:r w:rsidRPr="007C5D6B">
        <w:rPr>
          <w:rFonts w:ascii="Times New Roman" w:hAnsi="Times New Roman"/>
          <w:sz w:val="28"/>
          <w:szCs w:val="28"/>
        </w:rPr>
        <w:lastRenderedPageBreak/>
        <w:t>aprūpes resursu izlietošana.”</w:t>
      </w:r>
    </w:p>
    <w:p w14:paraId="0E244D96" w14:textId="77777777" w:rsidR="007021DF" w:rsidRPr="007C5D6B" w:rsidRDefault="007021DF" w:rsidP="007021DF">
      <w:pPr>
        <w:tabs>
          <w:tab w:val="center" w:pos="4678"/>
          <w:tab w:val="right" w:pos="9072"/>
        </w:tabs>
        <w:spacing w:after="0" w:line="240" w:lineRule="auto"/>
        <w:ind w:firstLine="720"/>
        <w:rPr>
          <w:rFonts w:ascii="Times New Roman" w:hAnsi="Times New Roman"/>
          <w:sz w:val="28"/>
          <w:szCs w:val="28"/>
        </w:rPr>
      </w:pPr>
    </w:p>
    <w:p w14:paraId="21C127DF" w14:textId="77777777" w:rsidR="007021DF" w:rsidRPr="007C5D6B" w:rsidRDefault="00CB283E" w:rsidP="007021DF">
      <w:pPr>
        <w:tabs>
          <w:tab w:val="center" w:pos="4678"/>
          <w:tab w:val="right" w:pos="9072"/>
        </w:tabs>
        <w:spacing w:after="0" w:line="240" w:lineRule="auto"/>
        <w:ind w:firstLine="720"/>
        <w:jc w:val="both"/>
        <w:rPr>
          <w:rFonts w:ascii="Times New Roman" w:hAnsi="Times New Roman"/>
          <w:sz w:val="28"/>
          <w:szCs w:val="28"/>
        </w:rPr>
      </w:pPr>
      <w:r w:rsidRPr="007C5D6B">
        <w:rPr>
          <w:rFonts w:ascii="Times New Roman" w:hAnsi="Times New Roman"/>
          <w:sz w:val="28"/>
          <w:szCs w:val="28"/>
        </w:rPr>
        <w:t xml:space="preserve">2. Lūdzam pamatnostādņu projekta 1.rīcības virziena 4.uzdevumu izteikt šādā redakcijā: “4. Jaunu resocializācijas darba metožu ieviešana, t.sk. darbam ar ieslodzītajiem, probācijas klientiem – sievietēm un probācijas klientiem ar garīgās veselības problēmām, </w:t>
      </w:r>
      <w:r w:rsidRPr="007C5D6B">
        <w:rPr>
          <w:rFonts w:ascii="Times New Roman" w:hAnsi="Times New Roman"/>
          <w:b/>
          <w:bCs/>
          <w:sz w:val="28"/>
          <w:szCs w:val="28"/>
        </w:rPr>
        <w:t>vielu un procesu atkarībām</w:t>
      </w:r>
      <w:r w:rsidRPr="007C5D6B">
        <w:rPr>
          <w:rFonts w:ascii="Times New Roman" w:hAnsi="Times New Roman"/>
          <w:sz w:val="28"/>
          <w:szCs w:val="28"/>
        </w:rPr>
        <w:t xml:space="preserve">”. </w:t>
      </w:r>
    </w:p>
    <w:p w14:paraId="0A234838" w14:textId="77777777" w:rsidR="007021DF" w:rsidRPr="007C5D6B" w:rsidRDefault="00CB283E" w:rsidP="007021DF">
      <w:pPr>
        <w:tabs>
          <w:tab w:val="center" w:pos="4678"/>
          <w:tab w:val="right" w:pos="9072"/>
        </w:tabs>
        <w:spacing w:after="0" w:line="240" w:lineRule="auto"/>
        <w:ind w:firstLine="720"/>
        <w:jc w:val="both"/>
        <w:rPr>
          <w:rFonts w:ascii="Times New Roman" w:hAnsi="Times New Roman"/>
          <w:sz w:val="28"/>
          <w:szCs w:val="28"/>
        </w:rPr>
      </w:pPr>
      <w:r w:rsidRPr="007C5D6B">
        <w:rPr>
          <w:rFonts w:ascii="Times New Roman" w:hAnsi="Times New Roman"/>
          <w:sz w:val="28"/>
          <w:szCs w:val="28"/>
        </w:rPr>
        <w:t>Saskaņā ar Krimināllikuma 253.</w:t>
      </w:r>
      <w:r w:rsidRPr="007C5D6B">
        <w:rPr>
          <w:rFonts w:ascii="Times New Roman" w:hAnsi="Times New Roman"/>
          <w:sz w:val="28"/>
          <w:szCs w:val="28"/>
          <w:vertAlign w:val="superscript"/>
        </w:rPr>
        <w:t>2</w:t>
      </w:r>
      <w:r w:rsidRPr="007C5D6B">
        <w:rPr>
          <w:rFonts w:ascii="Times New Roman" w:hAnsi="Times New Roman"/>
          <w:sz w:val="28"/>
          <w:szCs w:val="28"/>
        </w:rPr>
        <w:t xml:space="preserve"> pantu Latvijā par narkotisko un psihotropo vielu lietošanu ir noteikta kriminālatbildība. Atkarību izraisošo vielu lietošanas uzsākšanu ietekmē arī dažādi sociālie faktori (bezdarbs, mājokļa neesamība, nespēja risināt dažādas dzīves problēmas, nespēja veidot konstruktīvas savstarpējās attiecības, sociālā atstumtība u.c.). Soda izciešana ieslodzījumā par narkotisko vai psihotropo vielu lietošanu šīs problēmas neatrisina. Vēl jo vairāk, izejot no cietuma, persona var saskarties ar vēl dziļākām sociālām problēmām. Saskaņā ar Eiropas narkotiku un narkomānijas uzraudzības centra (EMCDDA – </w:t>
      </w:r>
      <w:proofErr w:type="spellStart"/>
      <w:r w:rsidRPr="007C5D6B">
        <w:rPr>
          <w:rFonts w:ascii="Times New Roman" w:hAnsi="Times New Roman"/>
          <w:sz w:val="28"/>
          <w:szCs w:val="28"/>
        </w:rPr>
        <w:t>European</w:t>
      </w:r>
      <w:proofErr w:type="spellEnd"/>
      <w:r w:rsidRPr="007C5D6B">
        <w:rPr>
          <w:rFonts w:ascii="Times New Roman" w:hAnsi="Times New Roman"/>
          <w:sz w:val="28"/>
          <w:szCs w:val="28"/>
        </w:rPr>
        <w:t xml:space="preserve"> monitoring </w:t>
      </w:r>
      <w:proofErr w:type="spellStart"/>
      <w:r w:rsidRPr="007C5D6B">
        <w:rPr>
          <w:rFonts w:ascii="Times New Roman" w:hAnsi="Times New Roman"/>
          <w:sz w:val="28"/>
          <w:szCs w:val="28"/>
        </w:rPr>
        <w:t>centre</w:t>
      </w:r>
      <w:proofErr w:type="spellEnd"/>
      <w:r w:rsidRPr="007C5D6B">
        <w:rPr>
          <w:rFonts w:ascii="Times New Roman" w:hAnsi="Times New Roman"/>
          <w:sz w:val="28"/>
          <w:szCs w:val="28"/>
        </w:rPr>
        <w:t xml:space="preserve"> for </w:t>
      </w:r>
      <w:proofErr w:type="spellStart"/>
      <w:r w:rsidRPr="007C5D6B">
        <w:rPr>
          <w:rFonts w:ascii="Times New Roman" w:hAnsi="Times New Roman"/>
          <w:sz w:val="28"/>
          <w:szCs w:val="28"/>
        </w:rPr>
        <w:t>drugs</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and</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drug</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addiction</w:t>
      </w:r>
      <w:proofErr w:type="spellEnd"/>
      <w:r w:rsidRPr="007C5D6B">
        <w:rPr>
          <w:rFonts w:ascii="Times New Roman" w:hAnsi="Times New Roman"/>
          <w:sz w:val="28"/>
          <w:szCs w:val="28"/>
        </w:rPr>
        <w:t>) publicēto pētījumu “</w:t>
      </w:r>
      <w:proofErr w:type="spellStart"/>
      <w:r w:rsidRPr="007C5D6B">
        <w:rPr>
          <w:rFonts w:ascii="Times New Roman" w:hAnsi="Times New Roman"/>
          <w:sz w:val="28"/>
          <w:szCs w:val="28"/>
        </w:rPr>
        <w:t>Prison</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and</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drugs</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in</w:t>
      </w:r>
      <w:proofErr w:type="spellEnd"/>
      <w:r w:rsidRPr="007C5D6B">
        <w:rPr>
          <w:rFonts w:ascii="Times New Roman" w:hAnsi="Times New Roman"/>
          <w:sz w:val="28"/>
          <w:szCs w:val="28"/>
        </w:rPr>
        <w:t xml:space="preserve"> </w:t>
      </w:r>
      <w:proofErr w:type="spellStart"/>
      <w:r w:rsidRPr="007C5D6B">
        <w:rPr>
          <w:rFonts w:ascii="Times New Roman" w:hAnsi="Times New Roman"/>
          <w:sz w:val="28"/>
          <w:szCs w:val="28"/>
        </w:rPr>
        <w:t>Europe</w:t>
      </w:r>
      <w:proofErr w:type="spellEnd"/>
      <w:r w:rsidRPr="007C5D6B">
        <w:rPr>
          <w:rFonts w:ascii="Times New Roman" w:hAnsi="Times New Roman"/>
          <w:sz w:val="28"/>
          <w:szCs w:val="28"/>
        </w:rPr>
        <w:t>” Latvijā ir samērā augta to personu proporcija, kas tikušas ieslodzītas par noziegumiem, kas saistīti ar narkotikām</w:t>
      </w:r>
      <w:r w:rsidRPr="007C5D6B">
        <w:rPr>
          <w:rStyle w:val="Vresatsauce"/>
          <w:rFonts w:ascii="Times New Roman" w:hAnsi="Times New Roman"/>
          <w:sz w:val="28"/>
          <w:szCs w:val="28"/>
        </w:rPr>
        <w:footnoteReference w:id="1"/>
      </w:r>
      <w:r w:rsidRPr="007C5D6B">
        <w:rPr>
          <w:rFonts w:ascii="Times New Roman" w:hAnsi="Times New Roman"/>
          <w:sz w:val="28"/>
          <w:szCs w:val="28"/>
        </w:rPr>
        <w:t xml:space="preserve">. Saskaņā ar minēto pētījumu Latvijā par problemātisku tiek atzīta arī narkotisko vielu iekļūšana ieslodzījumos, kas var liecināt par to, ka pēc atbrīvošanas no ieslodzījuma persona turpina būt atkarīga no narkotiku lietošanas. Ņemot vērā minēto, svarīgi ir stiprināt šīm personām sniegtos resocializācijas pakalpojumus soda izciešanas laikā, pēc atbrīvošanas, kā arī atrodoties probācijas uzraudzībā.  </w:t>
      </w:r>
    </w:p>
    <w:p w14:paraId="06963449" w14:textId="77777777" w:rsidR="006541D3" w:rsidRPr="007C5D6B" w:rsidRDefault="006541D3" w:rsidP="00E173B3">
      <w:pPr>
        <w:tabs>
          <w:tab w:val="center" w:pos="4678"/>
          <w:tab w:val="right" w:pos="9072"/>
        </w:tabs>
        <w:spacing w:after="0" w:line="240" w:lineRule="auto"/>
        <w:ind w:firstLine="720"/>
        <w:rPr>
          <w:rFonts w:ascii="Times New Roman" w:hAnsi="Times New Roman"/>
          <w:sz w:val="28"/>
          <w:szCs w:val="28"/>
        </w:rPr>
      </w:pPr>
    </w:p>
    <w:p w14:paraId="4B6080E0" w14:textId="77777777" w:rsidR="007021DF" w:rsidRPr="007C5D6B" w:rsidRDefault="007021DF" w:rsidP="00E173B3">
      <w:pPr>
        <w:tabs>
          <w:tab w:val="center" w:pos="4678"/>
          <w:tab w:val="right" w:pos="9072"/>
        </w:tabs>
        <w:spacing w:after="0" w:line="240" w:lineRule="auto"/>
        <w:ind w:firstLine="720"/>
        <w:rPr>
          <w:rFonts w:ascii="Times New Roman" w:hAnsi="Times New Roman"/>
          <w:sz w:val="28"/>
          <w:szCs w:val="28"/>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6D6E24" w14:paraId="728B02D3" w14:textId="77777777" w:rsidTr="00F24F7D">
        <w:tc>
          <w:tcPr>
            <w:tcW w:w="3686" w:type="dxa"/>
          </w:tcPr>
          <w:p w14:paraId="503CFF98" w14:textId="77777777" w:rsidR="00BE191A" w:rsidRPr="007C5D6B" w:rsidRDefault="00CB283E" w:rsidP="0041608F">
            <w:pPr>
              <w:pStyle w:val="pamattekststabul"/>
              <w:tabs>
                <w:tab w:val="left" w:pos="3969"/>
                <w:tab w:val="left" w:pos="6379"/>
              </w:tabs>
              <w:rPr>
                <w:rFonts w:eastAsia="Calibri"/>
                <w:sz w:val="28"/>
                <w:szCs w:val="28"/>
                <w:lang w:val="lv-LV"/>
              </w:rPr>
            </w:pPr>
            <w:r w:rsidRPr="007C5D6B">
              <w:rPr>
                <w:rFonts w:eastAsia="Calibri"/>
                <w:noProof/>
                <w:sz w:val="28"/>
                <w:szCs w:val="28"/>
                <w:lang w:val="lv-LV"/>
              </w:rPr>
              <w:t>Valsts sekretāre</w:t>
            </w:r>
          </w:p>
        </w:tc>
        <w:tc>
          <w:tcPr>
            <w:tcW w:w="1134" w:type="dxa"/>
            <w:vAlign w:val="center"/>
          </w:tcPr>
          <w:p w14:paraId="4F264B7A" w14:textId="77777777" w:rsidR="00BE191A" w:rsidRPr="007C5D6B" w:rsidRDefault="00CB283E" w:rsidP="0041608F">
            <w:pPr>
              <w:pStyle w:val="pamattekststabul"/>
              <w:tabs>
                <w:tab w:val="left" w:pos="3969"/>
                <w:tab w:val="left" w:pos="6379"/>
              </w:tabs>
              <w:jc w:val="center"/>
              <w:rPr>
                <w:rFonts w:eastAsia="Calibri"/>
                <w:sz w:val="28"/>
                <w:szCs w:val="28"/>
                <w:lang w:val="lv-LV"/>
              </w:rPr>
            </w:pPr>
            <w:r w:rsidRPr="007C5D6B">
              <w:rPr>
                <w:sz w:val="20"/>
                <w:szCs w:val="20"/>
                <w:lang w:val="lv-LV"/>
              </w:rPr>
              <w:t>(paraksts*)</w:t>
            </w:r>
          </w:p>
        </w:tc>
        <w:tc>
          <w:tcPr>
            <w:tcW w:w="4251" w:type="dxa"/>
          </w:tcPr>
          <w:p w14:paraId="0B2A5852" w14:textId="77777777" w:rsidR="00BE191A" w:rsidRPr="005A3EEC" w:rsidRDefault="00CB283E" w:rsidP="0041608F">
            <w:pPr>
              <w:pStyle w:val="pamattekststabul"/>
              <w:tabs>
                <w:tab w:val="left" w:pos="3969"/>
                <w:tab w:val="left" w:pos="6379"/>
              </w:tabs>
              <w:jc w:val="right"/>
              <w:rPr>
                <w:rFonts w:eastAsia="Calibri"/>
                <w:sz w:val="28"/>
                <w:szCs w:val="28"/>
                <w:lang w:val="lv-LV"/>
              </w:rPr>
            </w:pPr>
            <w:r w:rsidRPr="007C5D6B">
              <w:rPr>
                <w:rFonts w:eastAsia="Calibri"/>
                <w:noProof/>
                <w:sz w:val="28"/>
                <w:szCs w:val="28"/>
                <w:lang w:val="lv-LV"/>
              </w:rPr>
              <w:t>Indra Dreika</w:t>
            </w:r>
          </w:p>
        </w:tc>
      </w:tr>
    </w:tbl>
    <w:p w14:paraId="59F84BF7" w14:textId="77777777" w:rsidR="00BE191A" w:rsidRPr="005A3EEC" w:rsidRDefault="00BE191A" w:rsidP="00BE191A">
      <w:pPr>
        <w:spacing w:after="0"/>
        <w:rPr>
          <w:rFonts w:ascii="Times New Roman" w:hAnsi="Times New Roman"/>
          <w:sz w:val="28"/>
          <w:szCs w:val="28"/>
        </w:rPr>
      </w:pPr>
    </w:p>
    <w:p w14:paraId="2587318D" w14:textId="77777777" w:rsidR="00BE191A" w:rsidRPr="005A3EEC" w:rsidRDefault="00BE191A" w:rsidP="00BE191A">
      <w:pPr>
        <w:spacing w:after="0"/>
        <w:rPr>
          <w:rFonts w:ascii="Times New Roman" w:hAnsi="Times New Roman"/>
          <w:sz w:val="28"/>
          <w:szCs w:val="28"/>
        </w:rPr>
      </w:pPr>
    </w:p>
    <w:p w14:paraId="4E84BA80" w14:textId="77777777" w:rsidR="00BE191A" w:rsidRPr="005A3EEC" w:rsidRDefault="00BE191A" w:rsidP="00BE191A">
      <w:pPr>
        <w:spacing w:after="0"/>
        <w:rPr>
          <w:rFonts w:ascii="Times New Roman" w:hAnsi="Times New Roman"/>
          <w:sz w:val="28"/>
          <w:szCs w:val="28"/>
        </w:rPr>
      </w:pPr>
    </w:p>
    <w:p w14:paraId="54F396E4" w14:textId="77777777" w:rsidR="00971E0F" w:rsidRPr="00971E0F" w:rsidRDefault="00CB283E" w:rsidP="00971E0F">
      <w:pPr>
        <w:spacing w:after="0"/>
        <w:rPr>
          <w:rFonts w:ascii="Times New Roman" w:hAnsi="Times New Roman"/>
          <w:sz w:val="24"/>
          <w:szCs w:val="24"/>
        </w:rPr>
      </w:pPr>
      <w:r w:rsidRPr="00971E0F">
        <w:rPr>
          <w:rFonts w:ascii="Times New Roman" w:hAnsi="Times New Roman"/>
          <w:sz w:val="24"/>
          <w:szCs w:val="24"/>
        </w:rPr>
        <w:t xml:space="preserve">Laura </w:t>
      </w:r>
      <w:proofErr w:type="spellStart"/>
      <w:r w:rsidRPr="00971E0F">
        <w:rPr>
          <w:rFonts w:ascii="Times New Roman" w:hAnsi="Times New Roman"/>
          <w:sz w:val="24"/>
          <w:szCs w:val="24"/>
        </w:rPr>
        <w:t>Boltāne</w:t>
      </w:r>
      <w:proofErr w:type="spellEnd"/>
    </w:p>
    <w:p w14:paraId="1FF0933B" w14:textId="77777777" w:rsidR="00971E0F" w:rsidRPr="00971E0F" w:rsidRDefault="00CB283E" w:rsidP="00971E0F">
      <w:pPr>
        <w:spacing w:after="0"/>
        <w:rPr>
          <w:rFonts w:ascii="Times New Roman" w:hAnsi="Times New Roman"/>
          <w:sz w:val="24"/>
          <w:szCs w:val="24"/>
        </w:rPr>
      </w:pPr>
      <w:r w:rsidRPr="00971E0F">
        <w:rPr>
          <w:rFonts w:ascii="Times New Roman" w:hAnsi="Times New Roman"/>
          <w:sz w:val="24"/>
          <w:szCs w:val="24"/>
        </w:rPr>
        <w:t xml:space="preserve">Veselības ministrijas </w:t>
      </w:r>
    </w:p>
    <w:p w14:paraId="6B4CEF36" w14:textId="77777777" w:rsidR="00971E0F" w:rsidRPr="00971E0F" w:rsidRDefault="00CB283E" w:rsidP="00971E0F">
      <w:pPr>
        <w:spacing w:after="0"/>
        <w:rPr>
          <w:rFonts w:ascii="Times New Roman" w:hAnsi="Times New Roman"/>
          <w:sz w:val="24"/>
          <w:szCs w:val="24"/>
        </w:rPr>
      </w:pPr>
      <w:r w:rsidRPr="00971E0F">
        <w:rPr>
          <w:rFonts w:ascii="Times New Roman" w:hAnsi="Times New Roman"/>
          <w:sz w:val="24"/>
          <w:szCs w:val="24"/>
        </w:rPr>
        <w:t>Politikas koordinācijas nodaļas vadītāja</w:t>
      </w:r>
    </w:p>
    <w:p w14:paraId="0181CDFA" w14:textId="77777777" w:rsidR="00BE191A" w:rsidRPr="00971E0F" w:rsidRDefault="00CB283E" w:rsidP="00971E0F">
      <w:pPr>
        <w:spacing w:after="0"/>
        <w:rPr>
          <w:rFonts w:ascii="Times New Roman" w:hAnsi="Times New Roman"/>
          <w:sz w:val="24"/>
          <w:szCs w:val="24"/>
        </w:rPr>
      </w:pPr>
      <w:r w:rsidRPr="00971E0F">
        <w:rPr>
          <w:rFonts w:ascii="Times New Roman" w:hAnsi="Times New Roman"/>
          <w:sz w:val="24"/>
          <w:szCs w:val="24"/>
        </w:rPr>
        <w:t>Tālr.: 67876154, laura.boltane@vm.gov.lv</w:t>
      </w:r>
    </w:p>
    <w:p w14:paraId="6BC79DE6" w14:textId="77777777" w:rsidR="00BE191A" w:rsidRDefault="00BE191A" w:rsidP="00EA1868">
      <w:pPr>
        <w:widowControl/>
        <w:spacing w:after="0"/>
        <w:rPr>
          <w:rFonts w:ascii="Times New Roman" w:hAnsi="Times New Roman"/>
          <w:sz w:val="28"/>
          <w:szCs w:val="28"/>
        </w:rPr>
      </w:pPr>
    </w:p>
    <w:p w14:paraId="64017598" w14:textId="77777777" w:rsidR="007021DF" w:rsidRPr="007021DF" w:rsidRDefault="00CB283E" w:rsidP="007021DF">
      <w:pPr>
        <w:widowControl/>
        <w:spacing w:after="0"/>
        <w:rPr>
          <w:rFonts w:ascii="Times New Roman" w:hAnsi="Times New Roman"/>
          <w:sz w:val="24"/>
          <w:szCs w:val="24"/>
        </w:rPr>
      </w:pPr>
      <w:r w:rsidRPr="007021DF">
        <w:rPr>
          <w:rFonts w:ascii="Times New Roman" w:hAnsi="Times New Roman"/>
          <w:sz w:val="24"/>
          <w:szCs w:val="24"/>
        </w:rPr>
        <w:t xml:space="preserve">Dana </w:t>
      </w:r>
      <w:proofErr w:type="spellStart"/>
      <w:r w:rsidRPr="007021DF">
        <w:rPr>
          <w:rFonts w:ascii="Times New Roman" w:hAnsi="Times New Roman"/>
          <w:sz w:val="24"/>
          <w:szCs w:val="24"/>
        </w:rPr>
        <w:t>Muravska</w:t>
      </w:r>
      <w:proofErr w:type="spellEnd"/>
    </w:p>
    <w:p w14:paraId="270922F5" w14:textId="77777777" w:rsidR="007021DF" w:rsidRPr="007021DF" w:rsidRDefault="00CB283E" w:rsidP="007021DF">
      <w:pPr>
        <w:widowControl/>
        <w:spacing w:after="0"/>
        <w:rPr>
          <w:rFonts w:ascii="Times New Roman" w:hAnsi="Times New Roman"/>
          <w:sz w:val="24"/>
          <w:szCs w:val="24"/>
        </w:rPr>
      </w:pPr>
      <w:r w:rsidRPr="007021DF">
        <w:rPr>
          <w:rFonts w:ascii="Times New Roman" w:hAnsi="Times New Roman"/>
          <w:sz w:val="24"/>
          <w:szCs w:val="24"/>
        </w:rPr>
        <w:t>Veselības ministrijas</w:t>
      </w:r>
    </w:p>
    <w:p w14:paraId="248EE992" w14:textId="77777777" w:rsidR="00D63F44" w:rsidRDefault="00CB283E" w:rsidP="007021DF">
      <w:pPr>
        <w:widowControl/>
        <w:spacing w:after="0"/>
        <w:rPr>
          <w:rFonts w:ascii="Times New Roman" w:hAnsi="Times New Roman"/>
          <w:sz w:val="24"/>
          <w:szCs w:val="24"/>
        </w:rPr>
      </w:pPr>
      <w:r>
        <w:rPr>
          <w:rFonts w:ascii="Times New Roman" w:hAnsi="Times New Roman"/>
          <w:sz w:val="24"/>
          <w:szCs w:val="24"/>
        </w:rPr>
        <w:t>Sabiedrības veselības departamenta</w:t>
      </w:r>
    </w:p>
    <w:p w14:paraId="19A35457" w14:textId="77777777" w:rsidR="007021DF" w:rsidRPr="007021DF" w:rsidRDefault="00CB283E" w:rsidP="007021DF">
      <w:pPr>
        <w:widowControl/>
        <w:spacing w:after="0"/>
        <w:rPr>
          <w:rFonts w:ascii="Times New Roman" w:hAnsi="Times New Roman"/>
          <w:sz w:val="24"/>
          <w:szCs w:val="24"/>
        </w:rPr>
      </w:pPr>
      <w:r w:rsidRPr="007021DF">
        <w:rPr>
          <w:rFonts w:ascii="Times New Roman" w:hAnsi="Times New Roman"/>
          <w:sz w:val="24"/>
          <w:szCs w:val="24"/>
        </w:rPr>
        <w:t>Veselības veicināšanas un atkarību profilakses nodaļas</w:t>
      </w:r>
    </w:p>
    <w:p w14:paraId="29E76054" w14:textId="77777777" w:rsidR="007021DF" w:rsidRPr="007021DF" w:rsidRDefault="00CB283E" w:rsidP="007021DF">
      <w:pPr>
        <w:widowControl/>
        <w:spacing w:after="0"/>
        <w:rPr>
          <w:rFonts w:ascii="Times New Roman" w:hAnsi="Times New Roman"/>
          <w:sz w:val="24"/>
          <w:szCs w:val="24"/>
        </w:rPr>
      </w:pPr>
      <w:r w:rsidRPr="007021DF">
        <w:rPr>
          <w:rFonts w:ascii="Times New Roman" w:hAnsi="Times New Roman"/>
          <w:sz w:val="24"/>
          <w:szCs w:val="24"/>
        </w:rPr>
        <w:t>vecākā eksperte</w:t>
      </w:r>
    </w:p>
    <w:p w14:paraId="2C673E60" w14:textId="77777777" w:rsidR="00F610B8" w:rsidRPr="00E23860" w:rsidRDefault="00CB283E" w:rsidP="00EA1868">
      <w:pPr>
        <w:widowControl/>
        <w:spacing w:after="0"/>
        <w:rPr>
          <w:rFonts w:ascii="Times New Roman" w:hAnsi="Times New Roman"/>
          <w:sz w:val="24"/>
          <w:szCs w:val="24"/>
        </w:rPr>
      </w:pPr>
      <w:r>
        <w:rPr>
          <w:rFonts w:ascii="Times New Roman" w:hAnsi="Times New Roman"/>
          <w:sz w:val="24"/>
          <w:szCs w:val="24"/>
        </w:rPr>
        <w:t xml:space="preserve">Tālr.: </w:t>
      </w:r>
      <w:r w:rsidRPr="007021DF">
        <w:rPr>
          <w:rFonts w:ascii="Times New Roman" w:hAnsi="Times New Roman"/>
          <w:sz w:val="24"/>
          <w:szCs w:val="24"/>
        </w:rPr>
        <w:t>67876099</w:t>
      </w:r>
      <w:r>
        <w:rPr>
          <w:rFonts w:ascii="Times New Roman" w:hAnsi="Times New Roman"/>
          <w:sz w:val="24"/>
          <w:szCs w:val="24"/>
        </w:rPr>
        <w:t xml:space="preserve">, </w:t>
      </w:r>
      <w:r w:rsidR="007021DF" w:rsidRPr="007021DF">
        <w:rPr>
          <w:rFonts w:ascii="Times New Roman" w:hAnsi="Times New Roman"/>
          <w:sz w:val="24"/>
          <w:szCs w:val="24"/>
        </w:rPr>
        <w:t>dana.muravska@vm.gov.lv</w:t>
      </w:r>
    </w:p>
    <w:p w14:paraId="0FD0A3C6" w14:textId="77777777" w:rsidR="00F610B8" w:rsidRDefault="00F610B8" w:rsidP="00EA1868">
      <w:pPr>
        <w:widowControl/>
        <w:spacing w:after="0"/>
        <w:rPr>
          <w:rFonts w:ascii="Times New Roman" w:hAnsi="Times New Roman"/>
          <w:sz w:val="28"/>
          <w:szCs w:val="28"/>
        </w:rPr>
      </w:pPr>
    </w:p>
    <w:sectPr w:rsidR="00F610B8" w:rsidSect="005862AD">
      <w:headerReference w:type="default" r:id="rId9"/>
      <w:footerReference w:type="default" r:id="rId10"/>
      <w:headerReference w:type="first" r:id="rId11"/>
      <w:footerReference w:type="first" r:id="rId12"/>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979F6" w14:textId="77777777" w:rsidR="004D5044" w:rsidRDefault="004D5044">
      <w:pPr>
        <w:spacing w:after="0" w:line="240" w:lineRule="auto"/>
      </w:pPr>
      <w:r>
        <w:separator/>
      </w:r>
    </w:p>
  </w:endnote>
  <w:endnote w:type="continuationSeparator" w:id="0">
    <w:p w14:paraId="346FDE6D" w14:textId="77777777" w:rsidR="004D5044" w:rsidRDefault="004D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B5AB" w14:textId="77777777" w:rsidR="00E23860" w:rsidRPr="00E23860" w:rsidRDefault="00CB283E" w:rsidP="00E23860">
    <w:pPr>
      <w:pStyle w:val="Kjene"/>
      <w:jc w:val="center"/>
      <w:rPr>
        <w:rFonts w:ascii="Times New Roman" w:hAnsi="Times New Roman"/>
      </w:rPr>
    </w:pPr>
    <w:r w:rsidRPr="00E23860">
      <w:rPr>
        <w:rFonts w:ascii="Times New Roman" w:hAnsi="Times New Roman"/>
      </w:rPr>
      <w:t>*Dokuments ir parakstīts ar drošu elektronisko parakstu un satur laika zīmogu</w:t>
    </w:r>
  </w:p>
  <w:p w14:paraId="59E145C0" w14:textId="77777777" w:rsidR="00E23860" w:rsidRPr="00E23860" w:rsidRDefault="00E23860" w:rsidP="00E23860">
    <w:pPr>
      <w:pStyle w:val="Kjene"/>
      <w:rPr>
        <w:rFonts w:ascii="Times New Roman" w:hAnsi="Times New Roman"/>
      </w:rPr>
    </w:pPr>
  </w:p>
  <w:p w14:paraId="323DAE6B" w14:textId="77777777" w:rsidR="00F24F7D" w:rsidRPr="00E23860" w:rsidRDefault="00CB283E" w:rsidP="00E23860">
    <w:pPr>
      <w:pStyle w:val="Kjene"/>
    </w:pPr>
    <w:r w:rsidRPr="00E23860">
      <w:rPr>
        <w:rFonts w:ascii="Times New Roman" w:hAnsi="Times New Roman"/>
      </w:rPr>
      <w:t>VMatz_080721_ResocPam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D546" w14:textId="77777777" w:rsidR="00E23860" w:rsidRDefault="00E23860">
    <w:pPr>
      <w:pStyle w:val="Kjene"/>
      <w:rPr>
        <w:rFonts w:ascii="Times New Roman" w:hAnsi="Times New Roman"/>
      </w:rPr>
    </w:pPr>
  </w:p>
  <w:p w14:paraId="5833C082" w14:textId="77777777" w:rsidR="00E23860" w:rsidRDefault="00CB283E" w:rsidP="00E23860">
    <w:pPr>
      <w:pStyle w:val="Kjene"/>
      <w:jc w:val="center"/>
      <w:rPr>
        <w:rFonts w:ascii="Times New Roman" w:hAnsi="Times New Roman"/>
      </w:rPr>
    </w:pPr>
    <w:r w:rsidRPr="009D36CB">
      <w:rPr>
        <w:rFonts w:ascii="Times New Roman" w:hAnsi="Times New Roman"/>
      </w:rPr>
      <w:t>*Dokuments ir parakstīts ar drošu elektronisko parakstu un satur laika zīmog</w:t>
    </w:r>
    <w:r>
      <w:rPr>
        <w:rFonts w:ascii="Times New Roman" w:hAnsi="Times New Roman"/>
      </w:rPr>
      <w:t>u</w:t>
    </w:r>
  </w:p>
  <w:p w14:paraId="546D3283" w14:textId="77777777" w:rsidR="00E23860" w:rsidRDefault="00E23860">
    <w:pPr>
      <w:pStyle w:val="Kjene"/>
      <w:rPr>
        <w:rFonts w:ascii="Times New Roman" w:hAnsi="Times New Roman"/>
      </w:rPr>
    </w:pPr>
  </w:p>
  <w:p w14:paraId="7C37AC05" w14:textId="77777777" w:rsidR="00E23860" w:rsidRPr="00E23860" w:rsidRDefault="00CB283E">
    <w:pPr>
      <w:pStyle w:val="Kjene"/>
      <w:rPr>
        <w:rFonts w:ascii="Times New Roman" w:hAnsi="Times New Roman"/>
      </w:rPr>
    </w:pPr>
    <w:r w:rsidRPr="00E23860">
      <w:rPr>
        <w:rFonts w:ascii="Times New Roman" w:hAnsi="Times New Roman"/>
      </w:rPr>
      <w:t>VMatz_080721_ResocPam</w:t>
    </w:r>
  </w:p>
  <w:p w14:paraId="7ECF3340" w14:textId="77777777" w:rsidR="00EA1868" w:rsidRPr="006541D3" w:rsidRDefault="00EA1868" w:rsidP="00BE191A">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79D6E" w14:textId="77777777" w:rsidR="004D5044" w:rsidRDefault="004D5044">
      <w:pPr>
        <w:spacing w:after="0" w:line="240" w:lineRule="auto"/>
      </w:pPr>
      <w:r>
        <w:separator/>
      </w:r>
    </w:p>
  </w:footnote>
  <w:footnote w:type="continuationSeparator" w:id="0">
    <w:p w14:paraId="5306AC36" w14:textId="77777777" w:rsidR="004D5044" w:rsidRDefault="004D5044">
      <w:pPr>
        <w:spacing w:after="0" w:line="240" w:lineRule="auto"/>
      </w:pPr>
      <w:r>
        <w:continuationSeparator/>
      </w:r>
    </w:p>
  </w:footnote>
  <w:footnote w:id="1">
    <w:p w14:paraId="45EB5BB3" w14:textId="77777777" w:rsidR="007021DF" w:rsidRPr="007021DF" w:rsidRDefault="00CB283E">
      <w:pPr>
        <w:pStyle w:val="Vresteksts"/>
        <w:rPr>
          <w:rFonts w:ascii="Times New Roman" w:hAnsi="Times New Roman"/>
        </w:rPr>
      </w:pPr>
      <w:r w:rsidRPr="007021DF">
        <w:rPr>
          <w:rStyle w:val="Vresatsauce"/>
          <w:rFonts w:ascii="Times New Roman" w:hAnsi="Times New Roman"/>
        </w:rPr>
        <w:footnoteRef/>
      </w:r>
      <w:r w:rsidRPr="007021DF">
        <w:rPr>
          <w:rFonts w:ascii="Times New Roman" w:hAnsi="Times New Roman"/>
        </w:rPr>
        <w:t xml:space="preserve"> https://www.emcdda.europa.eu/system/files/publications/13904/TDXD21001ENN.pdf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644066334"/>
      <w:docPartObj>
        <w:docPartGallery w:val="Page Numbers (Top of Page)"/>
        <w:docPartUnique/>
      </w:docPartObj>
    </w:sdtPr>
    <w:sdtEndPr/>
    <w:sdtContent>
      <w:p w14:paraId="2E9C693A" w14:textId="77777777" w:rsidR="005E06C4" w:rsidRPr="00126258" w:rsidRDefault="00CB283E">
        <w:pPr>
          <w:pStyle w:val="Galvene"/>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C17647">
          <w:rPr>
            <w:rFonts w:ascii="Times New Roman" w:hAnsi="Times New Roman"/>
            <w:noProof/>
            <w:sz w:val="24"/>
            <w:szCs w:val="24"/>
          </w:rPr>
          <w:t>2</w:t>
        </w:r>
        <w:r w:rsidRPr="00126258">
          <w:rPr>
            <w:rFonts w:ascii="Times New Roman" w:hAnsi="Times New Roman"/>
            <w:sz w:val="24"/>
            <w:szCs w:val="24"/>
          </w:rPr>
          <w:fldChar w:fldCharType="end"/>
        </w:r>
      </w:p>
    </w:sdtContent>
  </w:sdt>
  <w:p w14:paraId="417DA50C" w14:textId="77777777" w:rsidR="005E06C4" w:rsidRDefault="005E06C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AF9B" w14:textId="77777777" w:rsidR="007261FB" w:rsidRPr="007261FB" w:rsidRDefault="007261FB" w:rsidP="007261FB">
    <w:pPr>
      <w:pStyle w:val="Galvene"/>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4201234"/>
    <w:multiLevelType w:val="hybridMultilevel"/>
    <w:tmpl w:val="B1BAA840"/>
    <w:lvl w:ilvl="0" w:tplc="78D27FBC">
      <w:start w:val="1"/>
      <w:numFmt w:val="decimal"/>
      <w:lvlText w:val="%1."/>
      <w:lvlJc w:val="left"/>
      <w:pPr>
        <w:ind w:left="1080" w:hanging="360"/>
      </w:pPr>
      <w:rPr>
        <w:rFonts w:hint="default"/>
      </w:rPr>
    </w:lvl>
    <w:lvl w:ilvl="1" w:tplc="EE78F9AA" w:tentative="1">
      <w:start w:val="1"/>
      <w:numFmt w:val="lowerLetter"/>
      <w:lvlText w:val="%2."/>
      <w:lvlJc w:val="left"/>
      <w:pPr>
        <w:ind w:left="1800" w:hanging="360"/>
      </w:pPr>
    </w:lvl>
    <w:lvl w:ilvl="2" w:tplc="A0347318" w:tentative="1">
      <w:start w:val="1"/>
      <w:numFmt w:val="lowerRoman"/>
      <w:lvlText w:val="%3."/>
      <w:lvlJc w:val="right"/>
      <w:pPr>
        <w:ind w:left="2520" w:hanging="180"/>
      </w:pPr>
    </w:lvl>
    <w:lvl w:ilvl="3" w:tplc="F5E012AE" w:tentative="1">
      <w:start w:val="1"/>
      <w:numFmt w:val="decimal"/>
      <w:lvlText w:val="%4."/>
      <w:lvlJc w:val="left"/>
      <w:pPr>
        <w:ind w:left="3240" w:hanging="360"/>
      </w:pPr>
    </w:lvl>
    <w:lvl w:ilvl="4" w:tplc="F64E96B4" w:tentative="1">
      <w:start w:val="1"/>
      <w:numFmt w:val="lowerLetter"/>
      <w:lvlText w:val="%5."/>
      <w:lvlJc w:val="left"/>
      <w:pPr>
        <w:ind w:left="3960" w:hanging="360"/>
      </w:pPr>
    </w:lvl>
    <w:lvl w:ilvl="5" w:tplc="0FA0CD62" w:tentative="1">
      <w:start w:val="1"/>
      <w:numFmt w:val="lowerRoman"/>
      <w:lvlText w:val="%6."/>
      <w:lvlJc w:val="right"/>
      <w:pPr>
        <w:ind w:left="4680" w:hanging="180"/>
      </w:pPr>
    </w:lvl>
    <w:lvl w:ilvl="6" w:tplc="CCF6922E" w:tentative="1">
      <w:start w:val="1"/>
      <w:numFmt w:val="decimal"/>
      <w:lvlText w:val="%7."/>
      <w:lvlJc w:val="left"/>
      <w:pPr>
        <w:ind w:left="5400" w:hanging="360"/>
      </w:pPr>
    </w:lvl>
    <w:lvl w:ilvl="7" w:tplc="7E98115E" w:tentative="1">
      <w:start w:val="1"/>
      <w:numFmt w:val="lowerLetter"/>
      <w:lvlText w:val="%8."/>
      <w:lvlJc w:val="left"/>
      <w:pPr>
        <w:ind w:left="6120" w:hanging="360"/>
      </w:pPr>
    </w:lvl>
    <w:lvl w:ilvl="8" w:tplc="8A0C579C" w:tentative="1">
      <w:start w:val="1"/>
      <w:numFmt w:val="lowerRoman"/>
      <w:lvlText w:val="%9."/>
      <w:lvlJc w:val="right"/>
      <w:pPr>
        <w:ind w:left="6840" w:hanging="180"/>
      </w:pPr>
    </w:lvl>
  </w:abstractNum>
  <w:num w:numId="1" w16cid:durableId="62195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50B"/>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FBA"/>
    <w:rsid w:val="004D5044"/>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D6E24"/>
    <w:rsid w:val="006E1E5C"/>
    <w:rsid w:val="006E490F"/>
    <w:rsid w:val="006E53D9"/>
    <w:rsid w:val="006E57AF"/>
    <w:rsid w:val="006E7DC0"/>
    <w:rsid w:val="006F49E4"/>
    <w:rsid w:val="006F5C7C"/>
    <w:rsid w:val="006F7FAF"/>
    <w:rsid w:val="00701264"/>
    <w:rsid w:val="007021DF"/>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C5D6B"/>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1E0F"/>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40CE"/>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C5783"/>
    <w:rsid w:val="00AE0974"/>
    <w:rsid w:val="00AE4FFA"/>
    <w:rsid w:val="00AE642B"/>
    <w:rsid w:val="00AF0347"/>
    <w:rsid w:val="00AF6D7C"/>
    <w:rsid w:val="00B0037C"/>
    <w:rsid w:val="00B14D75"/>
    <w:rsid w:val="00B20901"/>
    <w:rsid w:val="00B37546"/>
    <w:rsid w:val="00B41855"/>
    <w:rsid w:val="00B45FF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73D9"/>
    <w:rsid w:val="00BE191A"/>
    <w:rsid w:val="00BE1E01"/>
    <w:rsid w:val="00BE3EB8"/>
    <w:rsid w:val="00BE5647"/>
    <w:rsid w:val="00BF781D"/>
    <w:rsid w:val="00C01B12"/>
    <w:rsid w:val="00C03EE4"/>
    <w:rsid w:val="00C05679"/>
    <w:rsid w:val="00C17647"/>
    <w:rsid w:val="00C36C93"/>
    <w:rsid w:val="00C40E72"/>
    <w:rsid w:val="00C43A00"/>
    <w:rsid w:val="00C67C69"/>
    <w:rsid w:val="00C86E4C"/>
    <w:rsid w:val="00C870DA"/>
    <w:rsid w:val="00C9274C"/>
    <w:rsid w:val="00C94355"/>
    <w:rsid w:val="00C9789F"/>
    <w:rsid w:val="00CA0787"/>
    <w:rsid w:val="00CA6EE9"/>
    <w:rsid w:val="00CB110D"/>
    <w:rsid w:val="00CB283E"/>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3F44"/>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173B3"/>
    <w:rsid w:val="00E23860"/>
    <w:rsid w:val="00E25B43"/>
    <w:rsid w:val="00E26658"/>
    <w:rsid w:val="00E31FFF"/>
    <w:rsid w:val="00E36D8E"/>
    <w:rsid w:val="00E37AC7"/>
    <w:rsid w:val="00E40FA2"/>
    <w:rsid w:val="00E4412B"/>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AD01E"/>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55074"/>
    <w:pPr>
      <w:widowControl w:val="0"/>
    </w:pPr>
    <w:rPr>
      <w:rFonts w:ascii="Calibri" w:eastAsia="Calibri" w:hAnsi="Calibri" w:cs="Times New Roman"/>
    </w:rPr>
  </w:style>
  <w:style w:type="paragraph" w:styleId="Virsraksts1">
    <w:name w:val="heading 1"/>
    <w:basedOn w:val="Parasts"/>
    <w:next w:val="Parasts"/>
    <w:link w:val="Virsraksts1Rakstz"/>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B853A6"/>
    <w:pPr>
      <w:spacing w:after="0" w:line="240" w:lineRule="auto"/>
    </w:pPr>
  </w:style>
  <w:style w:type="character" w:customStyle="1" w:styleId="Virsraksts1Rakstz">
    <w:name w:val="Virsraksts 1 Rakstz."/>
    <w:basedOn w:val="Noklusjumarindkopasfonts"/>
    <w:link w:val="Virsraksts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751683"/>
    <w:rPr>
      <w:rFonts w:asciiTheme="majorHAnsi" w:eastAsiaTheme="majorEastAsia" w:hAnsiTheme="majorHAnsi" w:cstheme="majorBidi"/>
      <w:b/>
      <w:bCs/>
      <w:color w:val="4F81BD" w:themeColor="accent1"/>
      <w:sz w:val="26"/>
      <w:szCs w:val="26"/>
    </w:rPr>
  </w:style>
  <w:style w:type="table" w:styleId="Reatabula">
    <w:name w:val="Table Grid"/>
    <w:basedOn w:val="Parastatabula"/>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25507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5074"/>
    <w:rPr>
      <w:rFonts w:ascii="Tahoma" w:eastAsia="Calibri" w:hAnsi="Tahoma" w:cs="Tahoma"/>
      <w:sz w:val="16"/>
      <w:szCs w:val="16"/>
    </w:rPr>
  </w:style>
  <w:style w:type="paragraph" w:styleId="Galvene">
    <w:name w:val="header"/>
    <w:basedOn w:val="Parasts"/>
    <w:link w:val="GalveneRakstz"/>
    <w:uiPriority w:val="99"/>
    <w:unhideWhenUsed/>
    <w:rsid w:val="00F7088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70880"/>
    <w:rPr>
      <w:rFonts w:ascii="Calibri" w:eastAsia="Calibri" w:hAnsi="Calibri" w:cs="Times New Roman"/>
    </w:rPr>
  </w:style>
  <w:style w:type="paragraph" w:styleId="Kjene">
    <w:name w:val="footer"/>
    <w:basedOn w:val="Parasts"/>
    <w:link w:val="KjeneRakstz"/>
    <w:uiPriority w:val="99"/>
    <w:unhideWhenUsed/>
    <w:rsid w:val="00F7088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70880"/>
    <w:rPr>
      <w:rFonts w:ascii="Calibri" w:eastAsia="Calibri" w:hAnsi="Calibri" w:cs="Times New Roman"/>
    </w:rPr>
  </w:style>
  <w:style w:type="paragraph" w:customStyle="1" w:styleId="pamattekststabul">
    <w:name w:val="pamattekststabul"/>
    <w:basedOn w:val="Parasts"/>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Parastatabula"/>
    <w:next w:val="Reatabula"/>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7021D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7021DF"/>
    <w:rPr>
      <w:rFonts w:ascii="Calibri" w:eastAsia="Calibri" w:hAnsi="Calibri" w:cs="Times New Roman"/>
      <w:sz w:val="20"/>
      <w:szCs w:val="20"/>
    </w:rPr>
  </w:style>
  <w:style w:type="character" w:styleId="Vresatsauce">
    <w:name w:val="footnote reference"/>
    <w:basedOn w:val="Noklusjumarindkopasfonts"/>
    <w:uiPriority w:val="99"/>
    <w:semiHidden/>
    <w:unhideWhenUsed/>
    <w:rsid w:val="007021DF"/>
    <w:rPr>
      <w:vertAlign w:val="superscript"/>
    </w:rPr>
  </w:style>
  <w:style w:type="paragraph" w:styleId="Sarakstarindkopa">
    <w:name w:val="List Paragraph"/>
    <w:basedOn w:val="Parasts"/>
    <w:uiPriority w:val="34"/>
    <w:qFormat/>
    <w:rsid w:val="00702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463BE-EF76-4C42-811C-2CB68523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2213</Words>
  <Characters>1262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Vita Studente</cp:lastModifiedBy>
  <cp:revision>4</cp:revision>
  <cp:lastPrinted>2015-07-10T08:13:00Z</cp:lastPrinted>
  <dcterms:created xsi:type="dcterms:W3CDTF">2021-07-19T05:45:00Z</dcterms:created>
  <dcterms:modified xsi:type="dcterms:W3CDTF">2022-05-03T09:43:00Z</dcterms:modified>
</cp:coreProperties>
</file>