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0A9858B5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78261011" w14:textId="5D46A452">
            <w:pPr>
              <w:spacing w:before="20"/>
              <w:ind w:right="-108"/>
            </w:pPr>
            <w:r>
              <w:rPr>
                <w:rFonts w:ascii="Times New Roman" w:hAnsi="Times New Roman"/>
                <w:sz w:val="20"/>
              </w:rPr>
              <w:t>+</w:t>
            </w:r>
            <w:r w:rsidRPr="00C27521" w:rsidR="004C5EC4">
              <w:rPr>
                <w:rFonts w:ascii="Times New Roman" w:hAnsi="Times New Roman"/>
                <w:sz w:val="20"/>
              </w:rPr>
              <w:t>Rīgā</w:t>
            </w:r>
            <w:r w:rsidR="004C5EC4"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6743417A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02.03.2021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1A33D557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518C3349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1-131/2028</w:t>
            </w:r>
          </w:p>
        </w:tc>
      </w:tr>
      <w:tr w14:paraId="67CC7401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118FBB6C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C27521" w14:paraId="5215E364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P="00C27521" w14:paraId="2CC16645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C27521" w14:paraId="127D30F9" w14:textId="77777777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14:paraId="298B495E" w14:textId="77777777">
      <w:pPr>
        <w:rPr>
          <w:rFonts w:ascii="Times New Roman" w:hAnsi="Times New Roman"/>
          <w:sz w:val="24"/>
          <w:szCs w:val="24"/>
        </w:rPr>
      </w:pPr>
    </w:p>
    <w:p w:rsidR="00E80A25" w:rsidRPr="00E80A25" w:rsidP="00E80A25" w14:paraId="5F8A706A" w14:textId="77777777">
      <w:pPr>
        <w:rPr>
          <w:rFonts w:ascii="Times New Roman" w:hAnsi="Times New Roman"/>
          <w:sz w:val="24"/>
          <w:szCs w:val="24"/>
        </w:rPr>
      </w:pPr>
    </w:p>
    <w:p w:rsidR="006246A4" w:rsidP="002039BF" w14:paraId="48F30479" w14:textId="77777777">
      <w:pPr>
        <w:spacing w:after="0" w:line="240" w:lineRule="auto"/>
        <w:jc w:val="right"/>
        <w:rPr>
          <w:rStyle w:val="body1"/>
          <w:rFonts w:ascii="Times New Roman" w:hAnsi="Times New Roman"/>
          <w:b/>
          <w:sz w:val="28"/>
          <w:szCs w:val="28"/>
        </w:rPr>
      </w:pPr>
    </w:p>
    <w:p w:rsidR="002039BF" w:rsidRPr="0030103C" w:rsidP="002039BF" w14:paraId="6345487B" w14:textId="77777777">
      <w:pPr>
        <w:spacing w:after="0" w:line="240" w:lineRule="auto"/>
        <w:jc w:val="right"/>
        <w:rPr>
          <w:rStyle w:val="body1"/>
          <w:rFonts w:ascii="Times New Roman" w:hAnsi="Times New Roman"/>
          <w:b/>
          <w:sz w:val="24"/>
          <w:szCs w:val="24"/>
        </w:rPr>
      </w:pPr>
      <w:r w:rsidRPr="0030103C">
        <w:rPr>
          <w:rStyle w:val="body1"/>
          <w:rFonts w:ascii="Times New Roman" w:hAnsi="Times New Roman"/>
          <w:b/>
          <w:sz w:val="24"/>
          <w:szCs w:val="24"/>
        </w:rPr>
        <w:t>Valsts kancelejai</w:t>
      </w:r>
    </w:p>
    <w:p w:rsidR="002039BF" w:rsidRPr="0030103C" w:rsidP="002039BF" w14:paraId="73FA8580" w14:textId="77777777">
      <w:pPr>
        <w:spacing w:after="0" w:line="240" w:lineRule="auto"/>
        <w:jc w:val="right"/>
        <w:rPr>
          <w:rStyle w:val="body1"/>
          <w:rFonts w:ascii="Times New Roman" w:hAnsi="Times New Roman"/>
          <w:b/>
          <w:sz w:val="24"/>
          <w:szCs w:val="24"/>
        </w:rPr>
      </w:pPr>
    </w:p>
    <w:p w:rsidR="002039BF" w:rsidRPr="0030103C" w:rsidP="002039BF" w14:paraId="6CE07223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i/>
          <w:sz w:val="24"/>
          <w:szCs w:val="24"/>
          <w:lang w:eastAsia="lv-LV"/>
        </w:rPr>
      </w:pPr>
      <w:bookmarkStart w:id="0" w:name="_Hlk5026388"/>
      <w:r w:rsidRPr="0030103C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>Informācijai:</w:t>
      </w:r>
    </w:p>
    <w:bookmarkEnd w:id="0"/>
    <w:p w:rsidR="002039BF" w:rsidRPr="0030103C" w:rsidP="002039BF" w14:paraId="7987A59E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30103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Finanšu ministrijai</w:t>
      </w:r>
    </w:p>
    <w:p w:rsidR="002039BF" w:rsidRPr="0030103C" w:rsidP="002039BF" w14:paraId="63E996CE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30103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Tieslietu ministrijai</w:t>
      </w:r>
    </w:p>
    <w:p w:rsidR="002039BF" w:rsidRPr="0030103C" w:rsidP="002039BF" w14:paraId="134B5925" w14:textId="77777777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30103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Zemkopības ministrijai</w:t>
      </w:r>
    </w:p>
    <w:p w:rsidR="001600E6" w:rsidRPr="0030103C" w:rsidP="002039BF" w14:paraId="5D078778" w14:textId="4FE5B822">
      <w:pPr>
        <w:spacing w:after="0" w:line="240" w:lineRule="auto"/>
        <w:jc w:val="right"/>
        <w:rPr>
          <w:rStyle w:val="body1"/>
          <w:rFonts w:ascii="Times New Roman" w:hAnsi="Times New Roman"/>
          <w:sz w:val="24"/>
          <w:szCs w:val="24"/>
        </w:rPr>
      </w:pPr>
      <w:r w:rsidRPr="0030103C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Satiksmes ministrijai</w:t>
      </w:r>
    </w:p>
    <w:p w:rsidR="006246A4" w:rsidRPr="0030103C" w:rsidP="006246A4" w14:paraId="58217CA1" w14:textId="031B8D7F">
      <w:pPr>
        <w:spacing w:after="0" w:line="240" w:lineRule="auto"/>
        <w:ind w:right="3402"/>
        <w:rPr>
          <w:rFonts w:ascii="Times New Roman" w:hAnsi="Times New Roman"/>
          <w:i/>
          <w:color w:val="000000"/>
          <w:sz w:val="24"/>
          <w:szCs w:val="24"/>
        </w:rPr>
      </w:pPr>
      <w:r w:rsidRPr="0030103C">
        <w:rPr>
          <w:rFonts w:ascii="Times New Roman" w:hAnsi="Times New Roman"/>
          <w:i/>
          <w:color w:val="000000"/>
          <w:sz w:val="24"/>
          <w:szCs w:val="24"/>
        </w:rPr>
        <w:t>Par likumprojektu “Grozījumi Augu aizsardzības likumā” (VSS-159, TA-2623)</w:t>
      </w:r>
    </w:p>
    <w:p w:rsidR="006246A4" w:rsidRPr="0030103C" w:rsidP="006246A4" w14:paraId="17B720A1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246A4" w:rsidRPr="0030103C" w:rsidP="00B711D8" w14:paraId="676B88CB" w14:textId="755F79D8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103C">
        <w:rPr>
          <w:rFonts w:ascii="Times New Roman" w:hAnsi="Times New Roman"/>
          <w:sz w:val="24"/>
          <w:szCs w:val="24"/>
        </w:rPr>
        <w:t xml:space="preserve">Pamatojoties uz Ministru kabineta 2009. gada 7. aprīļa noteikumu Nr. 300 “Ministru kabineta kārtības rullis” </w:t>
      </w:r>
      <w:r w:rsidR="00034B61">
        <w:rPr>
          <w:rFonts w:ascii="Times New Roman" w:hAnsi="Times New Roman"/>
          <w:sz w:val="24"/>
          <w:szCs w:val="24"/>
        </w:rPr>
        <w:t>116.punktu un</w:t>
      </w:r>
      <w:r w:rsidRPr="0030103C">
        <w:rPr>
          <w:rFonts w:ascii="Times New Roman" w:hAnsi="Times New Roman"/>
          <w:sz w:val="24"/>
          <w:szCs w:val="24"/>
        </w:rPr>
        <w:t>164.</w:t>
      </w:r>
      <w:r w:rsidR="00B711D8">
        <w:rPr>
          <w:rFonts w:ascii="Times New Roman" w:hAnsi="Times New Roman"/>
          <w:sz w:val="24"/>
          <w:szCs w:val="24"/>
        </w:rPr>
        <w:t>2</w:t>
      </w:r>
      <w:r w:rsidRPr="0030103C">
        <w:rPr>
          <w:rFonts w:ascii="Times New Roman" w:hAnsi="Times New Roman"/>
          <w:sz w:val="24"/>
          <w:szCs w:val="24"/>
        </w:rPr>
        <w:t xml:space="preserve">. apakšpunktu, iesniedzu izskatīšanai Ministru kabineta sēdē </w:t>
      </w:r>
      <w:r w:rsidRPr="00F747CD" w:rsidR="00B711D8">
        <w:rPr>
          <w:rFonts w:ascii="Times New Roman" w:hAnsi="Times New Roman"/>
          <w:sz w:val="24"/>
          <w:szCs w:val="24"/>
        </w:rPr>
        <w:t xml:space="preserve">kā </w:t>
      </w:r>
      <w:r w:rsidRPr="00F747CD" w:rsidR="00B711D8">
        <w:rPr>
          <w:rFonts w:ascii="Times New Roman" w:hAnsi="Times New Roman"/>
          <w:b/>
          <w:sz w:val="24"/>
          <w:szCs w:val="24"/>
        </w:rPr>
        <w:t>Ministru kabineta lietu</w:t>
      </w:r>
      <w:r w:rsidRPr="0080782E" w:rsidR="00B711D8">
        <w:rPr>
          <w:rFonts w:ascii="Times New Roman" w:hAnsi="Times New Roman"/>
          <w:sz w:val="24"/>
          <w:szCs w:val="24"/>
        </w:rPr>
        <w:t xml:space="preserve"> </w:t>
      </w:r>
      <w:r w:rsidRPr="0030103C">
        <w:rPr>
          <w:rFonts w:ascii="Times New Roman" w:hAnsi="Times New Roman"/>
          <w:sz w:val="24"/>
          <w:szCs w:val="24"/>
        </w:rPr>
        <w:t>likumprojektu “Grozījumi Augu aizsardzības likumā” (turpmāk – likumprojekts) un tā sākotnējās ietekmes novērtējuma ziņojumu (anotāciju) (turpmāk – anotācija).</w:t>
      </w: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307"/>
        <w:gridCol w:w="5500"/>
      </w:tblGrid>
      <w:tr w14:paraId="12A852B3" w14:textId="77777777" w:rsidTr="000E056A">
        <w:tblPrEx>
          <w:tblW w:w="93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236BB87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07" w:type="dxa"/>
          </w:tcPr>
          <w:p w:rsidR="006246A4" w:rsidRPr="0030103C" w:rsidP="0090780E" w14:paraId="768FF26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5500" w:type="dxa"/>
          </w:tcPr>
          <w:p w:rsidR="006246A4" w:rsidRPr="0030103C" w:rsidP="0090780E" w14:paraId="0B538FC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sz w:val="24"/>
                <w:szCs w:val="24"/>
              </w:rPr>
              <w:t>Eiropas Parlamenta un Padomes 2014. gada 22. oktobra Regula Nr. 1143/2014 (ES) par invazīvu svešzemju sugu introdukcijas un izplatīšanās profilaksi un pārvaldību;</w:t>
            </w:r>
          </w:p>
          <w:p w:rsidR="006246A4" w:rsidRPr="0030103C" w:rsidP="0090780E" w14:paraId="1FC03D1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sz w:val="24"/>
                <w:szCs w:val="24"/>
              </w:rPr>
              <w:t>Komisijas 2016. gada 13. jūlija īstenošanas regula 2016/1141 (ES), ar ko atbilstīgi Eiropas Parlamenta un Padomes Regulai (ES) Nr. 1143/2014 pieņem sarakstu ar invazīvajām svešzemju sugām, kas rada bažas Savienībai;</w:t>
            </w:r>
          </w:p>
          <w:p w:rsidR="006246A4" w:rsidRPr="0030103C" w:rsidP="0090780E" w14:paraId="2CF41C68" w14:textId="77777777">
            <w:pPr>
              <w:spacing w:after="0" w:line="240" w:lineRule="auto"/>
              <w:ind w:left="34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sz w:val="24"/>
                <w:szCs w:val="24"/>
              </w:rPr>
              <w:t>Komisijas īstenošanas 2017. gada 12. jūlija regula 2017/1263 (ES), ar ko atjaunina sarakstu, kurā uzskaitītas invazīvās svešzemju sugas, kas rada bažas Savienībai, un kurš atbilstīgi Eiropas Parlamenta un Padomes Regulai (ES) Nr. 1143/2014 izveidots ar Īstenošanas regulu (ES) 2016/1141.</w:t>
            </w:r>
          </w:p>
          <w:p w:rsidR="006246A4" w:rsidRPr="0030103C" w:rsidP="0090780E" w14:paraId="2BF28A1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sz w:val="24"/>
                <w:szCs w:val="24"/>
              </w:rPr>
              <w:t>Informatīvais ziņojums “Par invazīvām svešzemju sugām un kompetenču sadalījumu” (VSS-938, TA-939)</w:t>
            </w: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14:paraId="219BA681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5E79554C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307" w:type="dxa"/>
          </w:tcPr>
          <w:p w:rsidR="006246A4" w:rsidRPr="0030103C" w:rsidP="0030103C" w14:paraId="3A5D7829" w14:textId="6B4A77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500" w:type="dxa"/>
          </w:tcPr>
          <w:p w:rsidR="006246A4" w:rsidRPr="0030103C" w:rsidP="006246A4" w14:paraId="2ED7A32C" w14:textId="51F27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sz w:val="24"/>
                <w:szCs w:val="24"/>
              </w:rPr>
              <w:t>Valsts sekretāru 2021. gada 28. janvāra sanāksme (protokols Nr. 4, 20. §, TA-2623).</w:t>
            </w:r>
          </w:p>
        </w:tc>
      </w:tr>
      <w:tr w14:paraId="4FEB6509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6B4F5C55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307" w:type="dxa"/>
          </w:tcPr>
          <w:p w:rsidR="006246A4" w:rsidRPr="0030103C" w:rsidP="0090780E" w14:paraId="5E960EE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5500" w:type="dxa"/>
          </w:tcPr>
          <w:p w:rsidR="006246A4" w:rsidRPr="005C6566" w:rsidP="0090780E" w14:paraId="3DC7A996" w14:textId="77777777">
            <w:pPr>
              <w:spacing w:before="120" w:after="0" w:line="240" w:lineRule="auto"/>
              <w:jc w:val="both"/>
              <w:rPr>
                <w:rFonts w:ascii="Times New Roman" w:hAnsi="Times New Roman" w:cstheme="minorBidi"/>
                <w:b/>
                <w:sz w:val="24"/>
                <w:szCs w:val="24"/>
              </w:rPr>
            </w:pPr>
            <w:r w:rsidRPr="005C6566">
              <w:rPr>
                <w:rFonts w:ascii="Times New Roman" w:hAnsi="Times New Roman" w:cstheme="minorBidi"/>
                <w:b/>
                <w:sz w:val="24"/>
                <w:szCs w:val="24"/>
              </w:rPr>
              <w:t>Likumprojekts saskaņots ar Tieslietu ministriju, Zemkopības ministriju, Satiksmes ministriju.</w:t>
            </w:r>
          </w:p>
          <w:p w:rsidR="006246A4" w:rsidRPr="0030103C" w:rsidP="0090780E" w14:paraId="2FC1B343" w14:textId="77777777">
            <w:pPr>
              <w:spacing w:before="120" w:after="0" w:line="240" w:lineRule="auto"/>
              <w:jc w:val="both"/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  <w:t xml:space="preserve">Par likumprojektu atzinumus ar iebildumiem sniedza </w:t>
            </w:r>
            <w:r w:rsidRPr="0030103C">
              <w:rPr>
                <w:rFonts w:ascii="Times New Roman" w:hAnsi="Times New Roman" w:cstheme="minorBidi"/>
                <w:sz w:val="24"/>
                <w:szCs w:val="24"/>
              </w:rPr>
              <w:t xml:space="preserve">Finanšu ministrija, </w:t>
            </w:r>
            <w:r w:rsidRPr="0030103C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  <w:t xml:space="preserve">Tieslietu ministrija, </w:t>
            </w:r>
            <w:r w:rsidRPr="0030103C">
              <w:rPr>
                <w:rFonts w:ascii="Times New Roman" w:hAnsi="Times New Roman" w:cstheme="minorBidi"/>
                <w:sz w:val="24"/>
                <w:szCs w:val="24"/>
              </w:rPr>
              <w:t>Zemkopības ministrija, Satiksmes ministrija.</w:t>
            </w:r>
            <w:r w:rsidRPr="0030103C">
              <w:rPr>
                <w:rFonts w:ascii="Times New Roman" w:eastAsia="Times New Roman" w:hAnsi="Times New Roman" w:cstheme="minorBidi"/>
                <w:color w:val="000000"/>
                <w:sz w:val="24"/>
                <w:szCs w:val="24"/>
                <w:lang w:eastAsia="lv-LV"/>
              </w:rPr>
              <w:t xml:space="preserve">  </w:t>
            </w:r>
          </w:p>
          <w:p w:rsidR="006246A4" w:rsidRPr="0030103C" w:rsidP="0090780E" w14:paraId="3506EE07" w14:textId="77777777">
            <w:pPr>
              <w:spacing w:before="120"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30103C">
              <w:rPr>
                <w:rFonts w:ascii="Times New Roman" w:hAnsi="Times New Roman" w:cstheme="minorBidi"/>
                <w:sz w:val="24"/>
                <w:szCs w:val="24"/>
              </w:rPr>
              <w:t>Notikušas divas elektroniskās saskaņošanas – 2019. gada 18. februārī un 2020. gada 27. augustā.</w:t>
            </w:r>
          </w:p>
          <w:p w:rsidR="006246A4" w:rsidRPr="0030103C" w:rsidP="0090780E" w14:paraId="65E65077" w14:textId="712AB1C0">
            <w:pPr>
              <w:shd w:val="clear" w:color="auto" w:fill="FFFFFF"/>
              <w:spacing w:before="120" w:after="0" w:line="240" w:lineRule="auto"/>
              <w:jc w:val="both"/>
              <w:rPr>
                <w:rFonts w:ascii="Times New Roman" w:hAnsi="Times New Roman" w:eastAsiaTheme="minorHAnsi"/>
                <w:b/>
                <w:sz w:val="24"/>
                <w:szCs w:val="24"/>
              </w:rPr>
            </w:pPr>
            <w:r w:rsidRPr="0030103C">
              <w:rPr>
                <w:rFonts w:ascii="Times New Roman" w:hAnsi="Times New Roman"/>
                <w:b/>
                <w:sz w:val="24"/>
                <w:szCs w:val="24"/>
              </w:rPr>
              <w:t>Nav panākta vienošanās ar Finanšu  ministriju par nepieciešamo papildus finansējumu</w:t>
            </w:r>
            <w:r w:rsidR="005C6566">
              <w:rPr>
                <w:rFonts w:ascii="Times New Roman" w:hAnsi="Times New Roman"/>
                <w:b/>
                <w:sz w:val="24"/>
                <w:szCs w:val="24"/>
              </w:rPr>
              <w:t xml:space="preserve"> (Finanšu ministrijas atzinumi pievienoti </w:t>
            </w:r>
            <w:r w:rsidRPr="005C6566" w:rsidR="005C6566">
              <w:rPr>
                <w:rFonts w:ascii="Times New Roman" w:hAnsi="Times New Roman"/>
                <w:b/>
                <w:sz w:val="24"/>
                <w:szCs w:val="24"/>
              </w:rPr>
              <w:t>Vides aizsardzības un reģionālās attīstības ministrija</w:t>
            </w:r>
            <w:r w:rsidR="005C6566">
              <w:rPr>
                <w:rFonts w:ascii="Times New Roman" w:hAnsi="Times New Roman"/>
                <w:b/>
                <w:sz w:val="24"/>
                <w:szCs w:val="24"/>
              </w:rPr>
              <w:t xml:space="preserve">s </w:t>
            </w:r>
            <w:r w:rsidRPr="005C6566" w:rsidR="005C6566">
              <w:rPr>
                <w:rFonts w:ascii="Times New Roman" w:hAnsi="Times New Roman"/>
                <w:b/>
                <w:sz w:val="24"/>
                <w:szCs w:val="24"/>
              </w:rPr>
              <w:t>2020. gada 28.decembr</w:t>
            </w:r>
            <w:r w:rsidR="005C6566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  <w:r w:rsidRPr="005C6566" w:rsidR="005C6566">
              <w:rPr>
                <w:rFonts w:ascii="Times New Roman" w:hAnsi="Times New Roman"/>
                <w:b/>
                <w:sz w:val="24"/>
                <w:szCs w:val="24"/>
              </w:rPr>
              <w:t>vēstule</w:t>
            </w:r>
            <w:r w:rsidR="005C6566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5C6566" w:rsidR="005C6566">
              <w:rPr>
                <w:rFonts w:ascii="Times New Roman" w:hAnsi="Times New Roman"/>
                <w:b/>
                <w:sz w:val="24"/>
                <w:szCs w:val="24"/>
              </w:rPr>
              <w:t xml:space="preserve"> Nr. 1-131/11595</w:t>
            </w:r>
            <w:r w:rsidR="005C656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30103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246A4" w:rsidRPr="0030103C" w:rsidP="0090780E" w14:paraId="4FA9E1D6" w14:textId="77777777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30103C">
              <w:rPr>
                <w:rFonts w:eastAsia="Times New Roman" w:cs="Times New Roman"/>
                <w:color w:val="000000"/>
                <w:szCs w:val="24"/>
                <w:lang w:eastAsia="lv-LV"/>
              </w:rPr>
              <w:t>Valsts augu aizsardzības dienestam – monitoringam, Ģeogrāfiskās informācijas sistēmām un datubāzei;</w:t>
            </w:r>
          </w:p>
          <w:p w:rsidR="006246A4" w:rsidRPr="0030103C" w:rsidP="0090780E" w14:paraId="4349AB34" w14:textId="77777777">
            <w:pPr>
              <w:pStyle w:val="ListParagraph"/>
              <w:numPr>
                <w:ilvl w:val="0"/>
                <w:numId w:val="14"/>
              </w:numPr>
              <w:shd w:val="clear" w:color="auto" w:fill="FFFFFF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30103C">
              <w:rPr>
                <w:rFonts w:eastAsia="Times New Roman" w:cs="Times New Roman"/>
                <w:color w:val="000000"/>
                <w:szCs w:val="24"/>
                <w:lang w:eastAsia="lv-LV"/>
              </w:rPr>
              <w:t>Valsts mežu dienestam datubāzes pilnveidošanai un datu apkopošanai.</w:t>
            </w:r>
          </w:p>
          <w:p w:rsidR="006246A4" w:rsidRPr="0030103C" w:rsidP="0090780E" w14:paraId="7C39C945" w14:textId="55A59058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103C">
              <w:rPr>
                <w:rFonts w:ascii="Times New Roman" w:hAnsi="Times New Roman"/>
                <w:b/>
                <w:bCs/>
                <w:sz w:val="24"/>
                <w:szCs w:val="24"/>
              </w:rPr>
              <w:t>Pēc iebildumu saņemšanas 2020.</w:t>
            </w:r>
            <w:r w:rsidR="00404B7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30103C">
              <w:rPr>
                <w:rFonts w:ascii="Times New Roman" w:hAnsi="Times New Roman"/>
                <w:b/>
                <w:bCs/>
                <w:sz w:val="24"/>
                <w:szCs w:val="24"/>
              </w:rPr>
              <w:t>gada 27.</w:t>
            </w:r>
            <w:r w:rsidR="00404B7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30103C">
              <w:rPr>
                <w:rFonts w:ascii="Times New Roman" w:hAnsi="Times New Roman"/>
                <w:b/>
                <w:bCs/>
                <w:sz w:val="24"/>
                <w:szCs w:val="24"/>
              </w:rPr>
              <w:t>augustā,</w:t>
            </w:r>
            <w:r w:rsidRPr="00034B61" w:rsidR="00034B61">
              <w:rPr>
                <w:iCs/>
              </w:rPr>
              <w:t xml:space="preserve"> </w:t>
            </w:r>
            <w:r w:rsidRPr="00034B61" w:rsidR="00034B61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Vides aizsardzības un reģionālās attīstības ministrija</w:t>
            </w:r>
            <w:r w:rsidRPr="00301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precizē</w:t>
            </w:r>
            <w:r w:rsidR="00034B61">
              <w:rPr>
                <w:rFonts w:ascii="Times New Roman" w:hAnsi="Times New Roman"/>
                <w:b/>
                <w:bCs/>
                <w:sz w:val="24"/>
                <w:szCs w:val="24"/>
              </w:rPr>
              <w:t>ja</w:t>
            </w:r>
            <w:r w:rsidRPr="00301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likumprojekt</w:t>
            </w:r>
            <w:r w:rsidR="00034B61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301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un tā anotācij</w:t>
            </w:r>
            <w:r w:rsidR="00034B61">
              <w:rPr>
                <w:rFonts w:ascii="Times New Roman" w:hAnsi="Times New Roman"/>
                <w:b/>
                <w:bCs/>
                <w:sz w:val="24"/>
                <w:szCs w:val="24"/>
              </w:rPr>
              <w:t>u, kuru iesniedz izskatīšanai Ministru kabineta sēdē. Informēju, ka precizētais likumprojekts un tā anotācija</w:t>
            </w:r>
            <w:r w:rsidRPr="003010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nav tikusi nosūtīta atkārtotai elektroniskajai saskaņošanai.</w:t>
            </w:r>
          </w:p>
        </w:tc>
      </w:tr>
      <w:tr w14:paraId="3C3CD447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148FE59C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307" w:type="dxa"/>
          </w:tcPr>
          <w:p w:rsidR="006246A4" w:rsidRPr="0030103C" w:rsidP="0090780E" w14:paraId="6F68554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5500" w:type="dxa"/>
          </w:tcPr>
          <w:p w:rsidR="006246A4" w:rsidRPr="0030103C" w:rsidP="0090780E" w14:paraId="109B98A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iCs/>
                <w:sz w:val="24"/>
                <w:szCs w:val="24"/>
              </w:rPr>
              <w:t>Nav attiecināms.</w:t>
            </w:r>
          </w:p>
        </w:tc>
      </w:tr>
      <w:tr w14:paraId="5EFCE188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04A880D0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307" w:type="dxa"/>
          </w:tcPr>
          <w:p w:rsidR="006246A4" w:rsidRPr="0030103C" w:rsidP="0090780E" w14:paraId="4F6256F2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5500" w:type="dxa"/>
          </w:tcPr>
          <w:p w:rsidR="006246A4" w:rsidRPr="0030103C" w:rsidP="0090780E" w14:paraId="0AAE624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iCs/>
                <w:sz w:val="24"/>
                <w:szCs w:val="24"/>
              </w:rPr>
              <w:t>Vides politika, Dabas aizsardzība.</w:t>
            </w:r>
          </w:p>
        </w:tc>
      </w:tr>
      <w:tr w14:paraId="45175F8A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266510E6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307" w:type="dxa"/>
          </w:tcPr>
          <w:p w:rsidR="006246A4" w:rsidRPr="0030103C" w:rsidP="0090780E" w14:paraId="0E461004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500" w:type="dxa"/>
          </w:tcPr>
          <w:p w:rsidR="006246A4" w:rsidRPr="0030103C" w:rsidP="0090780E" w14:paraId="30E10F5E" w14:textId="77777777">
            <w:pPr>
              <w:pStyle w:val="naiskr"/>
              <w:spacing w:before="0" w:after="0"/>
              <w:ind w:right="57"/>
              <w:jc w:val="both"/>
              <w:rPr>
                <w:iCs/>
              </w:rPr>
            </w:pPr>
            <w:r w:rsidRPr="0030103C">
              <w:rPr>
                <w:iCs/>
              </w:rPr>
              <w:t>Vides aizsardzības un reģionālās attīstības ministrijas Dabas aizsardzības departamenta Sugu un biotopu aizsardzības nodaļas vecākā eksperte Māra Melnbārde.</w:t>
            </w:r>
          </w:p>
        </w:tc>
      </w:tr>
      <w:tr w14:paraId="034A5F89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2CB91B88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307" w:type="dxa"/>
          </w:tcPr>
          <w:p w:rsidR="006246A4" w:rsidRPr="0030103C" w:rsidP="0090780E" w14:paraId="5462078C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5500" w:type="dxa"/>
          </w:tcPr>
          <w:p w:rsidR="006246A4" w:rsidRPr="0030103C" w:rsidP="0090780E" w14:paraId="4FC86937" w14:textId="77777777">
            <w:pPr>
              <w:pStyle w:val="naiskr"/>
              <w:spacing w:before="0" w:after="0"/>
              <w:ind w:right="57"/>
              <w:jc w:val="both"/>
              <w:rPr>
                <w:iCs/>
              </w:rPr>
            </w:pPr>
            <w:r w:rsidRPr="0030103C">
              <w:rPr>
                <w:iCs/>
              </w:rPr>
              <w:t>Vides aizsardzības un reģionālās attīstības ministrijas valsts sekretāra vietniece vides aizsardzības jautājumos Alda Ozola.</w:t>
            </w:r>
          </w:p>
          <w:p w:rsidR="006246A4" w:rsidRPr="0030103C" w:rsidP="0090780E" w14:paraId="56793746" w14:textId="77777777">
            <w:pPr>
              <w:pStyle w:val="naiskr"/>
              <w:spacing w:before="0" w:after="0"/>
              <w:ind w:right="57"/>
              <w:jc w:val="both"/>
              <w:rPr>
                <w:iCs/>
              </w:rPr>
            </w:pPr>
            <w:r w:rsidRPr="0030103C">
              <w:rPr>
                <w:iCs/>
              </w:rPr>
              <w:t xml:space="preserve">Vides aizsardzības un reģionālās attīstības ministrijas Dabas aizsardzības departamenta </w:t>
            </w:r>
            <w:r w:rsidRPr="0030103C">
              <w:t>direktore</w:t>
            </w:r>
            <w:r w:rsidRPr="0030103C">
              <w:rPr>
                <w:iCs/>
              </w:rPr>
              <w:t xml:space="preserve"> Daiga Vilkaste.</w:t>
            </w:r>
          </w:p>
        </w:tc>
      </w:tr>
      <w:tr w14:paraId="32E29CA4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573FBBD9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307" w:type="dxa"/>
          </w:tcPr>
          <w:p w:rsidR="006246A4" w:rsidRPr="0030103C" w:rsidP="0090780E" w14:paraId="43164CB3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500" w:type="dxa"/>
          </w:tcPr>
          <w:p w:rsidR="006246A4" w:rsidRPr="0030103C" w:rsidP="0090780E" w14:paraId="498949D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14:paraId="0C7B719F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6246A4" w:rsidRPr="0030103C" w:rsidP="0090780E" w14:paraId="3AA009C2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307" w:type="dxa"/>
          </w:tcPr>
          <w:p w:rsidR="006246A4" w:rsidRPr="0030103C" w:rsidP="0090780E" w14:paraId="28A32A93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010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500" w:type="dxa"/>
          </w:tcPr>
          <w:p w:rsidR="006246A4" w:rsidP="0090780E" w14:paraId="16A50D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03C">
              <w:rPr>
                <w:rFonts w:ascii="Times New Roman" w:hAnsi="Times New Roman"/>
                <w:sz w:val="24"/>
                <w:szCs w:val="24"/>
              </w:rPr>
              <w:t xml:space="preserve">Likumprojektā ietvertās tiesību normas sagatavotas saskaņā ar 2019. gada 27. augustā </w:t>
            </w:r>
            <w:hyperlink r:id="rId5" w:history="1">
              <w:r w:rsidRPr="0030103C">
                <w:rPr>
                  <w:rFonts w:ascii="Times New Roman" w:hAnsi="Times New Roman"/>
                  <w:sz w:val="24"/>
                  <w:szCs w:val="24"/>
                </w:rPr>
                <w:t>Ministru kabinetā izskatīto informatīvo ziņojumu</w:t>
              </w:r>
            </w:hyperlink>
            <w:r w:rsidRPr="0030103C">
              <w:rPr>
                <w:rFonts w:ascii="Times New Roman" w:hAnsi="Times New Roman"/>
                <w:sz w:val="24"/>
                <w:szCs w:val="24"/>
              </w:rPr>
              <w:t xml:space="preserve"> “Par invazīvām svešzemju sugām un kompetenču sadalījumu” VSS-938.</w:t>
            </w:r>
          </w:p>
          <w:p w:rsidR="006246A4" w:rsidP="0090780E" w14:paraId="61E86D0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Saskaņošanas procesā sniegtie atzinumi nosūtīti Valsts kancelejai 2020. gada 28. decembrī, vēstules Nr. </w:t>
            </w:r>
            <w:r w:rsidRPr="00B72807">
              <w:rPr>
                <w:rFonts w:ascii="Times New Roman" w:hAnsi="Times New Roman"/>
                <w:sz w:val="24"/>
                <w:szCs w:val="24"/>
              </w:rPr>
              <w:t>1-131/</w:t>
            </w:r>
            <w:r w:rsidRPr="007324A4">
              <w:rPr>
                <w:rFonts w:ascii="Times New Roman" w:hAnsi="Times New Roman"/>
                <w:sz w:val="24"/>
                <w:szCs w:val="24"/>
              </w:rPr>
              <w:t>11595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29AA" w:rsidRPr="00F74030" w:rsidP="0090780E" w14:paraId="68D347EE" w14:textId="690C21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Informāeju</w:t>
            </w:r>
            <w:r>
              <w:rPr>
                <w:rFonts w:ascii="Times New Roman" w:hAnsi="Times New Roman"/>
                <w:sz w:val="24"/>
                <w:szCs w:val="24"/>
              </w:rPr>
              <w:t>, ka Zemkopības ministrijas 2020. gada 4. septembra atzinumā sniegtie iebildumi ir izvērtēti, taču atkārtotai saskaņošanai likumprojekts un tā anotācija nav nosūtīti.</w:t>
            </w:r>
          </w:p>
        </w:tc>
      </w:tr>
      <w:tr w14:paraId="5090DA65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7324A4" w:rsidRPr="0080782E" w:rsidP="001C1820" w14:paraId="2F6C5330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307" w:type="dxa"/>
          </w:tcPr>
          <w:p w:rsidR="007324A4" w:rsidRPr="0080782E" w:rsidP="001C1820" w14:paraId="69C0240A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747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Saistība ar ārkārtējās situācijas </w:t>
            </w:r>
            <w:r w:rsidRPr="00F747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 izņēmuma stāvokļa noteikšanu valstī</w:t>
            </w:r>
          </w:p>
        </w:tc>
        <w:tc>
          <w:tcPr>
            <w:tcW w:w="5500" w:type="dxa"/>
          </w:tcPr>
          <w:p w:rsidR="007324A4" w:rsidRPr="0080782E" w:rsidP="001C1820" w14:paraId="0B33780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14:paraId="01EE03D6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7324A4" w:rsidRPr="0080782E" w:rsidP="001C1820" w14:paraId="60172876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307" w:type="dxa"/>
          </w:tcPr>
          <w:p w:rsidR="007324A4" w:rsidRPr="0080782E" w:rsidP="001C1820" w14:paraId="7378138D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7B5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Ministru kabineta lietas pamatojums</w:t>
            </w:r>
          </w:p>
        </w:tc>
        <w:tc>
          <w:tcPr>
            <w:tcW w:w="5500" w:type="dxa"/>
          </w:tcPr>
          <w:p w:rsidR="007324A4" w:rsidRPr="0080782E" w:rsidP="001C1820" w14:paraId="6092FC82" w14:textId="7A1ABE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50">
              <w:rPr>
                <w:rFonts w:ascii="Times New Roman" w:hAnsi="Times New Roman"/>
                <w:sz w:val="24"/>
                <w:szCs w:val="24"/>
              </w:rPr>
              <w:t>Nav panākta vienošanās ar Finanšu  ministriju par nepieciešamo papildus finansējumu</w:t>
            </w:r>
            <w:r>
              <w:rPr>
                <w:rFonts w:ascii="Times New Roman" w:hAnsi="Times New Roman"/>
                <w:sz w:val="24"/>
                <w:szCs w:val="24"/>
              </w:rPr>
              <w:t>, līdz ar to ir nepieciešams Ministru kabineta konceptuāls lēmums</w:t>
            </w:r>
            <w:r w:rsidRPr="00A77B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14:paraId="32AFB817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7324A4" w:rsidRPr="0080782E" w:rsidP="001C1820" w14:paraId="2315DED8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307" w:type="dxa"/>
          </w:tcPr>
          <w:p w:rsidR="007324A4" w:rsidRPr="0080782E" w:rsidP="001C1820" w14:paraId="1912BD7F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747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Steidzamības kārtības pamatojums</w:t>
            </w:r>
          </w:p>
        </w:tc>
        <w:tc>
          <w:tcPr>
            <w:tcW w:w="5500" w:type="dxa"/>
          </w:tcPr>
          <w:p w:rsidR="007324A4" w:rsidRPr="0080782E" w:rsidP="001C1820" w14:paraId="7EFC5E0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  <w:tr w14:paraId="2A1006FE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7324A4" w:rsidRPr="0080782E" w:rsidP="001C1820" w14:paraId="1A360EEB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307" w:type="dxa"/>
          </w:tcPr>
          <w:p w:rsidR="007324A4" w:rsidRPr="00A84E62" w:rsidP="001C1820" w14:paraId="26E70891" w14:textId="77777777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747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Jautājuma savlaicīgas neiesniegšanas iemesli</w:t>
            </w:r>
          </w:p>
        </w:tc>
        <w:tc>
          <w:tcPr>
            <w:tcW w:w="5500" w:type="dxa"/>
          </w:tcPr>
          <w:p w:rsidR="007324A4" w:rsidRPr="0080782E" w:rsidP="001C1820" w14:paraId="0840693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Projekts ir iesniegts savlaicīgi.</w:t>
            </w:r>
          </w:p>
        </w:tc>
      </w:tr>
      <w:tr w14:paraId="0B28BD59" w14:textId="77777777" w:rsidTr="000E056A">
        <w:tblPrEx>
          <w:tblW w:w="9374" w:type="dxa"/>
          <w:tblLayout w:type="fixed"/>
          <w:tblLook w:val="04A0"/>
        </w:tblPrEx>
        <w:tc>
          <w:tcPr>
            <w:tcW w:w="567" w:type="dxa"/>
          </w:tcPr>
          <w:p w:rsidR="007324A4" w:rsidRPr="0080782E" w:rsidP="001C1820" w14:paraId="43E90CB9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307" w:type="dxa"/>
          </w:tcPr>
          <w:p w:rsidR="007324A4" w:rsidRPr="0080782E" w:rsidP="001C1820" w14:paraId="5E99F5DD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F747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Lēmuma pieņemšanas galīgais termiņš</w:t>
            </w:r>
          </w:p>
        </w:tc>
        <w:tc>
          <w:tcPr>
            <w:tcW w:w="5500" w:type="dxa"/>
          </w:tcPr>
          <w:p w:rsidR="007324A4" w:rsidRPr="0080782E" w:rsidP="001C1820" w14:paraId="537A0543" w14:textId="77777777">
            <w:pPr>
              <w:tabs>
                <w:tab w:val="left" w:pos="40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</w:tbl>
    <w:p w:rsidR="006246A4" w:rsidRPr="0030103C" w:rsidP="006246A4" w14:paraId="76C29369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46A4" w:rsidRPr="0030103C" w:rsidP="006246A4" w14:paraId="219E1B42" w14:textId="77777777">
      <w:pPr>
        <w:spacing w:after="0" w:line="240" w:lineRule="auto"/>
        <w:ind w:left="1560" w:hanging="840"/>
        <w:jc w:val="both"/>
        <w:rPr>
          <w:rFonts w:ascii="Times New Roman" w:hAnsi="Times New Roman"/>
          <w:sz w:val="24"/>
          <w:szCs w:val="24"/>
        </w:rPr>
      </w:pPr>
      <w:r w:rsidRPr="0030103C">
        <w:rPr>
          <w:rFonts w:ascii="Times New Roman" w:hAnsi="Times New Roman"/>
          <w:sz w:val="24"/>
          <w:szCs w:val="24"/>
        </w:rPr>
        <w:t>Pielikumā:</w:t>
      </w:r>
      <w:r w:rsidRPr="0030103C">
        <w:rPr>
          <w:rFonts w:ascii="Times New Roman" w:hAnsi="Times New Roman"/>
          <w:sz w:val="24"/>
          <w:szCs w:val="24"/>
        </w:rPr>
        <w:tab/>
      </w:r>
    </w:p>
    <w:p w:rsidR="006246A4" w:rsidRPr="0030103C" w:rsidP="006246A4" w14:paraId="49886D0C" w14:textId="67494E93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</w:pPr>
      <w:r w:rsidRPr="0030103C">
        <w:t>Likumprojekts uz divām lapām (datne: VARAM_Lik_AAL.159_18122020)</w:t>
      </w:r>
      <w:r w:rsidR="007A1467">
        <w:t>;</w:t>
      </w:r>
    </w:p>
    <w:p w:rsidR="006246A4" w:rsidRPr="0030103C" w:rsidP="006246A4" w14:paraId="11CC366F" w14:textId="577D68C6">
      <w:pPr>
        <w:pStyle w:val="Style3"/>
        <w:widowControl/>
        <w:numPr>
          <w:ilvl w:val="0"/>
          <w:numId w:val="12"/>
        </w:numPr>
        <w:tabs>
          <w:tab w:val="left" w:leader="underscore" w:pos="1954"/>
          <w:tab w:val="left" w:leader="underscore" w:pos="4678"/>
        </w:tabs>
        <w:jc w:val="both"/>
      </w:pPr>
      <w:r w:rsidRPr="0030103C">
        <w:t>Likumprojekta anotācija uz 12 lapām (datne: VARAM_Anot_AAL .159_18122020)</w:t>
      </w:r>
      <w:r w:rsidR="007C05C6">
        <w:t>.</w:t>
      </w:r>
    </w:p>
    <w:p w:rsidR="001600E6" w:rsidP="001600E6" w14:paraId="02E4348F" w14:textId="06D671DA">
      <w:pPr>
        <w:tabs>
          <w:tab w:val="left" w:pos="738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03C" w:rsidP="001600E6" w14:paraId="111FA003" w14:textId="77777777">
      <w:pPr>
        <w:tabs>
          <w:tab w:val="left" w:pos="738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103C" w:rsidRPr="0030103C" w:rsidP="001600E6" w14:paraId="054A5063" w14:textId="77777777">
      <w:pPr>
        <w:tabs>
          <w:tab w:val="left" w:pos="738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46A4" w:rsidRPr="0030103C" w:rsidP="0030103C" w14:paraId="4F92B53A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</w:pPr>
      <w:r w:rsidRPr="0030103C">
        <w:t>Ar cieņu</w:t>
      </w:r>
    </w:p>
    <w:p w:rsidR="006246A4" w:rsidRPr="0030103C" w:rsidP="0030103C" w14:paraId="4A3F4B16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</w:pPr>
    </w:p>
    <w:p w:rsidR="001600E6" w:rsidRPr="0030103C" w:rsidP="0030103C" w14:paraId="13DFEDEE" w14:textId="6338EF0F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</w:pPr>
      <w:r w:rsidRPr="0030103C">
        <w:t>ministrs</w:t>
      </w:r>
      <w:r w:rsidR="000049B2">
        <w:t xml:space="preserve">                                                                             </w:t>
      </w:r>
      <w:r w:rsidR="009714E6">
        <w:t xml:space="preserve">      </w:t>
      </w:r>
      <w:r w:rsidR="000049B2">
        <w:t xml:space="preserve">  </w:t>
      </w:r>
      <w:r w:rsidRPr="0030103C">
        <w:t>A.</w:t>
      </w:r>
      <w:r w:rsidR="000049B2">
        <w:t> </w:t>
      </w:r>
      <w:r w:rsidRPr="0030103C">
        <w:t>T.</w:t>
      </w:r>
      <w:r w:rsidR="000049B2">
        <w:t> </w:t>
      </w:r>
      <w:r w:rsidRPr="0030103C">
        <w:t>Plešs</w:t>
      </w:r>
    </w:p>
    <w:p w:rsidR="001600E6" w:rsidP="001600E6" w14:paraId="10B776B5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1600E6" w:rsidP="001600E6" w14:paraId="6951AB45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30103C" w:rsidP="001600E6" w14:paraId="0EFA8969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30103C" w:rsidP="001600E6" w14:paraId="3C763166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30103C" w:rsidP="001600E6" w14:paraId="1D51EEFF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1600E6" w:rsidP="001600E6" w14:paraId="7D247062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AD6857" w:rsidRPr="0009634C" w:rsidP="001600E6" w14:paraId="77EDD0EA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1600E6" w:rsidRPr="006603B3" w:rsidP="001600E6" w14:paraId="79F860ED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firstLine="720"/>
        <w:jc w:val="both"/>
        <w:rPr>
          <w:sz w:val="16"/>
          <w:szCs w:val="16"/>
        </w:rPr>
      </w:pPr>
    </w:p>
    <w:p w:rsidR="0030103C" w:rsidP="0030103C" w14:paraId="798F7238" w14:textId="1A37F44F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sz w:val="20"/>
          <w:szCs w:val="20"/>
        </w:rPr>
      </w:pPr>
      <w:r w:rsidRPr="000711CD">
        <w:rPr>
          <w:sz w:val="20"/>
          <w:szCs w:val="20"/>
        </w:rPr>
        <w:t>Melnbārde</w:t>
      </w:r>
      <w:r w:rsidR="009714E6">
        <w:rPr>
          <w:sz w:val="20"/>
          <w:szCs w:val="20"/>
        </w:rPr>
        <w:t>,</w:t>
      </w:r>
      <w:r w:rsidRPr="000711CD">
        <w:rPr>
          <w:sz w:val="20"/>
          <w:szCs w:val="20"/>
        </w:rPr>
        <w:t xml:space="preserve"> 67026917</w:t>
      </w:r>
    </w:p>
    <w:p w:rsidR="00E80A25" w:rsidP="0030103C" w14:paraId="7928C5D1" w14:textId="0F1DCD0D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  <w:hyperlink r:id="rId6" w:history="1">
        <w:r w:rsidRPr="00F86CF3" w:rsidR="0030103C">
          <w:rPr>
            <w:rStyle w:val="Hyperlink"/>
            <w:sz w:val="20"/>
            <w:szCs w:val="20"/>
          </w:rPr>
          <w:t>mara.melnbarde@varam.gov.lv</w:t>
        </w:r>
      </w:hyperlink>
    </w:p>
    <w:p w:rsidR="0030103C" w:rsidP="0030103C" w14:paraId="05502532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0D7179BA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55579DA0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1D46E0CA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432A5ACF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4AEA7E3B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20F97EC5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1E80FD2C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557D3DE6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  <w:rPr>
          <w:rStyle w:val="Hyperlink"/>
          <w:sz w:val="20"/>
          <w:szCs w:val="20"/>
        </w:rPr>
      </w:pPr>
    </w:p>
    <w:p w:rsidR="0030103C" w:rsidP="0030103C" w14:paraId="40BC943F" w14:textId="77777777">
      <w:pPr>
        <w:pStyle w:val="Style3"/>
        <w:widowControl/>
        <w:tabs>
          <w:tab w:val="left" w:leader="underscore" w:pos="1954"/>
          <w:tab w:val="left" w:leader="underscore" w:pos="4678"/>
        </w:tabs>
        <w:ind w:left="720"/>
        <w:jc w:val="both"/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402AC46F" w14:textId="77777777" w:rsidTr="00796CFC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E80A25" w:rsidP="009714E6" w14:paraId="2C39CAEE" w14:textId="77777777">
            <w:pPr>
              <w:pStyle w:val="BodyTextIndent"/>
              <w:ind w:left="0"/>
              <w:jc w:val="center"/>
            </w:pPr>
            <w:bookmarkStart w:id="1" w:name="edoc_info" w:colFirst="0" w:colLast="0"/>
            <w:r>
              <w:t>ŠIS DOKUMENTS IR ELEKTRONISKI PARAKSTĪTS AR DROŠU ELEKTRONISKO PARAKSTU UN SATUR LAIKA ZĪMOGU</w:t>
            </w:r>
          </w:p>
        </w:tc>
      </w:tr>
      <w:bookmarkEnd w:id="1"/>
    </w:tbl>
    <w:p w:rsidR="002E1474" w:rsidRPr="00C27521" w:rsidP="00954D5A" w14:paraId="43BEA41A" w14:textId="77777777">
      <w:pPr>
        <w:rPr>
          <w:rFonts w:ascii="Times New Roman" w:hAnsi="Times New Roman"/>
          <w:sz w:val="24"/>
          <w:szCs w:val="24"/>
        </w:rPr>
      </w:pPr>
    </w:p>
    <w:sectPr w:rsidSect="00B82CC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46A4" w:rsidRPr="006246A4" w14:paraId="13C9374D" w14:textId="6FDBFC56">
    <w:pPr>
      <w:pStyle w:val="Footer"/>
      <w:rPr>
        <w:rFonts w:ascii="Times New Roman" w:hAnsi="Times New Roman"/>
        <w:sz w:val="20"/>
        <w:szCs w:val="20"/>
      </w:rPr>
    </w:pPr>
    <w:r w:rsidRPr="006246A4">
      <w:rPr>
        <w:rFonts w:ascii="Times New Roman" w:hAnsi="Times New Roman"/>
        <w:sz w:val="20"/>
        <w:szCs w:val="20"/>
      </w:rPr>
      <w:t>VARAMPav_AAL.15</w:t>
    </w:r>
    <w:r w:rsidR="0030103C">
      <w:rPr>
        <w:rFonts w:ascii="Times New Roman" w:hAnsi="Times New Roman"/>
        <w:sz w:val="20"/>
        <w:szCs w:val="20"/>
      </w:rPr>
      <w:t>9</w:t>
    </w:r>
    <w:r w:rsidRPr="006246A4">
      <w:rPr>
        <w:rFonts w:ascii="Times New Roman" w:hAnsi="Times New Roman"/>
        <w:sz w:val="20"/>
        <w:szCs w:val="20"/>
      </w:rPr>
      <w:t>, TA-2623_</w:t>
    </w:r>
    <w:r w:rsidR="00BF4F5B">
      <w:rPr>
        <w:rFonts w:ascii="Times New Roman" w:hAnsi="Times New Roman"/>
        <w:sz w:val="20"/>
        <w:szCs w:val="20"/>
      </w:rPr>
      <w:t>2</w:t>
    </w:r>
    <w:r w:rsidR="00B711D8">
      <w:rPr>
        <w:rFonts w:ascii="Times New Roman" w:hAnsi="Times New Roman"/>
        <w:sz w:val="20"/>
        <w:szCs w:val="20"/>
      </w:rPr>
      <w:t>2</w:t>
    </w:r>
    <w:r w:rsidRPr="006246A4">
      <w:rPr>
        <w:rFonts w:ascii="Times New Roman" w:hAnsi="Times New Roman"/>
        <w:sz w:val="20"/>
        <w:szCs w:val="20"/>
      </w:rPr>
      <w:t>022021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46A4" w14:paraId="2CADF8A6" w14:textId="315BB55E">
    <w:pPr>
      <w:pStyle w:val="Footer"/>
    </w:pPr>
    <w:r w:rsidRPr="006246A4">
      <w:rPr>
        <w:rFonts w:ascii="Times New Roman" w:hAnsi="Times New Roman"/>
        <w:sz w:val="20"/>
        <w:szCs w:val="20"/>
      </w:rPr>
      <w:t>VARAMPav_AAL.15</w:t>
    </w:r>
    <w:r w:rsidR="0030103C">
      <w:rPr>
        <w:rFonts w:ascii="Times New Roman" w:hAnsi="Times New Roman"/>
        <w:sz w:val="20"/>
        <w:szCs w:val="20"/>
      </w:rPr>
      <w:t>9</w:t>
    </w:r>
    <w:r w:rsidRPr="006246A4">
      <w:rPr>
        <w:rFonts w:ascii="Times New Roman" w:hAnsi="Times New Roman"/>
        <w:sz w:val="20"/>
        <w:szCs w:val="20"/>
      </w:rPr>
      <w:t>, TA-2623_</w:t>
    </w:r>
    <w:r w:rsidR="00BF4F5B">
      <w:rPr>
        <w:rFonts w:ascii="Times New Roman" w:hAnsi="Times New Roman"/>
        <w:sz w:val="20"/>
        <w:szCs w:val="20"/>
      </w:rPr>
      <w:t>2</w:t>
    </w:r>
    <w:r w:rsidR="00B711D8">
      <w:rPr>
        <w:rFonts w:ascii="Times New Roman" w:hAnsi="Times New Roman"/>
        <w:sz w:val="20"/>
        <w:szCs w:val="20"/>
      </w:rPr>
      <w:t>2</w:t>
    </w:r>
    <w:r w:rsidRPr="006246A4">
      <w:rPr>
        <w:rFonts w:ascii="Times New Roman" w:hAnsi="Times New Roman"/>
        <w:sz w:val="20"/>
        <w:szCs w:val="20"/>
      </w:rPr>
      <w:t>022021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74033074"/>
      <w:docPartObj>
        <w:docPartGallery w:val="Page Numbers (Top of Page)"/>
        <w:docPartUnique/>
      </w:docPartObj>
    </w:sdtPr>
    <w:sdtEndPr>
      <w:rPr>
        <w:rFonts w:ascii="Times" w:hAnsi="Times"/>
        <w:noProof/>
        <w:sz w:val="24"/>
      </w:rPr>
    </w:sdtEndPr>
    <w:sdtContent>
      <w:p w:rsidR="009714E6" w:rsidRPr="009714E6" w14:paraId="4BFAF121" w14:textId="5026C9C6">
        <w:pPr>
          <w:pStyle w:val="Header"/>
          <w:jc w:val="center"/>
          <w:rPr>
            <w:rFonts w:ascii="Times" w:hAnsi="Times"/>
            <w:sz w:val="24"/>
          </w:rPr>
        </w:pPr>
        <w:r w:rsidRPr="009714E6">
          <w:rPr>
            <w:rFonts w:ascii="Times" w:hAnsi="Times"/>
            <w:sz w:val="24"/>
          </w:rPr>
          <w:fldChar w:fldCharType="begin"/>
        </w:r>
        <w:r w:rsidRPr="009714E6">
          <w:rPr>
            <w:rFonts w:ascii="Times" w:hAnsi="Times"/>
            <w:sz w:val="24"/>
          </w:rPr>
          <w:instrText xml:space="preserve"> PAGE   \* MERGEFORMAT </w:instrText>
        </w:r>
        <w:r w:rsidRPr="009714E6">
          <w:rPr>
            <w:rFonts w:ascii="Times" w:hAnsi="Times"/>
            <w:sz w:val="24"/>
          </w:rPr>
          <w:fldChar w:fldCharType="separate"/>
        </w:r>
        <w:r w:rsidRPr="009714E6">
          <w:rPr>
            <w:rFonts w:ascii="Times" w:hAnsi="Times"/>
            <w:noProof/>
            <w:sz w:val="24"/>
          </w:rPr>
          <w:t>3</w:t>
        </w:r>
        <w:r w:rsidRPr="009714E6">
          <w:rPr>
            <w:rFonts w:ascii="Times" w:hAnsi="Times"/>
            <w:noProof/>
            <w:sz w:val="24"/>
          </w:rPr>
          <w:fldChar w:fldCharType="end"/>
        </w:r>
      </w:p>
    </w:sdtContent>
  </w:sdt>
  <w:p w:rsidR="009714E6" w14:paraId="790BD00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687D8102" w14:textId="77777777">
    <w:pPr>
      <w:pStyle w:val="Header"/>
      <w:rPr>
        <w:rFonts w:ascii="Times New Roman" w:hAnsi="Times New Roman"/>
      </w:rPr>
    </w:pPr>
  </w:p>
  <w:p w:rsidR="00B82CCF" w:rsidP="00B82CCF" w14:paraId="31CB1E17" w14:textId="77777777">
    <w:pPr>
      <w:pStyle w:val="Header"/>
      <w:rPr>
        <w:rFonts w:ascii="Times New Roman" w:hAnsi="Times New Roman"/>
      </w:rPr>
    </w:pPr>
  </w:p>
  <w:p w:rsidR="00B82CCF" w:rsidP="00B82CCF" w14:paraId="584E3591" w14:textId="77777777">
    <w:pPr>
      <w:pStyle w:val="Header"/>
      <w:rPr>
        <w:rFonts w:ascii="Times New Roman" w:hAnsi="Times New Roman"/>
      </w:rPr>
    </w:pPr>
  </w:p>
  <w:p w:rsidR="00B82CCF" w:rsidP="00B82CCF" w14:paraId="4B69D404" w14:textId="77777777">
    <w:pPr>
      <w:pStyle w:val="Header"/>
      <w:rPr>
        <w:rFonts w:ascii="Times New Roman" w:hAnsi="Times New Roman"/>
      </w:rPr>
    </w:pPr>
  </w:p>
  <w:p w:rsidR="00B82CCF" w:rsidP="00B82CCF" w14:paraId="35F77D36" w14:textId="77777777">
    <w:pPr>
      <w:pStyle w:val="Header"/>
      <w:rPr>
        <w:rFonts w:ascii="Times New Roman" w:hAnsi="Times New Roman"/>
      </w:rPr>
    </w:pPr>
  </w:p>
  <w:p w:rsidR="00B82CCF" w:rsidP="00B82CCF" w14:paraId="728B5FB3" w14:textId="77777777">
    <w:pPr>
      <w:pStyle w:val="Header"/>
      <w:rPr>
        <w:rFonts w:ascii="Times New Roman" w:hAnsi="Times New Roman"/>
      </w:rPr>
    </w:pPr>
  </w:p>
  <w:p w:rsidR="00B82CCF" w:rsidP="00B82CCF" w14:paraId="67E3431F" w14:textId="77777777">
    <w:pPr>
      <w:pStyle w:val="Header"/>
      <w:rPr>
        <w:rFonts w:ascii="Times New Roman" w:hAnsi="Times New Roman"/>
      </w:rPr>
    </w:pPr>
  </w:p>
  <w:p w:rsidR="00B82CCF" w:rsidP="00B82CCF" w14:paraId="1492E816" w14:textId="77777777">
    <w:pPr>
      <w:pStyle w:val="Header"/>
      <w:rPr>
        <w:rFonts w:ascii="Times New Roman" w:hAnsi="Times New Roman"/>
      </w:rPr>
    </w:pPr>
  </w:p>
  <w:p w:rsidR="00B82CCF" w:rsidP="00B82CCF" w14:paraId="62DE5614" w14:textId="77777777">
    <w:pPr>
      <w:pStyle w:val="Header"/>
      <w:rPr>
        <w:rFonts w:ascii="Times New Roman" w:hAnsi="Times New Roman"/>
      </w:rPr>
    </w:pPr>
  </w:p>
  <w:p w:rsidR="00B82CCF" w:rsidP="00B82CCF" w14:paraId="06991F0D" w14:textId="77777777">
    <w:pPr>
      <w:pStyle w:val="Header"/>
      <w:rPr>
        <w:rFonts w:ascii="Times New Roman" w:hAnsi="Times New Roman"/>
      </w:rPr>
    </w:pPr>
  </w:p>
  <w:p w:rsidR="00B82CCF" w:rsidRPr="00815277" w:rsidP="00B82CCF" w14:paraId="3B48EAC6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2224D84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776378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8911F23"/>
    <w:multiLevelType w:val="hybridMultilevel"/>
    <w:tmpl w:val="0C185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1A4637AC"/>
    <w:multiLevelType w:val="hybridMultilevel"/>
    <w:tmpl w:val="DEBA19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AD645ED"/>
    <w:multiLevelType w:val="hybridMultilevel"/>
    <w:tmpl w:val="EC72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2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49B2"/>
    <w:rsid w:val="00010026"/>
    <w:rsid w:val="00034B61"/>
    <w:rsid w:val="000711CD"/>
    <w:rsid w:val="0009634C"/>
    <w:rsid w:val="000A30B4"/>
    <w:rsid w:val="000E056A"/>
    <w:rsid w:val="00135A57"/>
    <w:rsid w:val="001600E6"/>
    <w:rsid w:val="00176F2F"/>
    <w:rsid w:val="001A530B"/>
    <w:rsid w:val="001C1820"/>
    <w:rsid w:val="001C3AEF"/>
    <w:rsid w:val="001E7097"/>
    <w:rsid w:val="002039BF"/>
    <w:rsid w:val="00222A7A"/>
    <w:rsid w:val="00226CE6"/>
    <w:rsid w:val="002419BB"/>
    <w:rsid w:val="0024412F"/>
    <w:rsid w:val="0027581F"/>
    <w:rsid w:val="002D235C"/>
    <w:rsid w:val="002E1474"/>
    <w:rsid w:val="002F4027"/>
    <w:rsid w:val="0030103C"/>
    <w:rsid w:val="00304E27"/>
    <w:rsid w:val="0039067B"/>
    <w:rsid w:val="00393F97"/>
    <w:rsid w:val="003A146B"/>
    <w:rsid w:val="00404B78"/>
    <w:rsid w:val="00410757"/>
    <w:rsid w:val="0042154B"/>
    <w:rsid w:val="00430562"/>
    <w:rsid w:val="004A51D1"/>
    <w:rsid w:val="004C5EC4"/>
    <w:rsid w:val="004D5454"/>
    <w:rsid w:val="004E1DE2"/>
    <w:rsid w:val="004F4C76"/>
    <w:rsid w:val="005902E2"/>
    <w:rsid w:val="005B7715"/>
    <w:rsid w:val="005C6566"/>
    <w:rsid w:val="005D2CFC"/>
    <w:rsid w:val="005E1004"/>
    <w:rsid w:val="006246A4"/>
    <w:rsid w:val="006603B3"/>
    <w:rsid w:val="00663195"/>
    <w:rsid w:val="00697E55"/>
    <w:rsid w:val="006B1A90"/>
    <w:rsid w:val="006E1219"/>
    <w:rsid w:val="006F2952"/>
    <w:rsid w:val="00705E88"/>
    <w:rsid w:val="00722171"/>
    <w:rsid w:val="007324A4"/>
    <w:rsid w:val="00763361"/>
    <w:rsid w:val="007A1467"/>
    <w:rsid w:val="007C05C6"/>
    <w:rsid w:val="007E4507"/>
    <w:rsid w:val="007F0E91"/>
    <w:rsid w:val="0080782E"/>
    <w:rsid w:val="00815277"/>
    <w:rsid w:val="0082050D"/>
    <w:rsid w:val="0085093B"/>
    <w:rsid w:val="00851D22"/>
    <w:rsid w:val="0088344A"/>
    <w:rsid w:val="008923DC"/>
    <w:rsid w:val="008E2ADA"/>
    <w:rsid w:val="0090780E"/>
    <w:rsid w:val="00954D5A"/>
    <w:rsid w:val="00962F8F"/>
    <w:rsid w:val="009714E6"/>
    <w:rsid w:val="00982222"/>
    <w:rsid w:val="00990362"/>
    <w:rsid w:val="00A21E2E"/>
    <w:rsid w:val="00A429AA"/>
    <w:rsid w:val="00A77B50"/>
    <w:rsid w:val="00A805C1"/>
    <w:rsid w:val="00A84E62"/>
    <w:rsid w:val="00AA0258"/>
    <w:rsid w:val="00AA3199"/>
    <w:rsid w:val="00AD6857"/>
    <w:rsid w:val="00AE27B6"/>
    <w:rsid w:val="00B0461A"/>
    <w:rsid w:val="00B614B5"/>
    <w:rsid w:val="00B711D8"/>
    <w:rsid w:val="00B72807"/>
    <w:rsid w:val="00B774A5"/>
    <w:rsid w:val="00B82CCF"/>
    <w:rsid w:val="00BA14C4"/>
    <w:rsid w:val="00BC0F7A"/>
    <w:rsid w:val="00BE4703"/>
    <w:rsid w:val="00BF4F5B"/>
    <w:rsid w:val="00C06A07"/>
    <w:rsid w:val="00C13523"/>
    <w:rsid w:val="00C21DD7"/>
    <w:rsid w:val="00C2375C"/>
    <w:rsid w:val="00C23F03"/>
    <w:rsid w:val="00C27521"/>
    <w:rsid w:val="00D122A3"/>
    <w:rsid w:val="00D22ABE"/>
    <w:rsid w:val="00D401D5"/>
    <w:rsid w:val="00D5010B"/>
    <w:rsid w:val="00D57684"/>
    <w:rsid w:val="00D92A72"/>
    <w:rsid w:val="00DA7526"/>
    <w:rsid w:val="00DE001E"/>
    <w:rsid w:val="00E66EE1"/>
    <w:rsid w:val="00E808F2"/>
    <w:rsid w:val="00E80A25"/>
    <w:rsid w:val="00E928E8"/>
    <w:rsid w:val="00EC46A5"/>
    <w:rsid w:val="00ED6121"/>
    <w:rsid w:val="00EE3B7A"/>
    <w:rsid w:val="00F22721"/>
    <w:rsid w:val="00F31F84"/>
    <w:rsid w:val="00F33B2F"/>
    <w:rsid w:val="00F7215C"/>
    <w:rsid w:val="00F74030"/>
    <w:rsid w:val="00F747CD"/>
    <w:rsid w:val="00F86CF3"/>
    <w:rsid w:val="00F92B5D"/>
    <w:rsid w:val="00F950F2"/>
    <w:rsid w:val="00FC41B0"/>
    <w:rsid w:val="00FE78FF"/>
    <w:rsid w:val="00FE7E0D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77CC94"/>
  <w15:docId w15:val="{E1FE5AC2-DFB5-4E8E-B607-6ACD8390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0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0E6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0E6"/>
    <w:rPr>
      <w:lang w:val="en-US" w:eastAsia="en-US"/>
    </w:rPr>
  </w:style>
  <w:style w:type="paragraph" w:customStyle="1" w:styleId="naiskr">
    <w:name w:val="naiskr"/>
    <w:basedOn w:val="Normal"/>
    <w:uiPriority w:val="99"/>
    <w:rsid w:val="001600E6"/>
    <w:pPr>
      <w:widowControl/>
      <w:spacing w:before="75" w:after="75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Style3">
    <w:name w:val="Style3"/>
    <w:basedOn w:val="Normal"/>
    <w:uiPriority w:val="99"/>
    <w:rsid w:val="001600E6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C76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C76"/>
    <w:rPr>
      <w:b/>
      <w:bCs/>
      <w:lang w:val="en-US"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1A530B"/>
    <w:rPr>
      <w:rFonts w:ascii="Times New Roman" w:hAnsi="Times New Roman" w:eastAsiaTheme="minorHAnsi" w:cstheme="minorBidi"/>
      <w:sz w:val="24"/>
      <w:szCs w:val="22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1A530B"/>
    <w:pPr>
      <w:widowControl/>
      <w:spacing w:after="0" w:line="240" w:lineRule="auto"/>
      <w:ind w:left="720" w:firstLine="720"/>
      <w:contextualSpacing/>
      <w:jc w:val="both"/>
    </w:pPr>
    <w:rPr>
      <w:rFonts w:ascii="Times New Roman" w:hAnsi="Times New Roman" w:eastAsiaTheme="minorHAnsi" w:cstheme="minorBidi"/>
      <w:sz w:val="24"/>
    </w:rPr>
  </w:style>
  <w:style w:type="character" w:customStyle="1" w:styleId="text-muted">
    <w:name w:val="text-muted"/>
    <w:basedOn w:val="DefaultParagraphFont"/>
    <w:rsid w:val="004E1DE2"/>
  </w:style>
  <w:style w:type="character" w:customStyle="1" w:styleId="multiline">
    <w:name w:val="multiline"/>
    <w:basedOn w:val="DefaultParagraphFont"/>
    <w:rsid w:val="004E1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tap.mk.gov.lv/lv/mk/tap/?dateFrom=2017-12-01&amp;dateTo=2020-12-01&amp;text=invaz&amp;org=0&amp;area=0&amp;type=0" TargetMode="External" /><Relationship Id="rId6" Type="http://schemas.openxmlformats.org/officeDocument/2006/relationships/hyperlink" Target="mailto:mara.melnbarde@varam.gov.lv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9BB33-5EC0-420D-B28B-684BB608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3111</Words>
  <Characters>1774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VARAMPav_02122020 _invazivas_sugas_AAL</vt:lpstr>
    </vt:vector>
  </TitlesOfParts>
  <Company>VARAM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VARAMPav_02122020 _invazivas_sugas_AAL</dc:title>
  <dc:subject>Pavadvēstule</dc:subject>
  <dc:creator>Māra Melnbarde</dc:creator>
  <dc:description>67026917, mara.melnbarde@varam.gov.lv</dc:description>
  <cp:lastModifiedBy>Madara Gaile</cp:lastModifiedBy>
  <cp:revision>17</cp:revision>
  <dcterms:created xsi:type="dcterms:W3CDTF">2021-02-24T13:53:00Z</dcterms:created>
  <dcterms:modified xsi:type="dcterms:W3CDTF">2021-02-26T11:14:00Z</dcterms:modified>
  <cp:category>Vides politika Dabas aizsardzība</cp:category>
  <cp:version>VARAM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