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617D3E" w14:textId="77777777" w:rsidR="00E4020A" w:rsidRDefault="00E4020A" w:rsidP="00E4020A">
      <w:pPr>
        <w:pStyle w:val="NormalWeb"/>
        <w:shd w:val="clear" w:color="auto" w:fill="D5EAFF"/>
        <w:spacing w:line="200" w:lineRule="atLeast"/>
        <w:rPr>
          <w:color w:val="000000"/>
        </w:rPr>
      </w:pPr>
      <w:r>
        <w:rPr>
          <w:color w:val="000000"/>
        </w:rPr>
        <w:t>INFORMĀCIJAI: E-pasta vēstules sūtītājs ir ārējais adresāts.</w:t>
      </w:r>
    </w:p>
    <w:p w14:paraId="000EA6EB" w14:textId="77777777" w:rsidR="00E4020A" w:rsidRDefault="00E4020A" w:rsidP="00E4020A">
      <w:pPr>
        <w:rPr>
          <w:sz w:val="22"/>
          <w:szCs w:val="22"/>
          <w:lang w:eastAsia="en-US"/>
        </w:rPr>
      </w:pPr>
      <w:r>
        <w:rPr>
          <w:rFonts w:ascii="Calibri" w:hAnsi="Calibri" w:cs="Calibri"/>
        </w:rPr>
        <w:t>Uz 14.06.2021.  Nr.3.3-8/2021/4712N</w:t>
      </w:r>
    </w:p>
    <w:p w14:paraId="4D262E5B" w14:textId="77777777" w:rsidR="00E4020A" w:rsidRDefault="00E4020A" w:rsidP="00E4020A">
      <w:pPr>
        <w:rPr>
          <w:rFonts w:ascii="Calibri" w:hAnsi="Calibri" w:cs="Calibri"/>
          <w:sz w:val="22"/>
          <w:szCs w:val="22"/>
          <w:lang w:eastAsia="en-US"/>
        </w:rPr>
      </w:pPr>
      <w:r>
        <w:rPr>
          <w:rFonts w:ascii="Calibri" w:hAnsi="Calibri" w:cs="Calibri"/>
          <w:sz w:val="22"/>
          <w:szCs w:val="22"/>
          <w:lang w:eastAsia="en-US"/>
        </w:rPr>
        <w:t>Labdien!</w:t>
      </w:r>
    </w:p>
    <w:p w14:paraId="4CCD409C" w14:textId="77777777" w:rsidR="00E4020A" w:rsidRDefault="00E4020A" w:rsidP="00E4020A">
      <w:pPr>
        <w:ind w:firstLine="720"/>
        <w:jc w:val="both"/>
        <w:rPr>
          <w:sz w:val="22"/>
          <w:szCs w:val="22"/>
        </w:rPr>
      </w:pPr>
      <w:r>
        <w:t>Sabiedrisko pakalpojumu regulēšanas komisija (turpmāk – Regulators) savas kompetences ietvaros ir izskatījusi atkārtotai saskaņošanai atsūtīto Ekonomikas ministrijas izstrādāto precizēto Ministru kabineta noteikumu projektu “Grozījumi Ministru kabineta 2020.gada 2.septembra noteikumos Nr.561 “Noteikumi par elektroenerģijas ražošanu, uzraudzību un cenu noteikšanu, ražojot elektroenerģiju koģenerācijā”” (VSS-37) (turpmāk – projekts noteikumiem Nr.561), Ministru kabineta noteikumu projektu “Grozījumi Ministru kabineta 2020.gada 2.septembra noteikumos Nr.560 “Noteikumi par elektroenerģijas ražošanu, izmantojot atjaunojamos energoresursus, kā arī par cenu noteikšanas kārtību un uzraudzību”” (VSS-38) (turpmāk – projekts noteikumiem Nr.560), to sākotnējās ietekmes novērtējuma ziņojumus un izziņas par atzinumos sniegtajiem iebildumiem, un, ievērojot īso termiņu tik apjomīgu dokumentu projektu izvērtēšanai, neiebilst pret to tālāku virzību, ja tiek ņemti vērā šādi Regulatora iepriekš izteiktie iebildumi par projektu noteikumiem Nr.560 un projektu noteikumiem Nr.561.</w:t>
      </w:r>
    </w:p>
    <w:p w14:paraId="79348932" w14:textId="77777777" w:rsidR="00E4020A" w:rsidRDefault="00E4020A" w:rsidP="00E4020A">
      <w:pPr>
        <w:pStyle w:val="ListParagraph"/>
        <w:numPr>
          <w:ilvl w:val="0"/>
          <w:numId w:val="10"/>
        </w:numPr>
        <w:rPr>
          <w:rFonts w:eastAsia="Times New Roman"/>
          <w:sz w:val="22"/>
          <w:szCs w:val="22"/>
        </w:rPr>
      </w:pPr>
      <w:proofErr w:type="spellStart"/>
      <w:r>
        <w:rPr>
          <w:rFonts w:eastAsia="Times New Roman"/>
        </w:rPr>
        <w:t>Izziņas</w:t>
      </w:r>
      <w:proofErr w:type="spellEnd"/>
      <w:r>
        <w:rPr>
          <w:rFonts w:eastAsia="Times New Roman"/>
        </w:rPr>
        <w:t xml:space="preserve"> 22.punktā </w:t>
      </w:r>
      <w:proofErr w:type="spellStart"/>
      <w:r>
        <w:rPr>
          <w:rFonts w:eastAsia="Times New Roman"/>
        </w:rPr>
        <w:t>Regulatora</w:t>
      </w:r>
      <w:proofErr w:type="spellEnd"/>
      <w:r>
        <w:rPr>
          <w:rFonts w:eastAsia="Times New Roman"/>
        </w:rPr>
        <w:t xml:space="preserve"> </w:t>
      </w:r>
      <w:proofErr w:type="spellStart"/>
      <w:r>
        <w:rPr>
          <w:rFonts w:eastAsia="Times New Roman"/>
        </w:rPr>
        <w:t>iebildums</w:t>
      </w:r>
      <w:proofErr w:type="spellEnd"/>
      <w:r>
        <w:rPr>
          <w:rFonts w:eastAsia="Times New Roman"/>
        </w:rPr>
        <w:t xml:space="preserve"> par </w:t>
      </w:r>
      <w:proofErr w:type="spellStart"/>
      <w:r>
        <w:rPr>
          <w:rFonts w:eastAsia="Times New Roman"/>
        </w:rPr>
        <w:t>projekta</w:t>
      </w:r>
      <w:proofErr w:type="spellEnd"/>
      <w:r>
        <w:rPr>
          <w:rFonts w:eastAsia="Times New Roman"/>
        </w:rPr>
        <w:t xml:space="preserve"> </w:t>
      </w:r>
      <w:proofErr w:type="spellStart"/>
      <w:r>
        <w:rPr>
          <w:rFonts w:eastAsia="Times New Roman"/>
        </w:rPr>
        <w:t>noteikumiem</w:t>
      </w:r>
      <w:proofErr w:type="spellEnd"/>
      <w:r>
        <w:rPr>
          <w:rFonts w:eastAsia="Times New Roman"/>
        </w:rPr>
        <w:t xml:space="preserve"> Nr.560 24.punktu nav </w:t>
      </w:r>
      <w:proofErr w:type="spellStart"/>
      <w:r>
        <w:rPr>
          <w:rFonts w:eastAsia="Times New Roman"/>
        </w:rPr>
        <w:t>ticis</w:t>
      </w:r>
      <w:proofErr w:type="spellEnd"/>
      <w:r>
        <w:rPr>
          <w:rFonts w:eastAsia="Times New Roman"/>
        </w:rPr>
        <w:t xml:space="preserve"> </w:t>
      </w:r>
      <w:proofErr w:type="spellStart"/>
      <w:r>
        <w:rPr>
          <w:rFonts w:eastAsia="Times New Roman"/>
        </w:rPr>
        <w:t>pilnībā</w:t>
      </w:r>
      <w:proofErr w:type="spellEnd"/>
      <w:r>
        <w:rPr>
          <w:rFonts w:eastAsia="Times New Roman"/>
        </w:rPr>
        <w:t xml:space="preserve"> </w:t>
      </w:r>
      <w:proofErr w:type="spellStart"/>
      <w:r>
        <w:rPr>
          <w:rFonts w:eastAsia="Times New Roman"/>
        </w:rPr>
        <w:t>izvērtēts</w:t>
      </w:r>
      <w:proofErr w:type="spellEnd"/>
      <w:r>
        <w:rPr>
          <w:rFonts w:eastAsia="Times New Roman"/>
        </w:rPr>
        <w:t xml:space="preserve">. Regulators </w:t>
      </w:r>
      <w:proofErr w:type="spellStart"/>
      <w:r>
        <w:rPr>
          <w:rFonts w:eastAsia="Times New Roman"/>
        </w:rPr>
        <w:t>uzskata</w:t>
      </w:r>
      <w:proofErr w:type="spellEnd"/>
      <w:r>
        <w:rPr>
          <w:rFonts w:eastAsia="Times New Roman"/>
        </w:rPr>
        <w:t xml:space="preserve">, ka </w:t>
      </w:r>
      <w:proofErr w:type="spellStart"/>
      <w:r>
        <w:rPr>
          <w:rFonts w:eastAsia="Times New Roman"/>
        </w:rPr>
        <w:t>visām</w:t>
      </w:r>
      <w:proofErr w:type="spellEnd"/>
      <w:r>
        <w:rPr>
          <w:rFonts w:eastAsia="Times New Roman"/>
        </w:rPr>
        <w:t xml:space="preserve"> </w:t>
      </w:r>
      <w:proofErr w:type="spellStart"/>
      <w:r>
        <w:rPr>
          <w:rFonts w:eastAsia="Times New Roman"/>
        </w:rPr>
        <w:t>prasībām</w:t>
      </w:r>
      <w:proofErr w:type="spellEnd"/>
      <w:r>
        <w:rPr>
          <w:rFonts w:eastAsia="Times New Roman"/>
        </w:rPr>
        <w:t xml:space="preserve">, kas </w:t>
      </w:r>
      <w:proofErr w:type="spellStart"/>
      <w:r>
        <w:rPr>
          <w:rFonts w:eastAsia="Times New Roman"/>
        </w:rPr>
        <w:t>jāievēro</w:t>
      </w:r>
      <w:proofErr w:type="spellEnd"/>
      <w:r>
        <w:rPr>
          <w:rFonts w:eastAsia="Times New Roman"/>
        </w:rPr>
        <w:t xml:space="preserve"> </w:t>
      </w:r>
      <w:proofErr w:type="spellStart"/>
      <w:r>
        <w:rPr>
          <w:rFonts w:eastAsia="Times New Roman"/>
        </w:rPr>
        <w:t>komersantiem</w:t>
      </w:r>
      <w:proofErr w:type="spellEnd"/>
      <w:r>
        <w:rPr>
          <w:rFonts w:eastAsia="Times New Roman"/>
        </w:rPr>
        <w:t xml:space="preserve">, </w:t>
      </w:r>
      <w:proofErr w:type="spellStart"/>
      <w:r>
        <w:rPr>
          <w:rFonts w:eastAsia="Times New Roman"/>
        </w:rPr>
        <w:t>ir</w:t>
      </w:r>
      <w:proofErr w:type="spellEnd"/>
      <w:r>
        <w:rPr>
          <w:rFonts w:eastAsia="Times New Roman"/>
        </w:rPr>
        <w:t xml:space="preserve"> </w:t>
      </w:r>
      <w:proofErr w:type="spellStart"/>
      <w:r>
        <w:rPr>
          <w:rFonts w:eastAsia="Times New Roman"/>
        </w:rPr>
        <w:t>jābūt</w:t>
      </w:r>
      <w:proofErr w:type="spellEnd"/>
      <w:r>
        <w:rPr>
          <w:rFonts w:eastAsia="Times New Roman"/>
        </w:rPr>
        <w:t xml:space="preserve"> </w:t>
      </w:r>
      <w:proofErr w:type="spellStart"/>
      <w:r>
        <w:rPr>
          <w:rFonts w:eastAsia="Times New Roman"/>
        </w:rPr>
        <w:t>skaidri</w:t>
      </w:r>
      <w:proofErr w:type="spellEnd"/>
      <w:r>
        <w:rPr>
          <w:rFonts w:eastAsia="Times New Roman"/>
        </w:rPr>
        <w:t xml:space="preserve"> </w:t>
      </w:r>
      <w:proofErr w:type="spellStart"/>
      <w:r>
        <w:rPr>
          <w:rFonts w:eastAsia="Times New Roman"/>
        </w:rPr>
        <w:t>definētām</w:t>
      </w:r>
      <w:proofErr w:type="spellEnd"/>
      <w:r>
        <w:rPr>
          <w:rFonts w:eastAsia="Times New Roman"/>
        </w:rPr>
        <w:t xml:space="preserve"> </w:t>
      </w:r>
      <w:proofErr w:type="spellStart"/>
      <w:r>
        <w:rPr>
          <w:rFonts w:eastAsia="Times New Roman"/>
        </w:rPr>
        <w:t>noteikumos</w:t>
      </w:r>
      <w:proofErr w:type="spellEnd"/>
      <w:r>
        <w:rPr>
          <w:rFonts w:eastAsia="Times New Roman"/>
        </w:rPr>
        <w:t xml:space="preserve"> </w:t>
      </w:r>
      <w:proofErr w:type="spellStart"/>
      <w:r>
        <w:rPr>
          <w:rFonts w:eastAsia="Times New Roman"/>
        </w:rPr>
        <w:t>tāpat</w:t>
      </w:r>
      <w:proofErr w:type="spellEnd"/>
      <w:r>
        <w:rPr>
          <w:rFonts w:eastAsia="Times New Roman"/>
        </w:rPr>
        <w:t xml:space="preserve"> </w:t>
      </w:r>
      <w:proofErr w:type="spellStart"/>
      <w:r>
        <w:rPr>
          <w:rFonts w:eastAsia="Times New Roman"/>
        </w:rPr>
        <w:t>ir</w:t>
      </w:r>
      <w:proofErr w:type="spellEnd"/>
      <w:r>
        <w:rPr>
          <w:rFonts w:eastAsia="Times New Roman"/>
        </w:rPr>
        <w:t xml:space="preserve"> </w:t>
      </w:r>
      <w:proofErr w:type="spellStart"/>
      <w:r>
        <w:rPr>
          <w:rFonts w:eastAsia="Times New Roman"/>
        </w:rPr>
        <w:t>jābūt</w:t>
      </w:r>
      <w:proofErr w:type="spellEnd"/>
      <w:r>
        <w:rPr>
          <w:rFonts w:eastAsia="Times New Roman"/>
        </w:rPr>
        <w:t xml:space="preserve"> </w:t>
      </w:r>
      <w:proofErr w:type="spellStart"/>
      <w:r>
        <w:rPr>
          <w:rFonts w:eastAsia="Times New Roman"/>
        </w:rPr>
        <w:t>precīzi</w:t>
      </w:r>
      <w:proofErr w:type="spellEnd"/>
      <w:r>
        <w:rPr>
          <w:rFonts w:eastAsia="Times New Roman"/>
        </w:rPr>
        <w:t xml:space="preserve"> </w:t>
      </w:r>
      <w:proofErr w:type="spellStart"/>
      <w:r>
        <w:rPr>
          <w:rFonts w:eastAsia="Times New Roman"/>
        </w:rPr>
        <w:t>noteiktiem</w:t>
      </w:r>
      <w:proofErr w:type="spellEnd"/>
      <w:r>
        <w:rPr>
          <w:rFonts w:eastAsia="Times New Roman"/>
        </w:rPr>
        <w:t xml:space="preserve"> </w:t>
      </w:r>
      <w:proofErr w:type="spellStart"/>
      <w:r>
        <w:rPr>
          <w:rFonts w:eastAsia="Times New Roman"/>
        </w:rPr>
        <w:t>tiem</w:t>
      </w:r>
      <w:proofErr w:type="spellEnd"/>
      <w:r>
        <w:rPr>
          <w:rFonts w:eastAsia="Times New Roman"/>
        </w:rPr>
        <w:t xml:space="preserve"> </w:t>
      </w:r>
      <w:proofErr w:type="spellStart"/>
      <w:r>
        <w:rPr>
          <w:rFonts w:eastAsia="Times New Roman"/>
        </w:rPr>
        <w:t>gadījumiem</w:t>
      </w:r>
      <w:proofErr w:type="spellEnd"/>
      <w:r>
        <w:rPr>
          <w:rFonts w:eastAsia="Times New Roman"/>
        </w:rPr>
        <w:t xml:space="preserve">, </w:t>
      </w:r>
      <w:proofErr w:type="spellStart"/>
      <w:r>
        <w:rPr>
          <w:rFonts w:eastAsia="Times New Roman"/>
        </w:rPr>
        <w:t>kad</w:t>
      </w:r>
      <w:proofErr w:type="spellEnd"/>
      <w:r>
        <w:rPr>
          <w:rFonts w:eastAsia="Times New Roman"/>
        </w:rPr>
        <w:t xml:space="preserve"> </w:t>
      </w:r>
      <w:proofErr w:type="spellStart"/>
      <w:r>
        <w:rPr>
          <w:rFonts w:eastAsia="Times New Roman"/>
        </w:rPr>
        <w:t>Būvniecības</w:t>
      </w:r>
      <w:proofErr w:type="spellEnd"/>
      <w:r>
        <w:rPr>
          <w:rFonts w:eastAsia="Times New Roman"/>
        </w:rPr>
        <w:t xml:space="preserve"> </w:t>
      </w:r>
      <w:proofErr w:type="spellStart"/>
      <w:r>
        <w:rPr>
          <w:rFonts w:eastAsia="Times New Roman"/>
        </w:rPr>
        <w:t>valsts</w:t>
      </w:r>
      <w:proofErr w:type="spellEnd"/>
      <w:r>
        <w:rPr>
          <w:rFonts w:eastAsia="Times New Roman"/>
        </w:rPr>
        <w:t xml:space="preserve"> </w:t>
      </w:r>
      <w:proofErr w:type="spellStart"/>
      <w:r>
        <w:rPr>
          <w:rFonts w:eastAsia="Times New Roman"/>
        </w:rPr>
        <w:t>kontroles</w:t>
      </w:r>
      <w:proofErr w:type="spellEnd"/>
      <w:r>
        <w:rPr>
          <w:rFonts w:eastAsia="Times New Roman"/>
        </w:rPr>
        <w:t xml:space="preserve"> </w:t>
      </w:r>
      <w:proofErr w:type="spellStart"/>
      <w:r>
        <w:rPr>
          <w:rFonts w:eastAsia="Times New Roman"/>
        </w:rPr>
        <w:t>birojam</w:t>
      </w:r>
      <w:proofErr w:type="spellEnd"/>
      <w:r>
        <w:rPr>
          <w:rFonts w:eastAsia="Times New Roman"/>
        </w:rPr>
        <w:t xml:space="preserve"> </w:t>
      </w:r>
      <w:proofErr w:type="spellStart"/>
      <w:r>
        <w:rPr>
          <w:rFonts w:eastAsia="Times New Roman"/>
        </w:rPr>
        <w:t>ir</w:t>
      </w:r>
      <w:proofErr w:type="spellEnd"/>
      <w:r>
        <w:rPr>
          <w:rFonts w:eastAsia="Times New Roman"/>
        </w:rPr>
        <w:t xml:space="preserve"> </w:t>
      </w:r>
      <w:proofErr w:type="spellStart"/>
      <w:r>
        <w:rPr>
          <w:rFonts w:eastAsia="Times New Roman"/>
        </w:rPr>
        <w:t>tiesības</w:t>
      </w:r>
      <w:proofErr w:type="spellEnd"/>
      <w:r>
        <w:rPr>
          <w:rFonts w:eastAsia="Times New Roman"/>
        </w:rPr>
        <w:t xml:space="preserve"> </w:t>
      </w:r>
      <w:proofErr w:type="spellStart"/>
      <w:r>
        <w:rPr>
          <w:rFonts w:eastAsia="Times New Roman"/>
        </w:rPr>
        <w:t>izteikt</w:t>
      </w:r>
      <w:proofErr w:type="spellEnd"/>
      <w:r>
        <w:rPr>
          <w:rFonts w:eastAsia="Times New Roman"/>
        </w:rPr>
        <w:t xml:space="preserve"> </w:t>
      </w:r>
      <w:proofErr w:type="spellStart"/>
      <w:r>
        <w:rPr>
          <w:rFonts w:eastAsia="Times New Roman"/>
        </w:rPr>
        <w:t>brīdinājumu</w:t>
      </w:r>
      <w:proofErr w:type="spellEnd"/>
      <w:r>
        <w:rPr>
          <w:rFonts w:eastAsia="Times New Roman"/>
        </w:rPr>
        <w:t xml:space="preserve"> par </w:t>
      </w:r>
      <w:proofErr w:type="spellStart"/>
      <w:r>
        <w:rPr>
          <w:rFonts w:eastAsia="Times New Roman"/>
        </w:rPr>
        <w:t>obligātā</w:t>
      </w:r>
      <w:proofErr w:type="spellEnd"/>
      <w:r>
        <w:rPr>
          <w:rFonts w:eastAsia="Times New Roman"/>
        </w:rPr>
        <w:t xml:space="preserve"> </w:t>
      </w:r>
      <w:proofErr w:type="spellStart"/>
      <w:r>
        <w:rPr>
          <w:rFonts w:eastAsia="Times New Roman"/>
        </w:rPr>
        <w:t>iepirkuma</w:t>
      </w:r>
      <w:proofErr w:type="spellEnd"/>
      <w:r>
        <w:rPr>
          <w:rFonts w:eastAsia="Times New Roman"/>
        </w:rPr>
        <w:t xml:space="preserve"> </w:t>
      </w:r>
      <w:proofErr w:type="spellStart"/>
      <w:r>
        <w:rPr>
          <w:rFonts w:eastAsia="Times New Roman"/>
        </w:rPr>
        <w:t>tiesību</w:t>
      </w:r>
      <w:proofErr w:type="spellEnd"/>
      <w:r>
        <w:rPr>
          <w:rFonts w:eastAsia="Times New Roman"/>
        </w:rPr>
        <w:t xml:space="preserve"> </w:t>
      </w:r>
      <w:proofErr w:type="spellStart"/>
      <w:r>
        <w:rPr>
          <w:rFonts w:eastAsia="Times New Roman"/>
        </w:rPr>
        <w:t>zaudēšanu</w:t>
      </w:r>
      <w:proofErr w:type="spellEnd"/>
      <w:r>
        <w:rPr>
          <w:rFonts w:eastAsia="Times New Roman"/>
        </w:rPr>
        <w:t xml:space="preserve">.  </w:t>
      </w:r>
      <w:proofErr w:type="spellStart"/>
      <w:r>
        <w:rPr>
          <w:rFonts w:eastAsia="Times New Roman"/>
        </w:rPr>
        <w:t>Jāņem</w:t>
      </w:r>
      <w:proofErr w:type="spellEnd"/>
      <w:r>
        <w:rPr>
          <w:rFonts w:eastAsia="Times New Roman"/>
        </w:rPr>
        <w:t xml:space="preserve"> </w:t>
      </w:r>
      <w:proofErr w:type="spellStart"/>
      <w:r>
        <w:rPr>
          <w:rFonts w:eastAsia="Times New Roman"/>
        </w:rPr>
        <w:t>vērā</w:t>
      </w:r>
      <w:proofErr w:type="spellEnd"/>
      <w:r>
        <w:rPr>
          <w:rFonts w:eastAsia="Times New Roman"/>
        </w:rPr>
        <w:t xml:space="preserve">, ka </w:t>
      </w:r>
      <w:proofErr w:type="spellStart"/>
      <w:r>
        <w:rPr>
          <w:rFonts w:eastAsia="Times New Roman"/>
        </w:rPr>
        <w:t>formulējums</w:t>
      </w:r>
      <w:proofErr w:type="spellEnd"/>
      <w:r>
        <w:rPr>
          <w:rFonts w:eastAsia="Times New Roman"/>
        </w:rPr>
        <w:t xml:space="preserve"> “ja </w:t>
      </w:r>
      <w:proofErr w:type="spellStart"/>
      <w:r>
        <w:rPr>
          <w:rFonts w:eastAsia="Times New Roman"/>
        </w:rPr>
        <w:t>šī</w:t>
      </w:r>
      <w:proofErr w:type="spellEnd"/>
      <w:r>
        <w:rPr>
          <w:rFonts w:eastAsia="Times New Roman"/>
        </w:rPr>
        <w:t xml:space="preserve"> </w:t>
      </w:r>
      <w:proofErr w:type="spellStart"/>
      <w:r>
        <w:rPr>
          <w:rFonts w:eastAsia="Times New Roman"/>
        </w:rPr>
        <w:t>neatbilstība</w:t>
      </w:r>
      <w:proofErr w:type="spellEnd"/>
      <w:r>
        <w:rPr>
          <w:rFonts w:eastAsia="Times New Roman"/>
        </w:rPr>
        <w:t xml:space="preserve"> var </w:t>
      </w:r>
      <w:proofErr w:type="spellStart"/>
      <w:r>
        <w:rPr>
          <w:rFonts w:eastAsia="Times New Roman"/>
        </w:rPr>
        <w:t>ietekmēt</w:t>
      </w:r>
      <w:proofErr w:type="spellEnd"/>
      <w:r>
        <w:rPr>
          <w:rFonts w:eastAsia="Times New Roman"/>
        </w:rPr>
        <w:t xml:space="preserve"> </w:t>
      </w:r>
      <w:proofErr w:type="spellStart"/>
      <w:r>
        <w:rPr>
          <w:rFonts w:eastAsia="Times New Roman"/>
        </w:rPr>
        <w:t>izmaksājamā</w:t>
      </w:r>
      <w:proofErr w:type="spellEnd"/>
      <w:r>
        <w:rPr>
          <w:rFonts w:eastAsia="Times New Roman"/>
        </w:rPr>
        <w:t xml:space="preserve"> </w:t>
      </w:r>
      <w:proofErr w:type="spellStart"/>
      <w:r>
        <w:rPr>
          <w:rFonts w:eastAsia="Times New Roman"/>
        </w:rPr>
        <w:t>valsts</w:t>
      </w:r>
      <w:proofErr w:type="spellEnd"/>
      <w:r>
        <w:rPr>
          <w:rFonts w:eastAsia="Times New Roman"/>
        </w:rPr>
        <w:t xml:space="preserve"> </w:t>
      </w:r>
      <w:proofErr w:type="spellStart"/>
      <w:r>
        <w:rPr>
          <w:rFonts w:eastAsia="Times New Roman"/>
        </w:rPr>
        <w:t>atbalsta</w:t>
      </w:r>
      <w:proofErr w:type="spellEnd"/>
      <w:r>
        <w:rPr>
          <w:rFonts w:eastAsia="Times New Roman"/>
        </w:rPr>
        <w:t xml:space="preserve"> </w:t>
      </w:r>
      <w:proofErr w:type="spellStart"/>
      <w:r>
        <w:rPr>
          <w:rFonts w:eastAsia="Times New Roman"/>
        </w:rPr>
        <w:t>apmēru</w:t>
      </w:r>
      <w:proofErr w:type="spellEnd"/>
      <w:r>
        <w:rPr>
          <w:rFonts w:eastAsia="Times New Roman"/>
        </w:rPr>
        <w:t xml:space="preserve">” </w:t>
      </w:r>
      <w:proofErr w:type="spellStart"/>
      <w:r>
        <w:rPr>
          <w:rFonts w:eastAsia="Times New Roman"/>
        </w:rPr>
        <w:t>faktiski</w:t>
      </w:r>
      <w:proofErr w:type="spellEnd"/>
      <w:r>
        <w:rPr>
          <w:rFonts w:eastAsia="Times New Roman"/>
        </w:rPr>
        <w:t xml:space="preserve"> </w:t>
      </w:r>
      <w:proofErr w:type="spellStart"/>
      <w:r>
        <w:rPr>
          <w:rFonts w:eastAsia="Times New Roman"/>
        </w:rPr>
        <w:t>ir</w:t>
      </w:r>
      <w:proofErr w:type="spellEnd"/>
      <w:r>
        <w:rPr>
          <w:rFonts w:eastAsia="Times New Roman"/>
        </w:rPr>
        <w:t xml:space="preserve"> </w:t>
      </w:r>
      <w:proofErr w:type="spellStart"/>
      <w:r>
        <w:rPr>
          <w:rFonts w:eastAsia="Times New Roman"/>
        </w:rPr>
        <w:t>attiecināms</w:t>
      </w:r>
      <w:proofErr w:type="spellEnd"/>
      <w:r>
        <w:rPr>
          <w:rFonts w:eastAsia="Times New Roman"/>
        </w:rPr>
        <w:t xml:space="preserve"> uz </w:t>
      </w:r>
      <w:proofErr w:type="spellStart"/>
      <w:r>
        <w:rPr>
          <w:rFonts w:eastAsia="Times New Roman"/>
        </w:rPr>
        <w:t>jebko</w:t>
      </w:r>
      <w:proofErr w:type="spellEnd"/>
      <w:r>
        <w:rPr>
          <w:rFonts w:eastAsia="Times New Roman"/>
        </w:rPr>
        <w:t xml:space="preserve">, jo </w:t>
      </w:r>
      <w:proofErr w:type="spellStart"/>
      <w:r>
        <w:rPr>
          <w:rFonts w:eastAsia="Times New Roman"/>
        </w:rPr>
        <w:t>noteiktais</w:t>
      </w:r>
      <w:proofErr w:type="spellEnd"/>
      <w:r>
        <w:rPr>
          <w:rFonts w:eastAsia="Times New Roman"/>
        </w:rPr>
        <w:t xml:space="preserve"> </w:t>
      </w:r>
      <w:proofErr w:type="spellStart"/>
      <w:r>
        <w:rPr>
          <w:rFonts w:eastAsia="Times New Roman"/>
        </w:rPr>
        <w:t>regulējums</w:t>
      </w:r>
      <w:proofErr w:type="spellEnd"/>
      <w:r>
        <w:rPr>
          <w:rFonts w:eastAsia="Times New Roman"/>
        </w:rPr>
        <w:t xml:space="preserve"> skar </w:t>
      </w:r>
      <w:proofErr w:type="spellStart"/>
      <w:r>
        <w:rPr>
          <w:rFonts w:eastAsia="Times New Roman"/>
        </w:rPr>
        <w:t>tieši</w:t>
      </w:r>
      <w:proofErr w:type="spellEnd"/>
      <w:r>
        <w:rPr>
          <w:rFonts w:eastAsia="Times New Roman"/>
        </w:rPr>
        <w:t xml:space="preserve"> </w:t>
      </w:r>
      <w:proofErr w:type="spellStart"/>
      <w:r>
        <w:rPr>
          <w:rFonts w:eastAsia="Times New Roman"/>
        </w:rPr>
        <w:t>atbalsta</w:t>
      </w:r>
      <w:proofErr w:type="spellEnd"/>
      <w:r>
        <w:rPr>
          <w:rFonts w:eastAsia="Times New Roman"/>
        </w:rPr>
        <w:t xml:space="preserve"> </w:t>
      </w:r>
      <w:proofErr w:type="spellStart"/>
      <w:r>
        <w:rPr>
          <w:rFonts w:eastAsia="Times New Roman"/>
        </w:rPr>
        <w:t>maksājumus</w:t>
      </w:r>
      <w:proofErr w:type="spellEnd"/>
      <w:r>
        <w:rPr>
          <w:rFonts w:eastAsia="Times New Roman"/>
        </w:rPr>
        <w:t xml:space="preserve">. </w:t>
      </w:r>
      <w:proofErr w:type="spellStart"/>
      <w:r>
        <w:rPr>
          <w:rFonts w:eastAsia="Times New Roman"/>
        </w:rPr>
        <w:t>Turklāt</w:t>
      </w:r>
      <w:proofErr w:type="spellEnd"/>
      <w:r>
        <w:rPr>
          <w:rFonts w:eastAsia="Times New Roman"/>
        </w:rPr>
        <w:t xml:space="preserve"> </w:t>
      </w:r>
      <w:proofErr w:type="spellStart"/>
      <w:r>
        <w:rPr>
          <w:rFonts w:eastAsia="Times New Roman"/>
        </w:rPr>
        <w:t>pastāv</w:t>
      </w:r>
      <w:proofErr w:type="spellEnd"/>
      <w:r>
        <w:rPr>
          <w:rFonts w:eastAsia="Times New Roman"/>
        </w:rPr>
        <w:t xml:space="preserve"> </w:t>
      </w:r>
      <w:proofErr w:type="spellStart"/>
      <w:r>
        <w:rPr>
          <w:rFonts w:eastAsia="Times New Roman"/>
        </w:rPr>
        <w:t>augsts</w:t>
      </w:r>
      <w:proofErr w:type="spellEnd"/>
      <w:r>
        <w:rPr>
          <w:rFonts w:eastAsia="Times New Roman"/>
        </w:rPr>
        <w:t xml:space="preserve"> risks, ka </w:t>
      </w:r>
      <w:proofErr w:type="spellStart"/>
      <w:r>
        <w:rPr>
          <w:rFonts w:eastAsia="Times New Roman"/>
        </w:rPr>
        <w:t>šāds</w:t>
      </w:r>
      <w:proofErr w:type="spellEnd"/>
      <w:r>
        <w:rPr>
          <w:rFonts w:eastAsia="Times New Roman"/>
        </w:rPr>
        <w:t xml:space="preserve"> </w:t>
      </w:r>
      <w:proofErr w:type="spellStart"/>
      <w:r>
        <w:rPr>
          <w:rFonts w:eastAsia="Times New Roman"/>
        </w:rPr>
        <w:t>lēmums</w:t>
      </w:r>
      <w:proofErr w:type="spellEnd"/>
      <w:r>
        <w:rPr>
          <w:rFonts w:eastAsia="Times New Roman"/>
        </w:rPr>
        <w:t xml:space="preserve"> par </w:t>
      </w:r>
      <w:proofErr w:type="spellStart"/>
      <w:r>
        <w:rPr>
          <w:rFonts w:eastAsia="Times New Roman"/>
        </w:rPr>
        <w:t>pietiekami</w:t>
      </w:r>
      <w:proofErr w:type="spellEnd"/>
      <w:r>
        <w:rPr>
          <w:rFonts w:eastAsia="Times New Roman"/>
        </w:rPr>
        <w:t xml:space="preserve"> </w:t>
      </w:r>
      <w:proofErr w:type="spellStart"/>
      <w:r>
        <w:rPr>
          <w:rFonts w:eastAsia="Times New Roman"/>
        </w:rPr>
        <w:t>neprecīzi</w:t>
      </w:r>
      <w:proofErr w:type="spellEnd"/>
      <w:r>
        <w:rPr>
          <w:rFonts w:eastAsia="Times New Roman"/>
        </w:rPr>
        <w:t xml:space="preserve"> </w:t>
      </w:r>
      <w:proofErr w:type="spellStart"/>
      <w:r>
        <w:rPr>
          <w:rFonts w:eastAsia="Times New Roman"/>
        </w:rPr>
        <w:t>nodefinētu</w:t>
      </w:r>
      <w:proofErr w:type="spellEnd"/>
      <w:r>
        <w:rPr>
          <w:rFonts w:eastAsia="Times New Roman"/>
        </w:rPr>
        <w:t xml:space="preserve"> </w:t>
      </w:r>
      <w:proofErr w:type="spellStart"/>
      <w:r>
        <w:rPr>
          <w:rFonts w:eastAsia="Times New Roman"/>
        </w:rPr>
        <w:t>prasību</w:t>
      </w:r>
      <w:proofErr w:type="spellEnd"/>
      <w:r>
        <w:rPr>
          <w:rFonts w:eastAsia="Times New Roman"/>
        </w:rPr>
        <w:t xml:space="preserve"> </w:t>
      </w:r>
      <w:proofErr w:type="spellStart"/>
      <w:r>
        <w:rPr>
          <w:rFonts w:eastAsia="Times New Roman"/>
        </w:rPr>
        <w:t>pārkāpumu</w:t>
      </w:r>
      <w:proofErr w:type="spellEnd"/>
      <w:r>
        <w:rPr>
          <w:rFonts w:eastAsia="Times New Roman"/>
        </w:rPr>
        <w:t xml:space="preserve"> var </w:t>
      </w:r>
      <w:proofErr w:type="spellStart"/>
      <w:r>
        <w:rPr>
          <w:rFonts w:eastAsia="Times New Roman"/>
        </w:rPr>
        <w:t>tikt</w:t>
      </w:r>
      <w:proofErr w:type="spellEnd"/>
      <w:r>
        <w:rPr>
          <w:rFonts w:eastAsia="Times New Roman"/>
        </w:rPr>
        <w:t xml:space="preserve"> </w:t>
      </w:r>
      <w:proofErr w:type="spellStart"/>
      <w:r>
        <w:rPr>
          <w:rFonts w:eastAsia="Times New Roman"/>
        </w:rPr>
        <w:t>apstrīdēts</w:t>
      </w:r>
      <w:proofErr w:type="spellEnd"/>
      <w:r>
        <w:rPr>
          <w:rFonts w:eastAsia="Times New Roman"/>
        </w:rPr>
        <w:t>.</w:t>
      </w:r>
    </w:p>
    <w:p w14:paraId="6F802BE9" w14:textId="77777777" w:rsidR="00E4020A" w:rsidRDefault="00E4020A" w:rsidP="00E4020A">
      <w:pPr>
        <w:pStyle w:val="ListParagraph"/>
        <w:numPr>
          <w:ilvl w:val="0"/>
          <w:numId w:val="10"/>
        </w:numPr>
        <w:rPr>
          <w:rFonts w:eastAsia="Times New Roman"/>
        </w:rPr>
      </w:pPr>
      <w:proofErr w:type="spellStart"/>
      <w:r>
        <w:rPr>
          <w:rFonts w:eastAsia="Times New Roman"/>
        </w:rPr>
        <w:t>Izziņas</w:t>
      </w:r>
      <w:proofErr w:type="spellEnd"/>
      <w:r>
        <w:rPr>
          <w:rFonts w:eastAsia="Times New Roman"/>
        </w:rPr>
        <w:t xml:space="preserve"> 25.punktā </w:t>
      </w:r>
      <w:proofErr w:type="spellStart"/>
      <w:r>
        <w:rPr>
          <w:rFonts w:eastAsia="Times New Roman"/>
        </w:rPr>
        <w:t>attiecībā</w:t>
      </w:r>
      <w:proofErr w:type="spellEnd"/>
      <w:r>
        <w:rPr>
          <w:rFonts w:eastAsia="Times New Roman"/>
        </w:rPr>
        <w:t xml:space="preserve"> uz </w:t>
      </w:r>
      <w:proofErr w:type="spellStart"/>
      <w:r>
        <w:rPr>
          <w:rFonts w:eastAsia="Times New Roman"/>
        </w:rPr>
        <w:t>Regulatora</w:t>
      </w:r>
      <w:proofErr w:type="spellEnd"/>
      <w:r>
        <w:rPr>
          <w:rFonts w:eastAsia="Times New Roman"/>
        </w:rPr>
        <w:t xml:space="preserve"> </w:t>
      </w:r>
      <w:proofErr w:type="spellStart"/>
      <w:r>
        <w:rPr>
          <w:rFonts w:eastAsia="Times New Roman"/>
        </w:rPr>
        <w:t>iebildumu</w:t>
      </w:r>
      <w:proofErr w:type="spellEnd"/>
      <w:r>
        <w:rPr>
          <w:rFonts w:eastAsia="Times New Roman"/>
        </w:rPr>
        <w:t xml:space="preserve"> par </w:t>
      </w:r>
      <w:proofErr w:type="spellStart"/>
      <w:r>
        <w:rPr>
          <w:rFonts w:eastAsia="Times New Roman"/>
        </w:rPr>
        <w:t>projekta</w:t>
      </w:r>
      <w:proofErr w:type="spellEnd"/>
      <w:r>
        <w:rPr>
          <w:rFonts w:eastAsia="Times New Roman"/>
        </w:rPr>
        <w:t xml:space="preserve"> </w:t>
      </w:r>
      <w:proofErr w:type="spellStart"/>
      <w:r>
        <w:rPr>
          <w:rFonts w:eastAsia="Times New Roman"/>
        </w:rPr>
        <w:t>noteikumiem</w:t>
      </w:r>
      <w:proofErr w:type="spellEnd"/>
      <w:r>
        <w:rPr>
          <w:rFonts w:eastAsia="Times New Roman"/>
        </w:rPr>
        <w:t xml:space="preserve"> Nr.560 11.punktu </w:t>
      </w:r>
      <w:proofErr w:type="spellStart"/>
      <w:r>
        <w:rPr>
          <w:rFonts w:eastAsia="Times New Roman"/>
        </w:rPr>
        <w:t>ir</w:t>
      </w:r>
      <w:proofErr w:type="spellEnd"/>
      <w:r>
        <w:rPr>
          <w:rFonts w:eastAsia="Times New Roman"/>
        </w:rPr>
        <w:t xml:space="preserve"> </w:t>
      </w:r>
      <w:proofErr w:type="spellStart"/>
      <w:r>
        <w:rPr>
          <w:rFonts w:eastAsia="Times New Roman"/>
        </w:rPr>
        <w:t>paskaidrots</w:t>
      </w:r>
      <w:proofErr w:type="spellEnd"/>
      <w:r>
        <w:rPr>
          <w:rFonts w:eastAsia="Times New Roman"/>
        </w:rPr>
        <w:t>, ka  “</w:t>
      </w:r>
      <w:proofErr w:type="spellStart"/>
      <w:r>
        <w:rPr>
          <w:rFonts w:eastAsia="Times New Roman"/>
        </w:rPr>
        <w:t>gadījumā</w:t>
      </w:r>
      <w:proofErr w:type="spellEnd"/>
      <w:r>
        <w:rPr>
          <w:rFonts w:eastAsia="Times New Roman"/>
        </w:rPr>
        <w:t xml:space="preserve">, </w:t>
      </w:r>
      <w:proofErr w:type="spellStart"/>
      <w:r>
        <w:rPr>
          <w:rFonts w:eastAsia="Times New Roman"/>
        </w:rPr>
        <w:t>kad</w:t>
      </w:r>
      <w:proofErr w:type="spellEnd"/>
      <w:r>
        <w:rPr>
          <w:rFonts w:eastAsia="Times New Roman"/>
        </w:rPr>
        <w:t xml:space="preserve"> </w:t>
      </w:r>
      <w:proofErr w:type="spellStart"/>
      <w:r>
        <w:rPr>
          <w:rFonts w:eastAsia="Times New Roman"/>
        </w:rPr>
        <w:t>valsts</w:t>
      </w:r>
      <w:proofErr w:type="spellEnd"/>
      <w:r>
        <w:rPr>
          <w:rFonts w:eastAsia="Times New Roman"/>
        </w:rPr>
        <w:t xml:space="preserve"> </w:t>
      </w:r>
      <w:proofErr w:type="spellStart"/>
      <w:r>
        <w:rPr>
          <w:rFonts w:eastAsia="Times New Roman"/>
        </w:rPr>
        <w:t>atbalsta</w:t>
      </w:r>
      <w:proofErr w:type="spellEnd"/>
      <w:r>
        <w:rPr>
          <w:rFonts w:eastAsia="Times New Roman"/>
        </w:rPr>
        <w:t xml:space="preserve"> </w:t>
      </w:r>
      <w:proofErr w:type="spellStart"/>
      <w:r>
        <w:rPr>
          <w:rFonts w:eastAsia="Times New Roman"/>
        </w:rPr>
        <w:t>izmaksa</w:t>
      </w:r>
      <w:proofErr w:type="spellEnd"/>
      <w:r>
        <w:rPr>
          <w:rFonts w:eastAsia="Times New Roman"/>
        </w:rPr>
        <w:t xml:space="preserve"> </w:t>
      </w:r>
      <w:proofErr w:type="spellStart"/>
      <w:r>
        <w:rPr>
          <w:rFonts w:eastAsia="Times New Roman"/>
        </w:rPr>
        <w:t>ir</w:t>
      </w:r>
      <w:proofErr w:type="spellEnd"/>
      <w:r>
        <w:rPr>
          <w:rFonts w:eastAsia="Times New Roman"/>
        </w:rPr>
        <w:t xml:space="preserve"> </w:t>
      </w:r>
      <w:proofErr w:type="spellStart"/>
      <w:r>
        <w:rPr>
          <w:rFonts w:eastAsia="Times New Roman"/>
        </w:rPr>
        <w:t>apturēta</w:t>
      </w:r>
      <w:proofErr w:type="spellEnd"/>
      <w:r>
        <w:rPr>
          <w:rFonts w:eastAsia="Times New Roman"/>
        </w:rPr>
        <w:t xml:space="preserve">, </w:t>
      </w:r>
      <w:proofErr w:type="spellStart"/>
      <w:r>
        <w:rPr>
          <w:rFonts w:eastAsia="Times New Roman"/>
        </w:rPr>
        <w:t>pēc</w:t>
      </w:r>
      <w:proofErr w:type="spellEnd"/>
      <w:r>
        <w:rPr>
          <w:rFonts w:eastAsia="Times New Roman"/>
        </w:rPr>
        <w:t xml:space="preserve"> </w:t>
      </w:r>
      <w:proofErr w:type="spellStart"/>
      <w:r>
        <w:rPr>
          <w:rFonts w:eastAsia="Times New Roman"/>
        </w:rPr>
        <w:t>valsts</w:t>
      </w:r>
      <w:proofErr w:type="spellEnd"/>
      <w:r>
        <w:rPr>
          <w:rFonts w:eastAsia="Times New Roman"/>
        </w:rPr>
        <w:t xml:space="preserve"> </w:t>
      </w:r>
      <w:proofErr w:type="spellStart"/>
      <w:r>
        <w:rPr>
          <w:rFonts w:eastAsia="Times New Roman"/>
        </w:rPr>
        <w:t>atbalsta</w:t>
      </w:r>
      <w:proofErr w:type="spellEnd"/>
      <w:r>
        <w:rPr>
          <w:rFonts w:eastAsia="Times New Roman"/>
        </w:rPr>
        <w:t xml:space="preserve"> </w:t>
      </w:r>
      <w:proofErr w:type="spellStart"/>
      <w:r>
        <w:rPr>
          <w:rFonts w:eastAsia="Times New Roman"/>
        </w:rPr>
        <w:t>izmaksas</w:t>
      </w:r>
      <w:proofErr w:type="spellEnd"/>
      <w:r>
        <w:rPr>
          <w:rFonts w:eastAsia="Times New Roman"/>
        </w:rPr>
        <w:t xml:space="preserve"> </w:t>
      </w:r>
      <w:proofErr w:type="spellStart"/>
      <w:r>
        <w:rPr>
          <w:rFonts w:eastAsia="Times New Roman"/>
        </w:rPr>
        <w:t>atjaunošanas</w:t>
      </w:r>
      <w:proofErr w:type="spellEnd"/>
      <w:r>
        <w:rPr>
          <w:rFonts w:eastAsia="Times New Roman"/>
        </w:rPr>
        <w:t xml:space="preserve"> </w:t>
      </w:r>
      <w:proofErr w:type="spellStart"/>
      <w:r>
        <w:rPr>
          <w:rFonts w:eastAsia="Times New Roman"/>
        </w:rPr>
        <w:t>ieturētā</w:t>
      </w:r>
      <w:proofErr w:type="spellEnd"/>
      <w:r>
        <w:rPr>
          <w:rFonts w:eastAsia="Times New Roman"/>
        </w:rPr>
        <w:t xml:space="preserve"> </w:t>
      </w:r>
      <w:proofErr w:type="spellStart"/>
      <w:r>
        <w:rPr>
          <w:rFonts w:eastAsia="Times New Roman"/>
        </w:rPr>
        <w:t>samaksa</w:t>
      </w:r>
      <w:proofErr w:type="spellEnd"/>
      <w:r>
        <w:rPr>
          <w:rFonts w:eastAsia="Times New Roman"/>
        </w:rPr>
        <w:t xml:space="preserve"> </w:t>
      </w:r>
      <w:proofErr w:type="spellStart"/>
      <w:r>
        <w:rPr>
          <w:rFonts w:eastAsia="Times New Roman"/>
        </w:rPr>
        <w:t>tiek</w:t>
      </w:r>
      <w:proofErr w:type="spellEnd"/>
      <w:r>
        <w:rPr>
          <w:rFonts w:eastAsia="Times New Roman"/>
        </w:rPr>
        <w:t xml:space="preserve"> </w:t>
      </w:r>
      <w:proofErr w:type="spellStart"/>
      <w:r>
        <w:rPr>
          <w:rFonts w:eastAsia="Times New Roman"/>
        </w:rPr>
        <w:t>izmaksāta</w:t>
      </w:r>
      <w:proofErr w:type="spellEnd"/>
      <w:r>
        <w:rPr>
          <w:rFonts w:eastAsia="Times New Roman"/>
        </w:rPr>
        <w:t xml:space="preserve">. </w:t>
      </w:r>
      <w:proofErr w:type="spellStart"/>
      <w:r>
        <w:rPr>
          <w:rFonts w:eastAsia="Times New Roman"/>
        </w:rPr>
        <w:t>Turklāt</w:t>
      </w:r>
      <w:proofErr w:type="spellEnd"/>
      <w:r>
        <w:rPr>
          <w:rFonts w:eastAsia="Times New Roman"/>
        </w:rPr>
        <w:t xml:space="preserve">, </w:t>
      </w:r>
      <w:proofErr w:type="spellStart"/>
      <w:r>
        <w:rPr>
          <w:rFonts w:eastAsia="Times New Roman"/>
        </w:rPr>
        <w:t>apturēta</w:t>
      </w:r>
      <w:proofErr w:type="spellEnd"/>
      <w:r>
        <w:rPr>
          <w:rFonts w:eastAsia="Times New Roman"/>
        </w:rPr>
        <w:t xml:space="preserve"> </w:t>
      </w:r>
      <w:proofErr w:type="spellStart"/>
      <w:r>
        <w:rPr>
          <w:rFonts w:eastAsia="Times New Roman"/>
        </w:rPr>
        <w:t>ir</w:t>
      </w:r>
      <w:proofErr w:type="spellEnd"/>
      <w:r>
        <w:rPr>
          <w:rFonts w:eastAsia="Times New Roman"/>
        </w:rPr>
        <w:t xml:space="preserve"> </w:t>
      </w:r>
      <w:proofErr w:type="spellStart"/>
      <w:r>
        <w:rPr>
          <w:rFonts w:eastAsia="Times New Roman"/>
        </w:rPr>
        <w:t>tikai</w:t>
      </w:r>
      <w:proofErr w:type="spellEnd"/>
      <w:r>
        <w:rPr>
          <w:rFonts w:eastAsia="Times New Roman"/>
        </w:rPr>
        <w:t xml:space="preserve"> </w:t>
      </w:r>
      <w:proofErr w:type="spellStart"/>
      <w:r>
        <w:rPr>
          <w:rFonts w:eastAsia="Times New Roman"/>
        </w:rPr>
        <w:t>tā</w:t>
      </w:r>
      <w:proofErr w:type="spellEnd"/>
      <w:r>
        <w:rPr>
          <w:rFonts w:eastAsia="Times New Roman"/>
        </w:rPr>
        <w:t xml:space="preserve"> </w:t>
      </w:r>
      <w:proofErr w:type="spellStart"/>
      <w:r>
        <w:rPr>
          <w:rFonts w:eastAsia="Times New Roman"/>
        </w:rPr>
        <w:t>samaksas</w:t>
      </w:r>
      <w:proofErr w:type="spellEnd"/>
      <w:r>
        <w:rPr>
          <w:rFonts w:eastAsia="Times New Roman"/>
        </w:rPr>
        <w:t xml:space="preserve"> </w:t>
      </w:r>
      <w:proofErr w:type="spellStart"/>
      <w:r>
        <w:rPr>
          <w:rFonts w:eastAsia="Times New Roman"/>
        </w:rPr>
        <w:t>daļa</w:t>
      </w:r>
      <w:proofErr w:type="spellEnd"/>
      <w:r>
        <w:rPr>
          <w:rFonts w:eastAsia="Times New Roman"/>
        </w:rPr>
        <w:t xml:space="preserve">, ko </w:t>
      </w:r>
      <w:proofErr w:type="spellStart"/>
      <w:r>
        <w:rPr>
          <w:rFonts w:eastAsia="Times New Roman"/>
        </w:rPr>
        <w:t>sastāda</w:t>
      </w:r>
      <w:proofErr w:type="spellEnd"/>
      <w:r>
        <w:rPr>
          <w:rFonts w:eastAsia="Times New Roman"/>
        </w:rPr>
        <w:t xml:space="preserve"> </w:t>
      </w:r>
      <w:proofErr w:type="spellStart"/>
      <w:r>
        <w:rPr>
          <w:rFonts w:eastAsia="Times New Roman"/>
        </w:rPr>
        <w:t>valsts</w:t>
      </w:r>
      <w:proofErr w:type="spellEnd"/>
      <w:r>
        <w:rPr>
          <w:rFonts w:eastAsia="Times New Roman"/>
        </w:rPr>
        <w:t xml:space="preserve"> </w:t>
      </w:r>
      <w:proofErr w:type="spellStart"/>
      <w:r>
        <w:rPr>
          <w:rFonts w:eastAsia="Times New Roman"/>
        </w:rPr>
        <w:t>atbalsts</w:t>
      </w:r>
      <w:proofErr w:type="spellEnd"/>
      <w:r>
        <w:rPr>
          <w:rFonts w:eastAsia="Times New Roman"/>
        </w:rPr>
        <w:t xml:space="preserve"> (OIK). </w:t>
      </w:r>
      <w:proofErr w:type="spellStart"/>
      <w:r>
        <w:rPr>
          <w:rFonts w:eastAsia="Times New Roman"/>
        </w:rPr>
        <w:t>Tāpēc</w:t>
      </w:r>
      <w:proofErr w:type="spellEnd"/>
      <w:r>
        <w:rPr>
          <w:rFonts w:eastAsia="Times New Roman"/>
        </w:rPr>
        <w:t xml:space="preserve"> nav </w:t>
      </w:r>
      <w:proofErr w:type="spellStart"/>
      <w:r>
        <w:rPr>
          <w:rFonts w:eastAsia="Times New Roman"/>
        </w:rPr>
        <w:t>iemesla</w:t>
      </w:r>
      <w:proofErr w:type="spellEnd"/>
      <w:r>
        <w:rPr>
          <w:rFonts w:eastAsia="Times New Roman"/>
        </w:rPr>
        <w:t xml:space="preserve"> </w:t>
      </w:r>
      <w:proofErr w:type="spellStart"/>
      <w:r>
        <w:rPr>
          <w:rFonts w:eastAsia="Times New Roman"/>
        </w:rPr>
        <w:t>elektroenerģiju</w:t>
      </w:r>
      <w:proofErr w:type="spellEnd"/>
      <w:r>
        <w:rPr>
          <w:rFonts w:eastAsia="Times New Roman"/>
        </w:rPr>
        <w:t xml:space="preserve"> </w:t>
      </w:r>
      <w:proofErr w:type="spellStart"/>
      <w:r>
        <w:rPr>
          <w:rFonts w:eastAsia="Times New Roman"/>
        </w:rPr>
        <w:t>neturpināt</w:t>
      </w:r>
      <w:proofErr w:type="spellEnd"/>
      <w:r>
        <w:rPr>
          <w:rFonts w:eastAsia="Times New Roman"/>
        </w:rPr>
        <w:t xml:space="preserve"> </w:t>
      </w:r>
      <w:proofErr w:type="spellStart"/>
      <w:r>
        <w:rPr>
          <w:rFonts w:eastAsia="Times New Roman"/>
        </w:rPr>
        <w:t>ražot</w:t>
      </w:r>
      <w:proofErr w:type="spellEnd"/>
      <w:r>
        <w:rPr>
          <w:rFonts w:eastAsia="Times New Roman"/>
        </w:rPr>
        <w:t xml:space="preserve"> un </w:t>
      </w:r>
      <w:proofErr w:type="spellStart"/>
      <w:r>
        <w:rPr>
          <w:rFonts w:eastAsia="Times New Roman"/>
        </w:rPr>
        <w:t>nenodot</w:t>
      </w:r>
      <w:proofErr w:type="spellEnd"/>
      <w:r>
        <w:rPr>
          <w:rFonts w:eastAsia="Times New Roman"/>
        </w:rPr>
        <w:t xml:space="preserve"> </w:t>
      </w:r>
      <w:proofErr w:type="spellStart"/>
      <w:r>
        <w:rPr>
          <w:rFonts w:eastAsia="Times New Roman"/>
        </w:rPr>
        <w:t>tīklā</w:t>
      </w:r>
      <w:proofErr w:type="spellEnd"/>
      <w:r>
        <w:rPr>
          <w:rFonts w:eastAsia="Times New Roman"/>
        </w:rPr>
        <w:t xml:space="preserve"> </w:t>
      </w:r>
      <w:proofErr w:type="spellStart"/>
      <w:r>
        <w:rPr>
          <w:rFonts w:eastAsia="Times New Roman"/>
        </w:rPr>
        <w:t>vai</w:t>
      </w:r>
      <w:proofErr w:type="spellEnd"/>
      <w:r>
        <w:rPr>
          <w:rFonts w:eastAsia="Times New Roman"/>
        </w:rPr>
        <w:t xml:space="preserve"> </w:t>
      </w:r>
      <w:proofErr w:type="spellStart"/>
      <w:r>
        <w:rPr>
          <w:rFonts w:eastAsia="Times New Roman"/>
        </w:rPr>
        <w:t>nesaņemt</w:t>
      </w:r>
      <w:proofErr w:type="spellEnd"/>
      <w:r>
        <w:rPr>
          <w:rFonts w:eastAsia="Times New Roman"/>
        </w:rPr>
        <w:t xml:space="preserve"> </w:t>
      </w:r>
      <w:proofErr w:type="spellStart"/>
      <w:r>
        <w:rPr>
          <w:rFonts w:eastAsia="Times New Roman"/>
        </w:rPr>
        <w:t>samaksu</w:t>
      </w:r>
      <w:proofErr w:type="spellEnd"/>
      <w:r>
        <w:rPr>
          <w:rFonts w:eastAsia="Times New Roman"/>
        </w:rPr>
        <w:t xml:space="preserve"> par to.” </w:t>
      </w:r>
      <w:proofErr w:type="spellStart"/>
      <w:r>
        <w:rPr>
          <w:rFonts w:eastAsia="Times New Roman"/>
        </w:rPr>
        <w:t>Regulatora</w:t>
      </w:r>
      <w:proofErr w:type="spellEnd"/>
      <w:r>
        <w:rPr>
          <w:rFonts w:eastAsia="Times New Roman"/>
        </w:rPr>
        <w:t xml:space="preserve"> </w:t>
      </w:r>
      <w:proofErr w:type="spellStart"/>
      <w:r>
        <w:rPr>
          <w:rFonts w:eastAsia="Times New Roman"/>
        </w:rPr>
        <w:t>iebildums</w:t>
      </w:r>
      <w:proofErr w:type="spellEnd"/>
      <w:r>
        <w:rPr>
          <w:rFonts w:eastAsia="Times New Roman"/>
        </w:rPr>
        <w:t xml:space="preserve"> </w:t>
      </w:r>
      <w:proofErr w:type="spellStart"/>
      <w:r>
        <w:rPr>
          <w:rFonts w:eastAsia="Times New Roman"/>
        </w:rPr>
        <w:t>šeit</w:t>
      </w:r>
      <w:proofErr w:type="spellEnd"/>
      <w:r>
        <w:rPr>
          <w:rFonts w:eastAsia="Times New Roman"/>
        </w:rPr>
        <w:t xml:space="preserve"> </w:t>
      </w:r>
      <w:proofErr w:type="spellStart"/>
      <w:r>
        <w:rPr>
          <w:rFonts w:eastAsia="Times New Roman"/>
        </w:rPr>
        <w:t>ir</w:t>
      </w:r>
      <w:proofErr w:type="spellEnd"/>
      <w:r>
        <w:rPr>
          <w:rFonts w:eastAsia="Times New Roman"/>
        </w:rPr>
        <w:t xml:space="preserve"> </w:t>
      </w:r>
      <w:proofErr w:type="spellStart"/>
      <w:r>
        <w:rPr>
          <w:rFonts w:eastAsia="Times New Roman"/>
        </w:rPr>
        <w:t>tieši</w:t>
      </w:r>
      <w:proofErr w:type="spellEnd"/>
      <w:r>
        <w:rPr>
          <w:rFonts w:eastAsia="Times New Roman"/>
        </w:rPr>
        <w:t xml:space="preserve"> par to, kas tad </w:t>
      </w:r>
      <w:proofErr w:type="spellStart"/>
      <w:r>
        <w:rPr>
          <w:rFonts w:eastAsia="Times New Roman"/>
        </w:rPr>
        <w:t>ir</w:t>
      </w:r>
      <w:proofErr w:type="spellEnd"/>
      <w:r>
        <w:rPr>
          <w:rFonts w:eastAsia="Times New Roman"/>
        </w:rPr>
        <w:t xml:space="preserve"> </w:t>
      </w:r>
      <w:proofErr w:type="spellStart"/>
      <w:r>
        <w:rPr>
          <w:rFonts w:eastAsia="Times New Roman"/>
        </w:rPr>
        <w:t>tā</w:t>
      </w:r>
      <w:proofErr w:type="spellEnd"/>
      <w:r>
        <w:rPr>
          <w:rFonts w:eastAsia="Times New Roman"/>
        </w:rPr>
        <w:t xml:space="preserve"> </w:t>
      </w:r>
      <w:proofErr w:type="spellStart"/>
      <w:r>
        <w:rPr>
          <w:rFonts w:eastAsia="Times New Roman"/>
        </w:rPr>
        <w:t>daļa</w:t>
      </w:r>
      <w:proofErr w:type="spellEnd"/>
      <w:r>
        <w:rPr>
          <w:rFonts w:eastAsia="Times New Roman"/>
        </w:rPr>
        <w:t xml:space="preserve">, kas </w:t>
      </w:r>
      <w:proofErr w:type="spellStart"/>
      <w:r>
        <w:rPr>
          <w:rFonts w:eastAsia="Times New Roman"/>
        </w:rPr>
        <w:t>tiek</w:t>
      </w:r>
      <w:proofErr w:type="spellEnd"/>
      <w:r>
        <w:rPr>
          <w:rFonts w:eastAsia="Times New Roman"/>
        </w:rPr>
        <w:t xml:space="preserve"> </w:t>
      </w:r>
      <w:proofErr w:type="spellStart"/>
      <w:r>
        <w:rPr>
          <w:rFonts w:eastAsia="Times New Roman"/>
        </w:rPr>
        <w:t>maksāta</w:t>
      </w:r>
      <w:proofErr w:type="spellEnd"/>
      <w:r>
        <w:rPr>
          <w:rFonts w:eastAsia="Times New Roman"/>
        </w:rPr>
        <w:t xml:space="preserve">, </w:t>
      </w:r>
      <w:proofErr w:type="spellStart"/>
      <w:r>
        <w:rPr>
          <w:rFonts w:eastAsia="Times New Roman"/>
        </w:rPr>
        <w:t>t.i.</w:t>
      </w:r>
      <w:proofErr w:type="spellEnd"/>
      <w:r>
        <w:rPr>
          <w:rFonts w:eastAsia="Times New Roman"/>
        </w:rPr>
        <w:t xml:space="preserve">, </w:t>
      </w:r>
      <w:proofErr w:type="spellStart"/>
      <w:r>
        <w:rPr>
          <w:rFonts w:eastAsia="Times New Roman"/>
        </w:rPr>
        <w:t>kā</w:t>
      </w:r>
      <w:proofErr w:type="spellEnd"/>
      <w:r>
        <w:rPr>
          <w:rFonts w:eastAsia="Times New Roman"/>
        </w:rPr>
        <w:t xml:space="preserve"> to </w:t>
      </w:r>
      <w:proofErr w:type="spellStart"/>
      <w:r>
        <w:rPr>
          <w:rFonts w:eastAsia="Times New Roman"/>
        </w:rPr>
        <w:t>nosaka</w:t>
      </w:r>
      <w:proofErr w:type="spellEnd"/>
      <w:r>
        <w:rPr>
          <w:rFonts w:eastAsia="Times New Roman"/>
        </w:rPr>
        <w:t xml:space="preserve">, </w:t>
      </w:r>
      <w:proofErr w:type="spellStart"/>
      <w:r>
        <w:rPr>
          <w:rFonts w:eastAsia="Times New Roman"/>
        </w:rPr>
        <w:t>līdzīgi</w:t>
      </w:r>
      <w:proofErr w:type="spellEnd"/>
      <w:r>
        <w:rPr>
          <w:rFonts w:eastAsia="Times New Roman"/>
        </w:rPr>
        <w:t xml:space="preserve"> </w:t>
      </w:r>
      <w:proofErr w:type="spellStart"/>
      <w:r>
        <w:rPr>
          <w:rFonts w:eastAsia="Times New Roman"/>
        </w:rPr>
        <w:t>kā</w:t>
      </w:r>
      <w:proofErr w:type="spellEnd"/>
      <w:r>
        <w:rPr>
          <w:rFonts w:eastAsia="Times New Roman"/>
        </w:rPr>
        <w:t xml:space="preserve"> </w:t>
      </w:r>
      <w:proofErr w:type="spellStart"/>
      <w:r>
        <w:rPr>
          <w:rFonts w:eastAsia="Times New Roman"/>
        </w:rPr>
        <w:t>tas</w:t>
      </w:r>
      <w:proofErr w:type="spellEnd"/>
      <w:r>
        <w:rPr>
          <w:rFonts w:eastAsia="Times New Roman"/>
        </w:rPr>
        <w:t xml:space="preserve"> </w:t>
      </w:r>
      <w:proofErr w:type="spellStart"/>
      <w:r>
        <w:rPr>
          <w:rFonts w:eastAsia="Times New Roman"/>
        </w:rPr>
        <w:t>ir</w:t>
      </w:r>
      <w:proofErr w:type="spellEnd"/>
      <w:r>
        <w:rPr>
          <w:rFonts w:eastAsia="Times New Roman"/>
        </w:rPr>
        <w:t xml:space="preserve"> </w:t>
      </w:r>
      <w:proofErr w:type="spellStart"/>
      <w:r>
        <w:rPr>
          <w:rFonts w:eastAsia="Times New Roman"/>
        </w:rPr>
        <w:t>noteikts</w:t>
      </w:r>
      <w:proofErr w:type="spellEnd"/>
      <w:r>
        <w:rPr>
          <w:rFonts w:eastAsia="Times New Roman"/>
        </w:rPr>
        <w:t xml:space="preserve"> </w:t>
      </w:r>
      <w:proofErr w:type="spellStart"/>
      <w:r>
        <w:rPr>
          <w:rFonts w:eastAsia="Times New Roman"/>
        </w:rPr>
        <w:t>projekta</w:t>
      </w:r>
      <w:proofErr w:type="spellEnd"/>
      <w:r>
        <w:rPr>
          <w:rFonts w:eastAsia="Times New Roman"/>
        </w:rPr>
        <w:t xml:space="preserve"> </w:t>
      </w:r>
      <w:proofErr w:type="spellStart"/>
      <w:r>
        <w:rPr>
          <w:rFonts w:eastAsia="Times New Roman"/>
        </w:rPr>
        <w:t>noteikumiem</w:t>
      </w:r>
      <w:proofErr w:type="spellEnd"/>
      <w:r>
        <w:rPr>
          <w:rFonts w:eastAsia="Times New Roman"/>
        </w:rPr>
        <w:t xml:space="preserve"> Nr.560 11.punktā. </w:t>
      </w:r>
    </w:p>
    <w:p w14:paraId="23218774" w14:textId="77777777" w:rsidR="00E4020A" w:rsidRDefault="00E4020A" w:rsidP="00E4020A">
      <w:pPr>
        <w:jc w:val="both"/>
      </w:pPr>
    </w:p>
    <w:p w14:paraId="58561FB7" w14:textId="77777777" w:rsidR="00E4020A" w:rsidRDefault="00E4020A" w:rsidP="00E4020A">
      <w:pPr>
        <w:ind w:firstLine="720"/>
        <w:jc w:val="both"/>
      </w:pPr>
      <w:r>
        <w:t>Šeit norādītais par projekta noteikumiem Nr.560 attiecas arī uz analogu izziņas 23. un 52.punktu projekta noteikumiem Nr.561.</w:t>
      </w:r>
    </w:p>
    <w:p w14:paraId="7B0BA09E" w14:textId="77777777" w:rsidR="00E4020A" w:rsidRDefault="00E4020A" w:rsidP="00E4020A">
      <w:pPr>
        <w:rPr>
          <w:rFonts w:ascii="Calibri" w:hAnsi="Calibri" w:cs="Calibri"/>
          <w:sz w:val="22"/>
          <w:szCs w:val="22"/>
          <w:lang w:eastAsia="en-US"/>
        </w:rPr>
      </w:pPr>
    </w:p>
    <w:p w14:paraId="081DD83F" w14:textId="77777777" w:rsidR="00E4020A" w:rsidRDefault="00E4020A" w:rsidP="00E4020A">
      <w:pPr>
        <w:rPr>
          <w:rFonts w:ascii="Calibri" w:hAnsi="Calibri" w:cs="Calibri"/>
          <w:sz w:val="22"/>
          <w:szCs w:val="22"/>
          <w:lang w:eastAsia="en-US"/>
        </w:rPr>
      </w:pPr>
    </w:p>
    <w:p w14:paraId="7BFD8C53" w14:textId="77777777" w:rsidR="00E4020A" w:rsidRDefault="00E4020A" w:rsidP="00E4020A">
      <w:pPr>
        <w:spacing w:after="160" w:line="252" w:lineRule="auto"/>
        <w:rPr>
          <w:rFonts w:ascii="Tahoma" w:hAnsi="Tahoma" w:cs="Tahoma"/>
          <w:b/>
          <w:bCs/>
          <w:color w:val="808080"/>
          <w:sz w:val="8"/>
          <w:szCs w:val="8"/>
        </w:rPr>
      </w:pPr>
      <w:r>
        <w:rPr>
          <w:rFonts w:ascii="Tahoma" w:hAnsi="Tahoma" w:cs="Tahoma"/>
          <w:b/>
          <w:bCs/>
          <w:color w:val="808080"/>
          <w:sz w:val="18"/>
          <w:szCs w:val="18"/>
        </w:rPr>
        <w:t>Dace Bite</w:t>
      </w:r>
      <w:r>
        <w:rPr>
          <w:rFonts w:ascii="Tahoma" w:hAnsi="Tahoma" w:cs="Tahoma"/>
          <w:color w:val="808080"/>
          <w:sz w:val="16"/>
          <w:szCs w:val="16"/>
        </w:rPr>
        <w:br/>
        <w:t>Enerģētikas departamenta</w:t>
      </w:r>
      <w:r>
        <w:rPr>
          <w:rFonts w:ascii="Tahoma" w:hAnsi="Tahoma" w:cs="Tahoma"/>
          <w:color w:val="808080"/>
          <w:sz w:val="16"/>
          <w:szCs w:val="16"/>
        </w:rPr>
        <w:br/>
      </w:r>
      <w:proofErr w:type="spellStart"/>
      <w:r>
        <w:rPr>
          <w:rFonts w:ascii="Tahoma" w:hAnsi="Tahoma" w:cs="Tahoma"/>
          <w:color w:val="808080"/>
          <w:sz w:val="16"/>
          <w:szCs w:val="16"/>
        </w:rPr>
        <w:t>Departamenta</w:t>
      </w:r>
      <w:proofErr w:type="spellEnd"/>
      <w:r>
        <w:rPr>
          <w:rFonts w:ascii="Tahoma" w:hAnsi="Tahoma" w:cs="Tahoma"/>
          <w:color w:val="808080"/>
          <w:sz w:val="16"/>
          <w:szCs w:val="16"/>
        </w:rPr>
        <w:t xml:space="preserve"> direktora vietniece</w:t>
      </w:r>
      <w:r>
        <w:rPr>
          <w:rFonts w:ascii="Tahoma" w:hAnsi="Tahoma" w:cs="Tahoma"/>
          <w:color w:val="808080"/>
          <w:sz w:val="16"/>
          <w:szCs w:val="16"/>
        </w:rPr>
        <w:br/>
        <w:t xml:space="preserve">T.    +371 67097231 </w:t>
      </w:r>
      <w:r>
        <w:rPr>
          <w:rFonts w:ascii="Tahoma" w:hAnsi="Tahoma" w:cs="Tahoma"/>
          <w:color w:val="808080"/>
          <w:sz w:val="16"/>
          <w:szCs w:val="16"/>
        </w:rPr>
        <w:br/>
      </w:r>
      <w:r>
        <w:rPr>
          <w:rFonts w:ascii="Tahoma" w:hAnsi="Tahoma" w:cs="Tahoma"/>
          <w:b/>
          <w:bCs/>
          <w:color w:val="808080"/>
          <w:sz w:val="8"/>
          <w:szCs w:val="8"/>
        </w:rPr>
        <w:t>____________________________________________________________________________________</w:t>
      </w:r>
    </w:p>
    <w:p w14:paraId="25CDACD1" w14:textId="5B4A7DFA" w:rsidR="00870547" w:rsidRPr="006218F0" w:rsidRDefault="00E4020A" w:rsidP="00E4020A">
      <w:pPr>
        <w:spacing w:after="240" w:line="252" w:lineRule="auto"/>
        <w:rPr>
          <w:sz w:val="26"/>
        </w:rPr>
      </w:pPr>
      <w:r>
        <w:rPr>
          <w:noProof/>
        </w:rPr>
        <w:drawing>
          <wp:anchor distT="0" distB="0" distL="0" distR="0" simplePos="0" relativeHeight="251659264" behindDoc="0" locked="0" layoutInCell="1" allowOverlap="1" wp14:anchorId="2304CCA2" wp14:editId="5D302CFF">
            <wp:simplePos x="0" y="0"/>
            <wp:positionH relativeFrom="column">
              <wp:posOffset>0</wp:posOffset>
            </wp:positionH>
            <wp:positionV relativeFrom="paragraph">
              <wp:posOffset>2540</wp:posOffset>
            </wp:positionV>
            <wp:extent cx="1920240" cy="487680"/>
            <wp:effectExtent l="0" t="0" r="3810" b="7620"/>
            <wp:wrapSquare wrapText="bothSides"/>
            <wp:docPr id="7" name="Picture 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0240" cy="4876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808080"/>
          <w:sz w:val="16"/>
          <w:szCs w:val="16"/>
        </w:rPr>
        <w:br/>
      </w:r>
      <w:r>
        <w:rPr>
          <w:rFonts w:ascii="Tahoma" w:hAnsi="Tahoma" w:cs="Tahoma"/>
          <w:color w:val="808080"/>
          <w:sz w:val="16"/>
          <w:szCs w:val="16"/>
        </w:rPr>
        <w:br/>
      </w:r>
      <w:r>
        <w:rPr>
          <w:rFonts w:ascii="Tahoma" w:hAnsi="Tahoma" w:cs="Tahoma"/>
          <w:color w:val="808080"/>
          <w:sz w:val="16"/>
          <w:szCs w:val="16"/>
        </w:rPr>
        <w:br/>
      </w:r>
      <w:r>
        <w:rPr>
          <w:rFonts w:ascii="Tahoma" w:hAnsi="Tahoma" w:cs="Tahoma"/>
          <w:color w:val="808080"/>
          <w:sz w:val="16"/>
          <w:szCs w:val="16"/>
        </w:rPr>
        <w:br/>
        <w:t>Ūnijas iela 45,Rīga, LV-1039</w:t>
      </w:r>
      <w:r>
        <w:rPr>
          <w:rFonts w:ascii="Tahoma" w:hAnsi="Tahoma" w:cs="Tahoma"/>
          <w:color w:val="808080"/>
          <w:sz w:val="16"/>
          <w:szCs w:val="16"/>
        </w:rPr>
        <w:br/>
      </w:r>
      <w:hyperlink r:id="rId10" w:history="1">
        <w:proofErr w:type="spellStart"/>
        <w:r>
          <w:rPr>
            <w:rStyle w:val="Hyperlink"/>
            <w:rFonts w:ascii="Tahoma" w:hAnsi="Tahoma" w:cs="Tahoma"/>
            <w:sz w:val="16"/>
            <w:szCs w:val="16"/>
          </w:rPr>
          <w:t>ed</w:t>
        </w:r>
        <w:proofErr w:type="spellEnd"/>
      </w:hyperlink>
      <w:r>
        <w:rPr>
          <w:rFonts w:ascii="Tahoma" w:hAnsi="Tahoma" w:cs="Tahoma"/>
          <w:color w:val="808080"/>
          <w:sz w:val="16"/>
          <w:szCs w:val="16"/>
        </w:rPr>
        <w:br/>
      </w:r>
      <w:r>
        <w:rPr>
          <w:noProof/>
        </w:rPr>
        <w:drawing>
          <wp:anchor distT="0" distB="0" distL="0" distR="0" simplePos="0" relativeHeight="251660288" behindDoc="0" locked="0" layoutInCell="1" allowOverlap="1" wp14:anchorId="0A2B19A1" wp14:editId="1DC2BA48">
            <wp:simplePos x="0" y="0"/>
            <wp:positionH relativeFrom="column">
              <wp:posOffset>0</wp:posOffset>
            </wp:positionH>
            <wp:positionV relativeFrom="paragraph">
              <wp:posOffset>795020</wp:posOffset>
            </wp:positionV>
            <wp:extent cx="142875" cy="142875"/>
            <wp:effectExtent l="0" t="0" r="9525" b="9525"/>
            <wp:wrapSquare wrapText="bothSides"/>
            <wp:docPr id="6" name="Picture 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0" locked="0" layoutInCell="1" allowOverlap="1" wp14:anchorId="3282E080" wp14:editId="54B8788F">
            <wp:simplePos x="0" y="0"/>
            <wp:positionH relativeFrom="column">
              <wp:posOffset>152400</wp:posOffset>
            </wp:positionH>
            <wp:positionV relativeFrom="paragraph">
              <wp:posOffset>795020</wp:posOffset>
            </wp:positionV>
            <wp:extent cx="36195" cy="1428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2336" behindDoc="0" locked="0" layoutInCell="1" allowOverlap="1" wp14:anchorId="61EB4C04" wp14:editId="785F306F">
            <wp:simplePos x="0" y="0"/>
            <wp:positionH relativeFrom="column">
              <wp:posOffset>190500</wp:posOffset>
            </wp:positionH>
            <wp:positionV relativeFrom="paragraph">
              <wp:posOffset>795020</wp:posOffset>
            </wp:positionV>
            <wp:extent cx="142875" cy="142875"/>
            <wp:effectExtent l="0" t="0" r="9525" b="9525"/>
            <wp:wrapSquare wrapText="bothSides"/>
            <wp:docPr id="4" name="Picture 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3360" behindDoc="0" locked="0" layoutInCell="1" allowOverlap="1" wp14:anchorId="1AD0142A" wp14:editId="240E3242">
            <wp:simplePos x="0" y="0"/>
            <wp:positionH relativeFrom="column">
              <wp:posOffset>342900</wp:posOffset>
            </wp:positionH>
            <wp:positionV relativeFrom="paragraph">
              <wp:posOffset>795020</wp:posOffset>
            </wp:positionV>
            <wp:extent cx="36195" cy="1428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4384" behindDoc="0" locked="0" layoutInCell="1" allowOverlap="1" wp14:anchorId="3BA25983" wp14:editId="74A5B182">
            <wp:simplePos x="0" y="0"/>
            <wp:positionH relativeFrom="column">
              <wp:posOffset>381000</wp:posOffset>
            </wp:positionH>
            <wp:positionV relativeFrom="paragraph">
              <wp:posOffset>795020</wp:posOffset>
            </wp:positionV>
            <wp:extent cx="142875" cy="142875"/>
            <wp:effectExtent l="0" t="0" r="9525" b="9525"/>
            <wp:wrapSquare wrapText="bothSides"/>
            <wp:docPr id="2" name="Picture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000000"/>
          <w:sz w:val="16"/>
          <w:szCs w:val="16"/>
        </w:rPr>
        <w:br/>
      </w:r>
      <w:r>
        <w:rPr>
          <w:rFonts w:ascii="Tahoma" w:hAnsi="Tahoma" w:cs="Tahoma"/>
          <w:color w:val="000000"/>
          <w:sz w:val="16"/>
          <w:szCs w:val="16"/>
        </w:rPr>
        <w:br/>
        <w:t>Šis e-pasts un tā pielikumi var saturēt ierobežotas pieejamības informāciju un ir paredzēti tikai tā saņēmējam. Ja esat saņēmis šo e-pastu kļūdas dēļ, Jums nav tiesību izmantot, pārsūtīt vai kā citādi apstrādāt šajā e-pastā un tam pievienotajos dokumentos ietverto informāciju. Šādā gadījumā nekavējoties informējiet par to sūtītāju un neatgriezeniski izdzēsiet šo e-pastu ar tā pielikumiem!</w:t>
      </w:r>
      <w:r>
        <w:rPr>
          <w:rFonts w:ascii="Tahoma" w:hAnsi="Tahoma" w:cs="Tahoma"/>
          <w:color w:val="000000"/>
          <w:sz w:val="16"/>
          <w:szCs w:val="16"/>
        </w:rPr>
        <w:br/>
      </w:r>
      <w:r>
        <w:rPr>
          <w:rFonts w:ascii="Tahoma" w:hAnsi="Tahoma" w:cs="Tahoma"/>
          <w:color w:val="000000"/>
          <w:sz w:val="16"/>
          <w:szCs w:val="16"/>
        </w:rPr>
        <w:br/>
        <w:t>Rūpējoties par drošību, turpinām ievērot piesardzības pasākumus un aicinām izvērtēt nepieciešamību tikties klātienē. Saziņai lūdzam izmantot telefonu, e-pastu vai citus elektroniskos saziņas līdzekļus</w:t>
      </w:r>
      <w:bookmarkStart w:id="0" w:name="_GoBack"/>
      <w:bookmarkEnd w:id="0"/>
    </w:p>
    <w:sectPr w:rsidR="00870547" w:rsidRPr="006218F0" w:rsidSect="00AF3E42">
      <w:headerReference w:type="default" r:id="rId1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A0F5C4" w14:textId="77777777" w:rsidR="00F8700E" w:rsidRDefault="00F8700E" w:rsidP="00AF3E42">
      <w:r>
        <w:separator/>
      </w:r>
    </w:p>
  </w:endnote>
  <w:endnote w:type="continuationSeparator" w:id="0">
    <w:p w14:paraId="668255B6" w14:textId="77777777" w:rsidR="00F8700E" w:rsidRDefault="00F8700E" w:rsidP="00AF3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F3ED9" w14:textId="77777777" w:rsidR="00F8700E" w:rsidRDefault="00F8700E" w:rsidP="00AF3E42">
      <w:r>
        <w:separator/>
      </w:r>
    </w:p>
  </w:footnote>
  <w:footnote w:type="continuationSeparator" w:id="0">
    <w:p w14:paraId="0F157EC8" w14:textId="77777777" w:rsidR="00F8700E" w:rsidRDefault="00F8700E" w:rsidP="00AF3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853090"/>
      <w:docPartObj>
        <w:docPartGallery w:val="Page Numbers (Top of Page)"/>
        <w:docPartUnique/>
      </w:docPartObj>
    </w:sdtPr>
    <w:sdtEndPr>
      <w:rPr>
        <w:noProof/>
      </w:rPr>
    </w:sdtEndPr>
    <w:sdtContent>
      <w:p w14:paraId="5E6B8452" w14:textId="77777777" w:rsidR="00AF3E42" w:rsidRDefault="00AF3E42" w:rsidP="0087054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DC0390B" w14:textId="77777777" w:rsidR="00AF3E42" w:rsidRDefault="00AF3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EA76FB"/>
    <w:multiLevelType w:val="multilevel"/>
    <w:tmpl w:val="0F7EA128"/>
    <w:styleLink w:val="OIK"/>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1.%2."/>
      <w:lvlJc w:val="left"/>
      <w:pPr>
        <w:ind w:left="851" w:hanging="511"/>
      </w:pPr>
      <w:rPr>
        <w:rFonts w:ascii="Times New Roman" w:hAnsi="Times New Roman" w:hint="default"/>
        <w:b w:val="0"/>
        <w:i w:val="0"/>
        <w:sz w:val="24"/>
      </w:rPr>
    </w:lvl>
    <w:lvl w:ilvl="2">
      <w:start w:val="1"/>
      <w:numFmt w:val="decimal"/>
      <w:lvlRestart w:val="1"/>
      <w:lvlText w:val="%1.%2.%3."/>
      <w:lvlJc w:val="left"/>
      <w:pPr>
        <w:ind w:left="1080" w:hanging="36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DE238C5"/>
    <w:multiLevelType w:val="multilevel"/>
    <w:tmpl w:val="42BEE6F6"/>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E166004"/>
    <w:multiLevelType w:val="hybridMultilevel"/>
    <w:tmpl w:val="691CD2F2"/>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3"/>
  </w:num>
  <w:num w:numId="6">
    <w:abstractNumId w:val="1"/>
  </w:num>
  <w:num w:numId="7">
    <w:abstractNumId w:val="1"/>
  </w:num>
  <w:num w:numId="8">
    <w:abstractNumId w:val="1"/>
  </w:num>
  <w:num w:numId="9">
    <w:abstractNumId w:val="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ED3"/>
    <w:rsid w:val="000B3BCC"/>
    <w:rsid w:val="001566C1"/>
    <w:rsid w:val="0019488D"/>
    <w:rsid w:val="00401B91"/>
    <w:rsid w:val="00436F46"/>
    <w:rsid w:val="004F4947"/>
    <w:rsid w:val="006008B7"/>
    <w:rsid w:val="006218F0"/>
    <w:rsid w:val="006A67A6"/>
    <w:rsid w:val="00870547"/>
    <w:rsid w:val="0093233F"/>
    <w:rsid w:val="00981EC6"/>
    <w:rsid w:val="00A1206C"/>
    <w:rsid w:val="00A259BE"/>
    <w:rsid w:val="00AE7F98"/>
    <w:rsid w:val="00AF3E42"/>
    <w:rsid w:val="00B1205B"/>
    <w:rsid w:val="00B23355"/>
    <w:rsid w:val="00B52FF9"/>
    <w:rsid w:val="00B542E3"/>
    <w:rsid w:val="00B735A8"/>
    <w:rsid w:val="00B84AC3"/>
    <w:rsid w:val="00BC7BA6"/>
    <w:rsid w:val="00CB2A60"/>
    <w:rsid w:val="00CE6887"/>
    <w:rsid w:val="00D27176"/>
    <w:rsid w:val="00DA6677"/>
    <w:rsid w:val="00DB3ED3"/>
    <w:rsid w:val="00E4020A"/>
    <w:rsid w:val="00EA72ED"/>
    <w:rsid w:val="00EE5BD4"/>
    <w:rsid w:val="00F53070"/>
    <w:rsid w:val="00F870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7D6BE"/>
  <w15:chartTrackingRefBased/>
  <w15:docId w15:val="{7D046168-FEC0-40D7-AE78-9F8F3A65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lv-LV" w:eastAsia="en-US" w:bidi="ar-SA"/>
      </w:rPr>
    </w:rPrDefault>
    <w:pPrDefault>
      <w:pPr>
        <w:spacing w:after="6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0A"/>
    <w:pPr>
      <w:spacing w:after="0"/>
    </w:pPr>
    <w:rPr>
      <w:sz w:val="24"/>
      <w:szCs w:val="24"/>
      <w:lang w:eastAsia="lv-LV"/>
    </w:rPr>
  </w:style>
  <w:style w:type="paragraph" w:styleId="Heading1">
    <w:name w:val="heading 1"/>
    <w:basedOn w:val="Heading3"/>
    <w:link w:val="Heading1Char"/>
    <w:qFormat/>
    <w:rsid w:val="00401B91"/>
    <w:pPr>
      <w:spacing w:before="240"/>
      <w:outlineLvl w:val="0"/>
    </w:pPr>
    <w:rPr>
      <w:b/>
      <w:color w:val="2F5496" w:themeColor="accent1" w:themeShade="BF"/>
      <w:sz w:val="32"/>
      <w:szCs w:val="32"/>
    </w:rPr>
  </w:style>
  <w:style w:type="paragraph" w:styleId="Heading2">
    <w:name w:val="heading 2"/>
    <w:basedOn w:val="Normal"/>
    <w:next w:val="Normal"/>
    <w:link w:val="Heading2Char"/>
    <w:semiHidden/>
    <w:unhideWhenUsed/>
    <w:qFormat/>
    <w:rsid w:val="00401B91"/>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semiHidden/>
    <w:unhideWhenUsed/>
    <w:qFormat/>
    <w:rsid w:val="00401B9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IK">
    <w:name w:val="OIK"/>
    <w:uiPriority w:val="99"/>
    <w:rsid w:val="00CE6887"/>
    <w:pPr>
      <w:numPr>
        <w:numId w:val="1"/>
      </w:numPr>
    </w:pPr>
  </w:style>
  <w:style w:type="paragraph" w:styleId="FootnoteText">
    <w:name w:val="footnote text"/>
    <w:aliases w:val="Footnote,Fußn,Fußnote,Fußnotentext Char,Fußnotentext Char Char,Fußnotentext Char Char Char Char,Fußnotentext Char Char Char Char Char Char,Fußnotentext Char1 Char Char Char,Fußnotentext Char1 Char Char Char Char,Fußnotentext Char1 Char1"/>
    <w:basedOn w:val="Normal"/>
    <w:link w:val="FootnoteTextChar"/>
    <w:uiPriority w:val="99"/>
    <w:unhideWhenUsed/>
    <w:qFormat/>
    <w:rsid w:val="00401B91"/>
    <w:pPr>
      <w:spacing w:after="200" w:line="276" w:lineRule="auto"/>
    </w:pPr>
    <w:rPr>
      <w:rFonts w:ascii="Calibri" w:eastAsia="Calibri" w:hAnsi="Calibri"/>
      <w:sz w:val="20"/>
      <w:lang w:val="en-US"/>
    </w:rPr>
  </w:style>
  <w:style w:type="character" w:customStyle="1" w:styleId="FootnoteTextChar">
    <w:name w:val="Footnote Text Char"/>
    <w:aliases w:val="Footnote Char,Fußn Char,Fußnote Char,Fußnotentext Char Char1,Fußnotentext Char Char Char,Fußnotentext Char Char Char Char Char,Fußnotentext Char Char Char Char Char Char Char,Fußnotentext Char1 Char Char Char Char1"/>
    <w:basedOn w:val="DefaultParagraphFont"/>
    <w:link w:val="FootnoteText"/>
    <w:uiPriority w:val="99"/>
    <w:rsid w:val="00401B91"/>
    <w:rPr>
      <w:rFonts w:ascii="Calibri" w:eastAsia="Calibri" w:hAnsi="Calibri"/>
      <w:lang w:val="en-US"/>
    </w:rPr>
  </w:style>
  <w:style w:type="paragraph" w:styleId="CommentText">
    <w:name w:val="annotation text"/>
    <w:basedOn w:val="Normal"/>
    <w:link w:val="CommentTextChar"/>
    <w:autoRedefine/>
    <w:uiPriority w:val="99"/>
    <w:unhideWhenUsed/>
    <w:rsid w:val="00401B91"/>
    <w:pPr>
      <w:spacing w:after="160"/>
    </w:pPr>
    <w:rPr>
      <w:rFonts w:asciiTheme="minorHAnsi" w:hAnsiTheme="minorHAnsi" w:cstheme="minorBidi"/>
    </w:rPr>
  </w:style>
  <w:style w:type="character" w:customStyle="1" w:styleId="CommentTextChar">
    <w:name w:val="Comment Text Char"/>
    <w:basedOn w:val="DefaultParagraphFont"/>
    <w:link w:val="CommentText"/>
    <w:uiPriority w:val="99"/>
    <w:rsid w:val="00401B91"/>
    <w:rPr>
      <w:rFonts w:asciiTheme="minorHAnsi" w:hAnsiTheme="minorHAnsi" w:cstheme="minorBidi"/>
      <w:sz w:val="22"/>
    </w:rPr>
  </w:style>
  <w:style w:type="paragraph" w:customStyle="1" w:styleId="FootnoteRefernece">
    <w:name w:val="Footnote Refernece"/>
    <w:aliases w:val="-E Fußnotenzeichen,E,E FNZ,Footnotes refss,Odwołanie przypisu,Ref,de nota al pie,ftref"/>
    <w:basedOn w:val="Normal"/>
    <w:next w:val="Normal"/>
    <w:link w:val="FootnoteReference"/>
    <w:uiPriority w:val="99"/>
    <w:rsid w:val="00401B91"/>
    <w:pPr>
      <w:spacing w:after="160" w:line="240" w:lineRule="exact"/>
      <w:textAlignment w:val="baseline"/>
    </w:pPr>
    <w:rPr>
      <w:sz w:val="20"/>
      <w:vertAlign w:val="superscript"/>
    </w:rPr>
  </w:style>
  <w:style w:type="character" w:styleId="FootnoteReference">
    <w:name w:val="footnote reference"/>
    <w:aliases w:val="(Footnote Reference),BVI fnr,EN Footnote Reference,FR,Footnote Reference Number,Footnote Reference Superscript,Footnote reference number,Footnote symbol,No,SUPERS,Stinking Styles22,Times 10 Point,Voetnootverwijzing,fr,note TESI,number"/>
    <w:link w:val="FootnoteRefernece"/>
    <w:uiPriority w:val="99"/>
    <w:unhideWhenUsed/>
    <w:qFormat/>
    <w:rsid w:val="00401B91"/>
    <w:rPr>
      <w:vertAlign w:val="superscript"/>
      <w:lang w:eastAsia="lv-LV"/>
    </w:rPr>
  </w:style>
  <w:style w:type="paragraph" w:styleId="Header">
    <w:name w:val="header"/>
    <w:basedOn w:val="Normal"/>
    <w:link w:val="HeaderChar"/>
    <w:rsid w:val="00401B91"/>
    <w:pPr>
      <w:tabs>
        <w:tab w:val="center" w:pos="4153"/>
        <w:tab w:val="right" w:pos="8306"/>
      </w:tabs>
    </w:pPr>
  </w:style>
  <w:style w:type="character" w:customStyle="1" w:styleId="HeaderChar">
    <w:name w:val="Header Char"/>
    <w:link w:val="Header"/>
    <w:rsid w:val="00401B91"/>
    <w:rPr>
      <w:sz w:val="26"/>
      <w:lang w:val="en-AU"/>
    </w:rPr>
  </w:style>
  <w:style w:type="paragraph" w:styleId="Footer">
    <w:name w:val="footer"/>
    <w:basedOn w:val="Normal"/>
    <w:link w:val="FooterChar"/>
    <w:rsid w:val="00401B91"/>
    <w:pPr>
      <w:tabs>
        <w:tab w:val="center" w:pos="4153"/>
        <w:tab w:val="right" w:pos="8306"/>
      </w:tabs>
    </w:pPr>
  </w:style>
  <w:style w:type="character" w:customStyle="1" w:styleId="FooterChar">
    <w:name w:val="Footer Char"/>
    <w:basedOn w:val="DefaultParagraphFont"/>
    <w:link w:val="Footer"/>
    <w:rsid w:val="00401B91"/>
    <w:rPr>
      <w:sz w:val="26"/>
      <w:lang w:val="en-AU"/>
    </w:rPr>
  </w:style>
  <w:style w:type="paragraph" w:customStyle="1" w:styleId="h1">
    <w:name w:val="h1"/>
    <w:basedOn w:val="Normal"/>
    <w:uiPriority w:val="99"/>
    <w:rsid w:val="00EE5BD4"/>
    <w:pPr>
      <w:spacing w:after="150"/>
    </w:pPr>
    <w:rPr>
      <w:rFonts w:eastAsia="Times New Roman"/>
      <w:color w:val="306060"/>
      <w:sz w:val="31"/>
      <w:szCs w:val="31"/>
    </w:rPr>
  </w:style>
  <w:style w:type="paragraph" w:customStyle="1" w:styleId="h2">
    <w:name w:val="h2"/>
    <w:basedOn w:val="Normal"/>
    <w:uiPriority w:val="99"/>
    <w:rsid w:val="00EE5BD4"/>
    <w:pPr>
      <w:spacing w:before="100" w:beforeAutospacing="1" w:after="100" w:afterAutospacing="1"/>
    </w:pPr>
    <w:rPr>
      <w:rFonts w:eastAsia="Times New Roman"/>
      <w:color w:val="306060"/>
    </w:rPr>
  </w:style>
  <w:style w:type="paragraph" w:customStyle="1" w:styleId="a">
    <w:name w:val="a"/>
    <w:basedOn w:val="Normal"/>
    <w:uiPriority w:val="99"/>
    <w:rsid w:val="00EE5BD4"/>
    <w:pPr>
      <w:spacing w:before="100" w:beforeAutospacing="1" w:after="100" w:afterAutospacing="1"/>
    </w:pPr>
    <w:rPr>
      <w:rFonts w:eastAsia="Times New Roman"/>
      <w:color w:val="306060"/>
    </w:rPr>
  </w:style>
  <w:style w:type="paragraph" w:customStyle="1" w:styleId="b">
    <w:name w:val="b"/>
    <w:basedOn w:val="Normal"/>
    <w:uiPriority w:val="99"/>
    <w:rsid w:val="00EE5BD4"/>
    <w:pPr>
      <w:spacing w:before="100" w:beforeAutospacing="1" w:after="100" w:afterAutospacing="1"/>
    </w:pPr>
    <w:rPr>
      <w:rFonts w:eastAsia="Times New Roman"/>
      <w:color w:val="306060"/>
    </w:rPr>
  </w:style>
  <w:style w:type="paragraph" w:customStyle="1" w:styleId="body">
    <w:name w:val="body"/>
    <w:basedOn w:val="Normal"/>
    <w:uiPriority w:val="99"/>
    <w:rsid w:val="00EE5BD4"/>
    <w:pPr>
      <w:shd w:val="clear" w:color="auto" w:fill="C9E1DF"/>
      <w:spacing w:before="100" w:beforeAutospacing="1" w:after="100" w:afterAutospacing="1"/>
    </w:pPr>
    <w:rPr>
      <w:rFonts w:ascii="Arial" w:eastAsia="Times New Roman" w:hAnsi="Arial" w:cs="Arial"/>
      <w:color w:val="333333"/>
    </w:rPr>
  </w:style>
  <w:style w:type="paragraph" w:customStyle="1" w:styleId="button">
    <w:name w:val="button"/>
    <w:basedOn w:val="Normal"/>
    <w:uiPriority w:val="99"/>
    <w:rsid w:val="00EE5BD4"/>
    <w:pPr>
      <w:spacing w:before="100" w:beforeAutospacing="1" w:after="100" w:afterAutospacing="1"/>
    </w:pPr>
    <w:rPr>
      <w:rFonts w:eastAsia="Times New Roman"/>
      <w:color w:val="F0F8F8"/>
    </w:rPr>
  </w:style>
  <w:style w:type="paragraph" w:customStyle="1" w:styleId="radio">
    <w:name w:val="radio"/>
    <w:basedOn w:val="Normal"/>
    <w:uiPriority w:val="99"/>
    <w:rsid w:val="00EE5BD4"/>
    <w:pPr>
      <w:spacing w:before="100" w:beforeAutospacing="1" w:after="100" w:afterAutospacing="1"/>
    </w:pPr>
    <w:rPr>
      <w:rFonts w:eastAsia="Times New Roman"/>
    </w:rPr>
  </w:style>
  <w:style w:type="paragraph" w:customStyle="1" w:styleId="headcol">
    <w:name w:val="headcol"/>
    <w:basedOn w:val="Normal"/>
    <w:uiPriority w:val="99"/>
    <w:rsid w:val="00EE5BD4"/>
    <w:pPr>
      <w:spacing w:before="100" w:beforeAutospacing="1" w:after="100" w:afterAutospacing="1"/>
    </w:pPr>
    <w:rPr>
      <w:rFonts w:eastAsia="Times New Roman"/>
      <w:color w:val="F0F8F8"/>
    </w:rPr>
  </w:style>
  <w:style w:type="paragraph" w:customStyle="1" w:styleId="titlecol">
    <w:name w:val="titlecol"/>
    <w:basedOn w:val="Normal"/>
    <w:uiPriority w:val="99"/>
    <w:rsid w:val="00EE5BD4"/>
    <w:pPr>
      <w:spacing w:before="100" w:beforeAutospacing="1" w:after="100" w:afterAutospacing="1"/>
      <w:jc w:val="right"/>
    </w:pPr>
    <w:rPr>
      <w:rFonts w:eastAsia="Times New Roman"/>
      <w:b/>
      <w:bCs/>
    </w:rPr>
  </w:style>
  <w:style w:type="paragraph" w:customStyle="1" w:styleId="th">
    <w:name w:val="th"/>
    <w:basedOn w:val="Normal"/>
    <w:uiPriority w:val="99"/>
    <w:rsid w:val="00EE5BD4"/>
    <w:pPr>
      <w:spacing w:before="100" w:beforeAutospacing="1" w:after="100" w:afterAutospacing="1"/>
    </w:pPr>
    <w:rPr>
      <w:rFonts w:eastAsia="Times New Roman"/>
      <w:b/>
      <w:bCs/>
      <w:color w:val="333333"/>
    </w:rPr>
  </w:style>
  <w:style w:type="paragraph" w:customStyle="1" w:styleId="thr">
    <w:name w:val="thr"/>
    <w:basedOn w:val="Normal"/>
    <w:uiPriority w:val="99"/>
    <w:rsid w:val="00EE5BD4"/>
    <w:pPr>
      <w:spacing w:before="100" w:beforeAutospacing="1" w:after="100" w:afterAutospacing="1"/>
      <w:jc w:val="right"/>
    </w:pPr>
    <w:rPr>
      <w:rFonts w:eastAsia="Times New Roman"/>
    </w:rPr>
  </w:style>
  <w:style w:type="paragraph" w:customStyle="1" w:styleId="bdc">
    <w:name w:val="bdc"/>
    <w:basedOn w:val="Normal"/>
    <w:uiPriority w:val="99"/>
    <w:rsid w:val="00EE5BD4"/>
    <w:pPr>
      <w:spacing w:before="100" w:beforeAutospacing="1" w:after="100" w:afterAutospacing="1"/>
    </w:pPr>
    <w:rPr>
      <w:rFonts w:eastAsia="Times New Roman"/>
      <w:b/>
      <w:bCs/>
    </w:rPr>
  </w:style>
  <w:style w:type="paragraph" w:customStyle="1" w:styleId="input">
    <w:name w:val="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myinput">
    <w:name w:val="my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select">
    <w:name w:val="select"/>
    <w:basedOn w:val="Normal"/>
    <w:uiPriority w:val="99"/>
    <w:rsid w:val="00EE5BD4"/>
    <w:pPr>
      <w:shd w:val="clear" w:color="auto" w:fill="F0F8F8"/>
      <w:spacing w:before="100" w:beforeAutospacing="1" w:after="100" w:afterAutospacing="1"/>
    </w:pPr>
    <w:rPr>
      <w:rFonts w:eastAsia="Times New Roman"/>
      <w:color w:val="333333"/>
    </w:rPr>
  </w:style>
  <w:style w:type="paragraph" w:customStyle="1" w:styleId="top1">
    <w:name w:val="top1"/>
    <w:basedOn w:val="Normal"/>
    <w:uiPriority w:val="99"/>
    <w:rsid w:val="00EE5BD4"/>
    <w:pPr>
      <w:spacing w:before="100" w:beforeAutospacing="1" w:after="100" w:afterAutospacing="1"/>
    </w:pPr>
    <w:rPr>
      <w:rFonts w:eastAsia="Times New Roman"/>
    </w:rPr>
  </w:style>
  <w:style w:type="paragraph" w:customStyle="1" w:styleId="logo">
    <w:name w:val="logo"/>
    <w:basedOn w:val="Normal"/>
    <w:uiPriority w:val="99"/>
    <w:rsid w:val="00EE5BD4"/>
    <w:pPr>
      <w:spacing w:before="100" w:beforeAutospacing="1" w:after="100" w:afterAutospacing="1"/>
    </w:pPr>
    <w:rPr>
      <w:rFonts w:eastAsia="Times New Roman"/>
    </w:rPr>
  </w:style>
  <w:style w:type="paragraph" w:customStyle="1" w:styleId="top2">
    <w:name w:val="top2"/>
    <w:basedOn w:val="Normal"/>
    <w:uiPriority w:val="99"/>
    <w:rsid w:val="00EE5BD4"/>
    <w:pPr>
      <w:spacing w:before="100" w:beforeAutospacing="1" w:after="100" w:afterAutospacing="1"/>
    </w:pPr>
    <w:rPr>
      <w:rFonts w:eastAsia="Times New Roman"/>
    </w:rPr>
  </w:style>
  <w:style w:type="paragraph" w:customStyle="1" w:styleId="hline">
    <w:name w:val="hline"/>
    <w:basedOn w:val="Normal"/>
    <w:uiPriority w:val="99"/>
    <w:rsid w:val="00EE5BD4"/>
    <w:pPr>
      <w:spacing w:before="100" w:beforeAutospacing="1" w:after="100" w:afterAutospacing="1"/>
    </w:pPr>
    <w:rPr>
      <w:rFonts w:eastAsia="Times New Roman"/>
    </w:rPr>
  </w:style>
  <w:style w:type="paragraph" w:customStyle="1" w:styleId="vline">
    <w:name w:val="vline"/>
    <w:basedOn w:val="Normal"/>
    <w:uiPriority w:val="99"/>
    <w:rsid w:val="00EE5BD4"/>
    <w:pPr>
      <w:spacing w:before="100" w:beforeAutospacing="1" w:after="100" w:afterAutospacing="1"/>
    </w:pPr>
    <w:rPr>
      <w:rFonts w:eastAsia="Times New Roman"/>
    </w:rPr>
  </w:style>
  <w:style w:type="paragraph" w:customStyle="1" w:styleId="zvabri">
    <w:name w:val="zvabri"/>
    <w:basedOn w:val="Normal"/>
    <w:uiPriority w:val="99"/>
    <w:rsid w:val="00EE5BD4"/>
    <w:pPr>
      <w:spacing w:before="100" w:beforeAutospacing="1" w:after="100" w:afterAutospacing="1"/>
    </w:pPr>
    <w:rPr>
      <w:rFonts w:eastAsia="Times New Roman"/>
      <w:color w:val="FF0000"/>
    </w:rPr>
  </w:style>
  <w:style w:type="paragraph" w:customStyle="1" w:styleId="naisf">
    <w:name w:val="naisf"/>
    <w:basedOn w:val="Normal"/>
    <w:uiPriority w:val="99"/>
    <w:rsid w:val="00EE5BD4"/>
    <w:pPr>
      <w:spacing w:before="75" w:after="75"/>
      <w:ind w:firstLine="375"/>
    </w:pPr>
    <w:rPr>
      <w:rFonts w:eastAsia="Times New Roman"/>
    </w:rPr>
  </w:style>
  <w:style w:type="paragraph" w:customStyle="1" w:styleId="nais1">
    <w:name w:val="nais1"/>
    <w:basedOn w:val="Normal"/>
    <w:uiPriority w:val="99"/>
    <w:rsid w:val="00EE5BD4"/>
    <w:pPr>
      <w:spacing w:before="75" w:after="75"/>
      <w:ind w:left="450" w:firstLine="375"/>
    </w:pPr>
    <w:rPr>
      <w:rFonts w:eastAsia="Times New Roman"/>
    </w:rPr>
  </w:style>
  <w:style w:type="paragraph" w:customStyle="1" w:styleId="nais2">
    <w:name w:val="nais2"/>
    <w:basedOn w:val="Normal"/>
    <w:uiPriority w:val="99"/>
    <w:rsid w:val="00EE5BD4"/>
    <w:pPr>
      <w:spacing w:before="75" w:after="75"/>
      <w:ind w:left="900" w:firstLine="375"/>
    </w:pPr>
    <w:rPr>
      <w:rFonts w:eastAsia="Times New Roman"/>
    </w:rPr>
  </w:style>
  <w:style w:type="paragraph" w:customStyle="1" w:styleId="naispant">
    <w:name w:val="naispant"/>
    <w:basedOn w:val="Normal"/>
    <w:uiPriority w:val="99"/>
    <w:rsid w:val="00EE5BD4"/>
    <w:pPr>
      <w:spacing w:before="75" w:after="75"/>
      <w:ind w:left="375" w:firstLine="375"/>
    </w:pPr>
    <w:rPr>
      <w:rFonts w:eastAsia="Times New Roman"/>
      <w:b/>
      <w:bCs/>
    </w:rPr>
  </w:style>
  <w:style w:type="paragraph" w:customStyle="1" w:styleId="naisvisr">
    <w:name w:val="naisvisr"/>
    <w:basedOn w:val="Normal"/>
    <w:uiPriority w:val="99"/>
    <w:rsid w:val="00EE5BD4"/>
    <w:pPr>
      <w:spacing w:before="150" w:after="150"/>
      <w:jc w:val="center"/>
    </w:pPr>
    <w:rPr>
      <w:rFonts w:eastAsia="Times New Roman"/>
      <w:b/>
      <w:bCs/>
      <w:sz w:val="28"/>
      <w:szCs w:val="28"/>
    </w:rPr>
  </w:style>
  <w:style w:type="paragraph" w:customStyle="1" w:styleId="naisnod">
    <w:name w:val="naisnod"/>
    <w:basedOn w:val="Normal"/>
    <w:rsid w:val="00EE5BD4"/>
    <w:pPr>
      <w:spacing w:before="150" w:after="150"/>
      <w:jc w:val="center"/>
    </w:pPr>
    <w:rPr>
      <w:rFonts w:eastAsia="Times New Roman"/>
      <w:b/>
      <w:bCs/>
    </w:rPr>
  </w:style>
  <w:style w:type="paragraph" w:customStyle="1" w:styleId="naislab">
    <w:name w:val="naislab"/>
    <w:basedOn w:val="Normal"/>
    <w:rsid w:val="00EE5BD4"/>
    <w:pPr>
      <w:spacing w:before="75" w:after="75"/>
      <w:jc w:val="right"/>
    </w:pPr>
    <w:rPr>
      <w:rFonts w:eastAsia="Times New Roman"/>
    </w:rPr>
  </w:style>
  <w:style w:type="paragraph" w:customStyle="1" w:styleId="naiskr">
    <w:name w:val="naiskr"/>
    <w:basedOn w:val="Normal"/>
    <w:rsid w:val="00EE5BD4"/>
    <w:pPr>
      <w:spacing w:before="75" w:after="75"/>
    </w:pPr>
    <w:rPr>
      <w:rFonts w:eastAsia="Times New Roman"/>
    </w:rPr>
  </w:style>
  <w:style w:type="paragraph" w:customStyle="1" w:styleId="naisc">
    <w:name w:val="naisc"/>
    <w:basedOn w:val="Normal"/>
    <w:rsid w:val="00EE5BD4"/>
    <w:pPr>
      <w:spacing w:before="75" w:after="75"/>
      <w:jc w:val="center"/>
    </w:pPr>
    <w:rPr>
      <w:rFonts w:eastAsia="Times New Roman"/>
    </w:rPr>
  </w:style>
  <w:style w:type="character" w:customStyle="1" w:styleId="th1">
    <w:name w:val="th1"/>
    <w:basedOn w:val="DefaultParagraphFont"/>
    <w:uiPriority w:val="99"/>
    <w:rsid w:val="00EE5BD4"/>
    <w:rPr>
      <w:rFonts w:cs="Times New Roman"/>
      <w:b/>
      <w:bCs/>
      <w:color w:val="333333"/>
    </w:rPr>
  </w:style>
  <w:style w:type="paragraph" w:customStyle="1" w:styleId="tvhtmlmktable">
    <w:name w:val="tv_html mk_table"/>
    <w:basedOn w:val="Normal"/>
    <w:rsid w:val="00EE5BD4"/>
    <w:pPr>
      <w:spacing w:before="100" w:beforeAutospacing="1" w:after="100" w:afterAutospacing="1"/>
    </w:pPr>
    <w:rPr>
      <w:rFonts w:eastAsia="Times New Roman"/>
    </w:rPr>
  </w:style>
  <w:style w:type="paragraph" w:customStyle="1" w:styleId="Noteikumutekstam">
    <w:name w:val="Noteikumu tekstam"/>
    <w:basedOn w:val="Normal"/>
    <w:link w:val="NoteikumutekstamRakstz"/>
    <w:autoRedefine/>
    <w:rsid w:val="00EE5BD4"/>
    <w:pPr>
      <w:tabs>
        <w:tab w:val="left" w:pos="127"/>
      </w:tabs>
      <w:spacing w:after="240"/>
      <w:ind w:left="127" w:right="125" w:hanging="15"/>
    </w:pPr>
    <w:rPr>
      <w:rFonts w:eastAsia="Times New Roman"/>
    </w:rPr>
  </w:style>
  <w:style w:type="character" w:customStyle="1" w:styleId="NoteikumutekstamRakstz">
    <w:name w:val="Noteikumu tekstam Rakstz."/>
    <w:basedOn w:val="DefaultParagraphFont"/>
    <w:link w:val="Noteikumutekstam"/>
    <w:rsid w:val="00EE5BD4"/>
    <w:rPr>
      <w:rFonts w:eastAsia="Times New Roman" w:cs="Times New Roman"/>
      <w:sz w:val="24"/>
      <w:szCs w:val="24"/>
      <w:lang w:eastAsia="lv-LV"/>
    </w:rPr>
  </w:style>
  <w:style w:type="paragraph" w:customStyle="1" w:styleId="Noteikumuapakpunkti">
    <w:name w:val="Noteikumu apakšpunkti"/>
    <w:basedOn w:val="Noteikumutekstam"/>
    <w:rsid w:val="00EE5BD4"/>
    <w:pPr>
      <w:numPr>
        <w:ilvl w:val="1"/>
        <w:numId w:val="8"/>
      </w:numPr>
      <w:ind w:right="0"/>
    </w:pPr>
  </w:style>
  <w:style w:type="paragraph" w:customStyle="1" w:styleId="Noteikumuapakpunkti2">
    <w:name w:val="Noteikumu apakšpunkti_2"/>
    <w:basedOn w:val="Noteikumuapakpunkti"/>
    <w:rsid w:val="00EE5BD4"/>
    <w:pPr>
      <w:numPr>
        <w:ilvl w:val="2"/>
      </w:numPr>
    </w:pPr>
  </w:style>
  <w:style w:type="paragraph" w:customStyle="1" w:styleId="Noteikumuapakpunkt3">
    <w:name w:val="Noteikumu apakšpunkt_3"/>
    <w:basedOn w:val="Noteikumuapakpunkti2"/>
    <w:rsid w:val="00EE5BD4"/>
    <w:pPr>
      <w:numPr>
        <w:ilvl w:val="3"/>
      </w:numPr>
    </w:pPr>
  </w:style>
  <w:style w:type="paragraph" w:customStyle="1" w:styleId="NormalMK">
    <w:name w:val="Normal MK"/>
    <w:basedOn w:val="Normal"/>
    <w:rsid w:val="00EE5BD4"/>
    <w:rPr>
      <w:rFonts w:ascii="RimTimes" w:eastAsia="Times New Roman" w:hAnsi="RimTimes"/>
      <w:sz w:val="28"/>
      <w:szCs w:val="20"/>
    </w:rPr>
  </w:style>
  <w:style w:type="character" w:customStyle="1" w:styleId="spelle">
    <w:name w:val="spelle"/>
    <w:basedOn w:val="DefaultParagraphFont"/>
    <w:rsid w:val="00EE5BD4"/>
  </w:style>
  <w:style w:type="paragraph" w:customStyle="1" w:styleId="CharChar1CharRakstzRakstz">
    <w:name w:val="Char Char1 Char Rakstz. Rakstz."/>
    <w:basedOn w:val="Normal"/>
    <w:rsid w:val="00EE5BD4"/>
    <w:pPr>
      <w:spacing w:after="160" w:line="240" w:lineRule="exact"/>
    </w:pPr>
    <w:rPr>
      <w:rFonts w:ascii="Tahoma" w:eastAsia="Times New Roman" w:hAnsi="Tahoma"/>
      <w:sz w:val="20"/>
      <w:szCs w:val="20"/>
      <w:lang w:val="en-US"/>
    </w:rPr>
  </w:style>
  <w:style w:type="paragraph" w:customStyle="1" w:styleId="1">
    <w:name w:val="1."/>
    <w:basedOn w:val="Heading1"/>
    <w:link w:val="1Char"/>
    <w:uiPriority w:val="99"/>
    <w:rsid w:val="00EE5BD4"/>
    <w:pPr>
      <w:spacing w:before="120" w:after="120"/>
      <w:ind w:hanging="11"/>
    </w:pPr>
    <w:rPr>
      <w:rFonts w:eastAsia="Times New Roman" w:cs="Times New Roman"/>
      <w:b w:val="0"/>
      <w:sz w:val="28"/>
      <w:szCs w:val="28"/>
    </w:rPr>
  </w:style>
  <w:style w:type="character" w:customStyle="1" w:styleId="1Char">
    <w:name w:val="1. Char"/>
    <w:basedOn w:val="Heading1Char"/>
    <w:link w:val="1"/>
    <w:uiPriority w:val="99"/>
    <w:locked/>
    <w:rsid w:val="00EE5BD4"/>
    <w:rPr>
      <w:rFonts w:asciiTheme="majorHAnsi" w:eastAsia="Times New Roman" w:hAnsiTheme="majorHAnsi" w:cs="Times New Roman"/>
      <w:color w:val="2F5496" w:themeColor="accent1" w:themeShade="BF"/>
      <w:sz w:val="28"/>
      <w:szCs w:val="28"/>
      <w:lang w:val="en-AU"/>
    </w:rPr>
  </w:style>
  <w:style w:type="character" w:customStyle="1" w:styleId="Heading1Char">
    <w:name w:val="Heading 1 Char"/>
    <w:basedOn w:val="DefaultParagraphFont"/>
    <w:link w:val="Heading1"/>
    <w:rsid w:val="00401B91"/>
    <w:rPr>
      <w:rFonts w:asciiTheme="majorHAnsi" w:eastAsiaTheme="majorEastAsia" w:hAnsiTheme="majorHAnsi" w:cstheme="majorBidi"/>
      <w:color w:val="2F5496" w:themeColor="accent1" w:themeShade="BF"/>
      <w:sz w:val="32"/>
      <w:szCs w:val="32"/>
      <w:lang w:val="en-AU"/>
    </w:rPr>
  </w:style>
  <w:style w:type="paragraph" w:customStyle="1" w:styleId="bullet">
    <w:name w:val="bullet"/>
    <w:basedOn w:val="Normal"/>
    <w:uiPriority w:val="99"/>
    <w:rsid w:val="00EE5BD4"/>
    <w:pPr>
      <w:numPr>
        <w:numId w:val="9"/>
      </w:numPr>
      <w:spacing w:after="120"/>
    </w:pPr>
    <w:rPr>
      <w:rFonts w:eastAsia="Times New Roman"/>
      <w:bCs/>
      <w:szCs w:val="20"/>
    </w:rPr>
  </w:style>
  <w:style w:type="character" w:customStyle="1" w:styleId="apple-style-span">
    <w:name w:val="apple-style-span"/>
    <w:basedOn w:val="DefaultParagraphFont"/>
    <w:uiPriority w:val="99"/>
    <w:rsid w:val="00EE5BD4"/>
    <w:rPr>
      <w:rFonts w:cs="Times New Roman"/>
    </w:rPr>
  </w:style>
  <w:style w:type="character" w:customStyle="1" w:styleId="apple-converted-space">
    <w:name w:val="apple-converted-space"/>
    <w:basedOn w:val="DefaultParagraphFont"/>
    <w:uiPriority w:val="99"/>
    <w:rsid w:val="00EE5BD4"/>
    <w:rPr>
      <w:rFonts w:cs="Times New Roman"/>
    </w:rPr>
  </w:style>
  <w:style w:type="paragraph" w:customStyle="1" w:styleId="Default">
    <w:name w:val="Default"/>
    <w:link w:val="DefaultChar"/>
    <w:rsid w:val="00401B91"/>
    <w:pPr>
      <w:autoSpaceDE w:val="0"/>
      <w:autoSpaceDN w:val="0"/>
      <w:adjustRightInd w:val="0"/>
    </w:pPr>
    <w:rPr>
      <w:rFonts w:cs="Calibri"/>
      <w:color w:val="000000"/>
      <w:sz w:val="24"/>
      <w:szCs w:val="24"/>
    </w:rPr>
  </w:style>
  <w:style w:type="paragraph" w:customStyle="1" w:styleId="CharChar1CharRakstzCharChar">
    <w:name w:val="Char Char1 Char Rakstz. Char Char"/>
    <w:basedOn w:val="Normal"/>
    <w:rsid w:val="00EE5BD4"/>
    <w:rPr>
      <w:rFonts w:eastAsia="Times New Roman"/>
      <w:lang w:val="pl-PL" w:eastAsia="pl-PL"/>
    </w:rPr>
  </w:style>
  <w:style w:type="character" w:customStyle="1" w:styleId="FontStyle15">
    <w:name w:val="Font Style15"/>
    <w:basedOn w:val="DefaultParagraphFont"/>
    <w:rsid w:val="00EE5BD4"/>
    <w:rPr>
      <w:rFonts w:ascii="Times New Roman" w:hAnsi="Times New Roman" w:cs="Times New Roman"/>
      <w:b/>
      <w:bCs/>
      <w:sz w:val="22"/>
      <w:szCs w:val="22"/>
    </w:rPr>
  </w:style>
  <w:style w:type="character" w:customStyle="1" w:styleId="FontStyle16">
    <w:name w:val="Font Style16"/>
    <w:basedOn w:val="DefaultParagraphFont"/>
    <w:uiPriority w:val="99"/>
    <w:rsid w:val="00EE5BD4"/>
    <w:rPr>
      <w:rFonts w:ascii="Times New Roman" w:hAnsi="Times New Roman" w:cs="Times New Roman"/>
      <w:sz w:val="22"/>
      <w:szCs w:val="22"/>
    </w:rPr>
  </w:style>
  <w:style w:type="paragraph" w:customStyle="1" w:styleId="tvhtml">
    <w:name w:val="tv_html"/>
    <w:basedOn w:val="Normal"/>
    <w:link w:val="tvhtmlChar"/>
    <w:rsid w:val="00EE5BD4"/>
    <w:pPr>
      <w:spacing w:before="100" w:beforeAutospacing="1" w:after="100" w:afterAutospacing="1"/>
    </w:pPr>
    <w:rPr>
      <w:rFonts w:ascii="Verdana" w:eastAsia="Calibri" w:hAnsi="Verdana"/>
      <w:sz w:val="18"/>
      <w:szCs w:val="18"/>
    </w:rPr>
  </w:style>
  <w:style w:type="character" w:customStyle="1" w:styleId="tvhtmlChar">
    <w:name w:val="tv_html Char"/>
    <w:basedOn w:val="DefaultParagraphFont"/>
    <w:link w:val="tvhtml"/>
    <w:rsid w:val="00EE5BD4"/>
    <w:rPr>
      <w:rFonts w:ascii="Verdana" w:eastAsia="Calibri" w:hAnsi="Verdana" w:cs="Times New Roman"/>
      <w:sz w:val="18"/>
      <w:szCs w:val="18"/>
      <w:lang w:eastAsia="lv-LV"/>
    </w:rPr>
  </w:style>
  <w:style w:type="paragraph" w:customStyle="1" w:styleId="Normaltext">
    <w:name w:val="Normal text"/>
    <w:basedOn w:val="Normal"/>
    <w:link w:val="NormaltextChar"/>
    <w:rsid w:val="00EE5BD4"/>
    <w:rPr>
      <w:rFonts w:eastAsia="Times New Roman"/>
    </w:rPr>
  </w:style>
  <w:style w:type="character" w:customStyle="1" w:styleId="NormaltextChar">
    <w:name w:val="Normal text Char"/>
    <w:basedOn w:val="DefaultParagraphFont"/>
    <w:link w:val="Normaltext"/>
    <w:rsid w:val="00EE5BD4"/>
    <w:rPr>
      <w:rFonts w:eastAsia="Times New Roman" w:cs="Times New Roman"/>
      <w:sz w:val="24"/>
      <w:szCs w:val="24"/>
    </w:rPr>
  </w:style>
  <w:style w:type="paragraph" w:customStyle="1" w:styleId="tv213">
    <w:name w:val="tv213"/>
    <w:basedOn w:val="Normal"/>
    <w:rsid w:val="00EE5BD4"/>
    <w:pPr>
      <w:spacing w:before="100" w:beforeAutospacing="1" w:after="100" w:afterAutospacing="1"/>
    </w:pPr>
    <w:rPr>
      <w:rFonts w:eastAsia="Times New Roman"/>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EE5BD4"/>
    <w:pPr>
      <w:spacing w:after="160" w:line="240" w:lineRule="exact"/>
    </w:pPr>
    <w:rPr>
      <w:rFonts w:ascii="Calibri" w:eastAsia="Calibri" w:hAnsi="Calibri"/>
      <w:vertAlign w:val="superscript"/>
    </w:rPr>
  </w:style>
  <w:style w:type="paragraph" w:customStyle="1" w:styleId="title-doc-first">
    <w:name w:val="title-doc-first"/>
    <w:basedOn w:val="Normal"/>
    <w:rsid w:val="00EE5BD4"/>
    <w:pPr>
      <w:spacing w:before="100" w:beforeAutospacing="1" w:after="100" w:afterAutospacing="1"/>
    </w:pPr>
    <w:rPr>
      <w:rFonts w:eastAsia="Times New Roman"/>
    </w:rPr>
  </w:style>
  <w:style w:type="character" w:customStyle="1" w:styleId="boldface">
    <w:name w:val="boldface"/>
    <w:basedOn w:val="DefaultParagraphFont"/>
    <w:rsid w:val="00EE5BD4"/>
  </w:style>
  <w:style w:type="character" w:customStyle="1" w:styleId="normaltextrun">
    <w:name w:val="normaltextrun"/>
    <w:basedOn w:val="DefaultParagraphFont"/>
    <w:rsid w:val="00EE5BD4"/>
  </w:style>
  <w:style w:type="paragraph" w:customStyle="1" w:styleId="paragraph">
    <w:name w:val="paragraph"/>
    <w:basedOn w:val="Normal"/>
    <w:rsid w:val="00401B91"/>
    <w:pPr>
      <w:spacing w:before="100" w:beforeAutospacing="1" w:after="100" w:afterAutospacing="1"/>
    </w:pPr>
    <w:rPr>
      <w:rFonts w:eastAsia="Times New Roman"/>
    </w:rPr>
  </w:style>
  <w:style w:type="character" w:customStyle="1" w:styleId="findhit">
    <w:name w:val="findhit"/>
    <w:basedOn w:val="DefaultParagraphFont"/>
    <w:rsid w:val="00EE5BD4"/>
  </w:style>
  <w:style w:type="character" w:customStyle="1" w:styleId="eop">
    <w:name w:val="eop"/>
    <w:basedOn w:val="DefaultParagraphFont"/>
    <w:rsid w:val="00EE5BD4"/>
  </w:style>
  <w:style w:type="character" w:customStyle="1" w:styleId="spellingerror">
    <w:name w:val="spellingerror"/>
    <w:basedOn w:val="DefaultParagraphFont"/>
    <w:rsid w:val="00EE5BD4"/>
  </w:style>
  <w:style w:type="character" w:customStyle="1" w:styleId="Heading3Char">
    <w:name w:val="Heading 3 Char"/>
    <w:basedOn w:val="DefaultParagraphFont"/>
    <w:link w:val="Heading3"/>
    <w:semiHidden/>
    <w:rsid w:val="00401B91"/>
    <w:rPr>
      <w:rFonts w:asciiTheme="majorHAnsi" w:eastAsiaTheme="majorEastAsia" w:hAnsiTheme="majorHAnsi" w:cstheme="majorBidi"/>
      <w:color w:val="1F3763" w:themeColor="accent1" w:themeShade="7F"/>
      <w:sz w:val="24"/>
      <w:szCs w:val="24"/>
      <w:lang w:val="en-AU"/>
    </w:rPr>
  </w:style>
  <w:style w:type="character" w:customStyle="1" w:styleId="Heading2Char">
    <w:name w:val="Heading 2 Char"/>
    <w:basedOn w:val="DefaultParagraphFont"/>
    <w:link w:val="Heading2"/>
    <w:semiHidden/>
    <w:rsid w:val="00401B91"/>
    <w:rPr>
      <w:rFonts w:asciiTheme="majorHAnsi" w:eastAsiaTheme="majorEastAsia" w:hAnsiTheme="majorHAnsi" w:cstheme="majorBidi"/>
      <w:color w:val="2F5496" w:themeColor="accent1" w:themeShade="BF"/>
      <w:sz w:val="26"/>
      <w:szCs w:val="26"/>
      <w:lang w:val="en-AU"/>
    </w:rPr>
  </w:style>
  <w:style w:type="character" w:styleId="CommentReference">
    <w:name w:val="annotation reference"/>
    <w:basedOn w:val="DefaultParagraphFont"/>
    <w:uiPriority w:val="99"/>
    <w:unhideWhenUsed/>
    <w:rsid w:val="00401B91"/>
    <w:rPr>
      <w:sz w:val="16"/>
      <w:szCs w:val="16"/>
    </w:rPr>
  </w:style>
  <w:style w:type="character" w:styleId="PageNumber">
    <w:name w:val="page number"/>
    <w:rsid w:val="00401B91"/>
    <w:rPr>
      <w:sz w:val="20"/>
    </w:rPr>
  </w:style>
  <w:style w:type="paragraph" w:styleId="BodyText">
    <w:name w:val="Body Text"/>
    <w:basedOn w:val="Normal"/>
    <w:link w:val="BodyTextChar"/>
    <w:semiHidden/>
    <w:unhideWhenUsed/>
    <w:rsid w:val="00401B91"/>
    <w:pPr>
      <w:spacing w:after="120"/>
    </w:pPr>
    <w:rPr>
      <w:rFonts w:eastAsia="Times New Roman" w:cs="Arial"/>
    </w:rPr>
  </w:style>
  <w:style w:type="character" w:customStyle="1" w:styleId="BodyTextChar">
    <w:name w:val="Body Text Char"/>
    <w:basedOn w:val="DefaultParagraphFont"/>
    <w:link w:val="BodyText"/>
    <w:semiHidden/>
    <w:rsid w:val="00401B91"/>
    <w:rPr>
      <w:rFonts w:eastAsia="Times New Roman" w:cs="Arial"/>
      <w:sz w:val="26"/>
      <w:lang w:val="en-AU"/>
    </w:rPr>
  </w:style>
  <w:style w:type="paragraph" w:styleId="BodyTextIndent">
    <w:name w:val="Body Text Indent"/>
    <w:basedOn w:val="Normal"/>
    <w:link w:val="BodyTextIndentChar"/>
    <w:uiPriority w:val="99"/>
    <w:unhideWhenUsed/>
    <w:rsid w:val="00401B91"/>
    <w:pPr>
      <w:spacing w:before="120" w:after="120"/>
      <w:ind w:left="283"/>
    </w:pPr>
    <w:rPr>
      <w:rFonts w:eastAsia="Times New Roman"/>
      <w:sz w:val="20"/>
    </w:rPr>
  </w:style>
  <w:style w:type="character" w:customStyle="1" w:styleId="BodyTextIndentChar">
    <w:name w:val="Body Text Indent Char"/>
    <w:basedOn w:val="DefaultParagraphFont"/>
    <w:link w:val="BodyTextIndent"/>
    <w:uiPriority w:val="99"/>
    <w:rsid w:val="00401B91"/>
    <w:rPr>
      <w:rFonts w:eastAsia="Times New Roman"/>
    </w:rPr>
  </w:style>
  <w:style w:type="paragraph" w:styleId="BodyText2">
    <w:name w:val="Body Text 2"/>
    <w:basedOn w:val="Normal"/>
    <w:link w:val="BodyText2Char"/>
    <w:semiHidden/>
    <w:unhideWhenUsed/>
    <w:rsid w:val="00401B91"/>
    <w:pPr>
      <w:spacing w:after="120" w:line="480" w:lineRule="auto"/>
    </w:pPr>
    <w:rPr>
      <w:rFonts w:eastAsia="Times New Roman"/>
    </w:rPr>
  </w:style>
  <w:style w:type="character" w:customStyle="1" w:styleId="BodyText2Char">
    <w:name w:val="Body Text 2 Char"/>
    <w:basedOn w:val="DefaultParagraphFont"/>
    <w:link w:val="BodyText2"/>
    <w:semiHidden/>
    <w:rsid w:val="00401B91"/>
    <w:rPr>
      <w:rFonts w:eastAsia="Times New Roman"/>
      <w:sz w:val="26"/>
      <w:lang w:val="en-AU"/>
    </w:rPr>
  </w:style>
  <w:style w:type="paragraph" w:styleId="BodyTextIndent3">
    <w:name w:val="Body Text Indent 3"/>
    <w:basedOn w:val="Normal"/>
    <w:link w:val="BodyTextIndent3Char"/>
    <w:semiHidden/>
    <w:unhideWhenUsed/>
    <w:rsid w:val="00401B91"/>
    <w:pPr>
      <w:spacing w:after="120"/>
      <w:ind w:left="283"/>
    </w:pPr>
    <w:rPr>
      <w:rFonts w:eastAsia="Times New Roman"/>
      <w:sz w:val="16"/>
      <w:szCs w:val="16"/>
    </w:rPr>
  </w:style>
  <w:style w:type="character" w:customStyle="1" w:styleId="BodyTextIndent3Char">
    <w:name w:val="Body Text Indent 3 Char"/>
    <w:basedOn w:val="DefaultParagraphFont"/>
    <w:link w:val="BodyTextIndent3"/>
    <w:semiHidden/>
    <w:rsid w:val="00401B91"/>
    <w:rPr>
      <w:rFonts w:eastAsia="Times New Roman"/>
      <w:sz w:val="16"/>
      <w:szCs w:val="16"/>
      <w:lang w:val="en-AU"/>
    </w:rPr>
  </w:style>
  <w:style w:type="character" w:styleId="Hyperlink">
    <w:name w:val="Hyperlink"/>
    <w:uiPriority w:val="99"/>
    <w:unhideWhenUsed/>
    <w:rsid w:val="00401B91"/>
    <w:rPr>
      <w:color w:val="0000FF"/>
      <w:u w:val="single"/>
    </w:rPr>
  </w:style>
  <w:style w:type="character" w:styleId="FollowedHyperlink">
    <w:name w:val="FollowedHyperlink"/>
    <w:basedOn w:val="DefaultParagraphFont"/>
    <w:semiHidden/>
    <w:unhideWhenUsed/>
    <w:rsid w:val="00401B91"/>
    <w:rPr>
      <w:color w:val="954F72" w:themeColor="followedHyperlink"/>
      <w:u w:val="single"/>
    </w:rPr>
  </w:style>
  <w:style w:type="character" w:styleId="Strong">
    <w:name w:val="Strong"/>
    <w:basedOn w:val="DefaultParagraphFont"/>
    <w:qFormat/>
    <w:rsid w:val="00401B91"/>
    <w:rPr>
      <w:b/>
      <w:bCs/>
    </w:rPr>
  </w:style>
  <w:style w:type="character" w:styleId="Emphasis">
    <w:name w:val="Emphasis"/>
    <w:basedOn w:val="DefaultParagraphFont"/>
    <w:qFormat/>
    <w:rsid w:val="00401B91"/>
    <w:rPr>
      <w:i/>
      <w:iCs/>
    </w:rPr>
  </w:style>
  <w:style w:type="paragraph" w:styleId="PlainText">
    <w:name w:val="Plain Text"/>
    <w:basedOn w:val="Normal"/>
    <w:link w:val="PlainTextChar"/>
    <w:semiHidden/>
    <w:unhideWhenUsed/>
    <w:rsid w:val="00401B91"/>
    <w:rPr>
      <w:rFonts w:ascii="Consolas" w:hAnsi="Consolas" w:cs="Calibri"/>
      <w:sz w:val="21"/>
      <w:szCs w:val="21"/>
    </w:rPr>
  </w:style>
  <w:style w:type="character" w:customStyle="1" w:styleId="PlainTextChar">
    <w:name w:val="Plain Text Char"/>
    <w:basedOn w:val="DefaultParagraphFont"/>
    <w:link w:val="PlainText"/>
    <w:semiHidden/>
    <w:rsid w:val="00401B91"/>
    <w:rPr>
      <w:rFonts w:ascii="Consolas" w:hAnsi="Consolas" w:cs="Calibri"/>
      <w:sz w:val="21"/>
      <w:szCs w:val="21"/>
      <w:lang w:val="en-AU"/>
    </w:rPr>
  </w:style>
  <w:style w:type="paragraph" w:styleId="NormalWeb">
    <w:name w:val="Normal (Web)"/>
    <w:basedOn w:val="Normal"/>
    <w:uiPriority w:val="99"/>
    <w:semiHidden/>
    <w:unhideWhenUsed/>
    <w:rsid w:val="00401B91"/>
    <w:rPr>
      <w:rFonts w:eastAsia="Times New Roman"/>
    </w:rPr>
  </w:style>
  <w:style w:type="paragraph" w:styleId="HTMLPreformatted">
    <w:name w:val="HTML Preformatted"/>
    <w:basedOn w:val="Normal"/>
    <w:link w:val="HTMLPreformattedChar"/>
    <w:semiHidden/>
    <w:unhideWhenUsed/>
    <w:rsid w:val="00401B91"/>
    <w:rPr>
      <w:rFonts w:ascii="Consolas" w:eastAsia="Times New Roman" w:hAnsi="Consolas" w:cs="Courier New"/>
      <w:sz w:val="20"/>
    </w:rPr>
  </w:style>
  <w:style w:type="character" w:customStyle="1" w:styleId="HTMLPreformattedChar">
    <w:name w:val="HTML Preformatted Char"/>
    <w:basedOn w:val="DefaultParagraphFont"/>
    <w:link w:val="HTMLPreformatted"/>
    <w:semiHidden/>
    <w:rsid w:val="00401B91"/>
    <w:rPr>
      <w:rFonts w:ascii="Consolas" w:eastAsia="Times New Roman" w:hAnsi="Consolas" w:cs="Courier New"/>
      <w:lang w:val="en-AU"/>
    </w:rPr>
  </w:style>
  <w:style w:type="paragraph" w:styleId="CommentSubject">
    <w:name w:val="annotation subject"/>
    <w:basedOn w:val="CommentText"/>
    <w:next w:val="CommentText"/>
    <w:link w:val="CommentSubjectChar"/>
    <w:semiHidden/>
    <w:unhideWhenUsed/>
    <w:rsid w:val="00401B91"/>
    <w:pPr>
      <w:widowControl w:val="0"/>
      <w:spacing w:before="60" w:after="60"/>
      <w:ind w:firstLine="720"/>
      <w:jc w:val="both"/>
    </w:pPr>
    <w:rPr>
      <w:b/>
      <w:bCs/>
      <w:lang w:val="en-AU"/>
    </w:rPr>
  </w:style>
  <w:style w:type="character" w:customStyle="1" w:styleId="CommentSubjectChar">
    <w:name w:val="Comment Subject Char"/>
    <w:basedOn w:val="CommentTextChar"/>
    <w:link w:val="CommentSubject"/>
    <w:semiHidden/>
    <w:rsid w:val="00401B91"/>
    <w:rPr>
      <w:rFonts w:asciiTheme="minorHAnsi" w:hAnsiTheme="minorHAnsi" w:cstheme="minorBidi"/>
      <w:b/>
      <w:bCs/>
      <w:sz w:val="22"/>
      <w:lang w:val="en-AU"/>
    </w:rPr>
  </w:style>
  <w:style w:type="paragraph" w:styleId="BalloonText">
    <w:name w:val="Balloon Text"/>
    <w:basedOn w:val="Normal"/>
    <w:link w:val="BalloonTextChar"/>
    <w:rsid w:val="00401B91"/>
    <w:rPr>
      <w:rFonts w:ascii="Tahoma" w:eastAsia="Times New Roman" w:hAnsi="Tahoma" w:cs="Tahoma"/>
      <w:sz w:val="16"/>
      <w:szCs w:val="16"/>
    </w:rPr>
  </w:style>
  <w:style w:type="character" w:customStyle="1" w:styleId="BalloonTextChar">
    <w:name w:val="Balloon Text Char"/>
    <w:basedOn w:val="DefaultParagraphFont"/>
    <w:link w:val="BalloonText"/>
    <w:rsid w:val="00401B91"/>
    <w:rPr>
      <w:rFonts w:ascii="Tahoma" w:eastAsia="Times New Roman" w:hAnsi="Tahoma" w:cs="Tahoma"/>
      <w:sz w:val="16"/>
      <w:szCs w:val="16"/>
      <w:lang w:val="en-AU"/>
    </w:rPr>
  </w:style>
  <w:style w:type="table" w:styleId="TableGrid">
    <w:name w:val="Table Grid"/>
    <w:basedOn w:val="TableNormal"/>
    <w:rsid w:val="00EE5BD4"/>
    <w:rPr>
      <w:rFonts w:eastAsia="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1B91"/>
    <w:pPr>
      <w:widowControl w:val="0"/>
      <w:ind w:firstLine="720"/>
      <w:jc w:val="both"/>
    </w:pPr>
    <w:rPr>
      <w:rFonts w:eastAsia="Times New Roman"/>
      <w:sz w:val="26"/>
      <w:lang w:val="en-AU"/>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autoRedefine/>
    <w:uiPriority w:val="34"/>
    <w:qFormat/>
    <w:rsid w:val="006008B7"/>
    <w:pPr>
      <w:ind w:left="720"/>
      <w:jc w:val="both"/>
    </w:pPr>
    <w:rPr>
      <w:rFonts w:cstheme="minorBidi"/>
      <w:sz w:val="26"/>
      <w:lang w:val="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link w:val="ListParagraph"/>
    <w:uiPriority w:val="34"/>
    <w:qFormat/>
    <w:locked/>
    <w:rsid w:val="006008B7"/>
    <w:rPr>
      <w:rFonts w:cstheme="minorBidi"/>
      <w:sz w:val="26"/>
      <w:lang w:val="en-US"/>
    </w:rPr>
  </w:style>
  <w:style w:type="character" w:styleId="UnresolvedMention">
    <w:name w:val="Unresolved Mention"/>
    <w:basedOn w:val="DefaultParagraphFont"/>
    <w:rsid w:val="00401B91"/>
    <w:rPr>
      <w:color w:val="605E5C"/>
      <w:shd w:val="clear" w:color="auto" w:fill="E1DFDD"/>
    </w:rPr>
  </w:style>
  <w:style w:type="paragraph" w:customStyle="1" w:styleId="Pievienotodokumentusaraksts">
    <w:name w:val="Pievienoto dokumentu saraksts"/>
    <w:basedOn w:val="Normal"/>
    <w:next w:val="Signature"/>
    <w:rsid w:val="00401B91"/>
    <w:pPr>
      <w:keepNext/>
      <w:keepLines/>
      <w:ind w:left="1134" w:hanging="1134"/>
    </w:pPr>
    <w:rPr>
      <w:rFonts w:eastAsia="Times New Roman"/>
    </w:rPr>
  </w:style>
  <w:style w:type="paragraph" w:styleId="Signature">
    <w:name w:val="Signature"/>
    <w:basedOn w:val="Normal"/>
    <w:next w:val="EnvelopeReturn"/>
    <w:link w:val="SignatureChar"/>
    <w:rsid w:val="00401B91"/>
    <w:pPr>
      <w:keepNext/>
      <w:keepLines/>
      <w:tabs>
        <w:tab w:val="right" w:pos="9072"/>
      </w:tabs>
      <w:suppressAutoHyphens/>
      <w:spacing w:before="600"/>
    </w:pPr>
  </w:style>
  <w:style w:type="character" w:customStyle="1" w:styleId="SignatureChar">
    <w:name w:val="Signature Char"/>
    <w:basedOn w:val="DefaultParagraphFont"/>
    <w:link w:val="Signature"/>
    <w:rsid w:val="00401B91"/>
    <w:rPr>
      <w:sz w:val="26"/>
      <w:lang w:val="en-AU"/>
    </w:rPr>
  </w:style>
  <w:style w:type="paragraph" w:customStyle="1" w:styleId="Vstulesdatumsunnumurs">
    <w:name w:val="Vçstules datums un numurs"/>
    <w:basedOn w:val="Normal"/>
    <w:next w:val="EnvelopeAddress"/>
    <w:rsid w:val="00401B91"/>
    <w:pPr>
      <w:keepNext/>
      <w:keepLines/>
      <w:suppressAutoHyphens/>
      <w:ind w:right="4820"/>
    </w:pPr>
    <w:rPr>
      <w:rFonts w:eastAsia="Times New Roman"/>
    </w:rPr>
  </w:style>
  <w:style w:type="paragraph" w:styleId="EnvelopeAddress">
    <w:name w:val="envelope address"/>
    <w:basedOn w:val="Normal"/>
    <w:next w:val="Subtitle"/>
    <w:rsid w:val="00401B91"/>
    <w:pPr>
      <w:keepNext/>
      <w:keepLines/>
      <w:ind w:left="5103"/>
    </w:pPr>
    <w:rPr>
      <w:rFonts w:eastAsiaTheme="majorEastAsia" w:cstheme="majorBidi"/>
    </w:rPr>
  </w:style>
  <w:style w:type="character" w:customStyle="1" w:styleId="UnresolvedMention1">
    <w:name w:val="Unresolved Mention1"/>
    <w:basedOn w:val="DefaultParagraphFont"/>
    <w:uiPriority w:val="99"/>
    <w:semiHidden/>
    <w:unhideWhenUsed/>
    <w:rsid w:val="00401B91"/>
    <w:rPr>
      <w:color w:val="605E5C"/>
      <w:shd w:val="clear" w:color="auto" w:fill="E1DFDD"/>
    </w:rPr>
  </w:style>
  <w:style w:type="paragraph" w:styleId="Subtitle">
    <w:name w:val="Subtitle"/>
    <w:basedOn w:val="Normal"/>
    <w:next w:val="Normal"/>
    <w:link w:val="SubtitleChar"/>
    <w:qFormat/>
    <w:rsid w:val="00401B91"/>
    <w:pPr>
      <w:keepNext/>
      <w:keepLines/>
      <w:suppressAutoHyphens/>
      <w:spacing w:before="600" w:after="600"/>
      <w:ind w:right="4820"/>
    </w:pPr>
    <w:rPr>
      <w:rFonts w:eastAsiaTheme="minorEastAsia" w:cstheme="minorBidi"/>
      <w:b/>
    </w:rPr>
  </w:style>
  <w:style w:type="character" w:customStyle="1" w:styleId="SubtitleChar">
    <w:name w:val="Subtitle Char"/>
    <w:basedOn w:val="DefaultParagraphFont"/>
    <w:link w:val="Subtitle"/>
    <w:rsid w:val="00401B91"/>
    <w:rPr>
      <w:rFonts w:eastAsiaTheme="minorEastAsia" w:cstheme="minorBidi"/>
      <w:b/>
      <w:sz w:val="26"/>
      <w:lang w:val="en-AU"/>
    </w:rPr>
  </w:style>
  <w:style w:type="paragraph" w:styleId="EnvelopeReturn">
    <w:name w:val="envelope return"/>
    <w:basedOn w:val="Normal"/>
    <w:rsid w:val="00401B91"/>
    <w:pPr>
      <w:keepLines/>
      <w:spacing w:before="600"/>
    </w:pPr>
    <w:rPr>
      <w:rFonts w:eastAsia="Times New Roman"/>
    </w:rPr>
  </w:style>
  <w:style w:type="character" w:styleId="EndnoteReference">
    <w:name w:val="endnote reference"/>
    <w:basedOn w:val="DefaultParagraphFont"/>
    <w:uiPriority w:val="99"/>
    <w:semiHidden/>
    <w:unhideWhenUsed/>
    <w:rsid w:val="00401B91"/>
    <w:rPr>
      <w:vertAlign w:val="superscript"/>
    </w:rPr>
  </w:style>
  <w:style w:type="paragraph" w:styleId="EndnoteText">
    <w:name w:val="endnote text"/>
    <w:basedOn w:val="Normal"/>
    <w:link w:val="EndnoteTextChar"/>
    <w:uiPriority w:val="99"/>
    <w:semiHidden/>
    <w:unhideWhenUsed/>
    <w:rsid w:val="00401B91"/>
    <w:rPr>
      <w:rFonts w:ascii="Calibri" w:hAnsi="Calibri"/>
      <w:sz w:val="20"/>
    </w:rPr>
  </w:style>
  <w:style w:type="character" w:customStyle="1" w:styleId="EndnoteTextChar">
    <w:name w:val="Endnote Text Char"/>
    <w:basedOn w:val="DefaultParagraphFont"/>
    <w:link w:val="EndnoteText"/>
    <w:uiPriority w:val="99"/>
    <w:semiHidden/>
    <w:rsid w:val="00401B91"/>
    <w:rPr>
      <w:rFonts w:ascii="Calibri" w:hAnsi="Calibri"/>
    </w:rPr>
  </w:style>
  <w:style w:type="paragraph" w:styleId="Date">
    <w:name w:val="Date"/>
    <w:basedOn w:val="Normal"/>
    <w:next w:val="Subtitle"/>
    <w:link w:val="DateChar"/>
    <w:rsid w:val="00401B91"/>
    <w:pPr>
      <w:keepNext/>
      <w:keepLines/>
      <w:tabs>
        <w:tab w:val="right" w:pos="9072"/>
      </w:tabs>
      <w:suppressAutoHyphens/>
    </w:pPr>
    <w:rPr>
      <w:rFonts w:eastAsia="Times New Roman"/>
    </w:rPr>
  </w:style>
  <w:style w:type="character" w:customStyle="1" w:styleId="DateChar">
    <w:name w:val="Date Char"/>
    <w:basedOn w:val="DefaultParagraphFont"/>
    <w:link w:val="Date"/>
    <w:rsid w:val="00401B91"/>
    <w:rPr>
      <w:rFonts w:eastAsia="Times New Roman"/>
      <w:sz w:val="26"/>
      <w:lang w:val="en-AU"/>
    </w:rPr>
  </w:style>
  <w:style w:type="character" w:customStyle="1" w:styleId="DefaultChar">
    <w:name w:val="Default Char"/>
    <w:link w:val="Default"/>
    <w:rsid w:val="00401B91"/>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65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rk.gov.lv/"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www.linkedin.com/company/public-utilities-commission-of-latvia/abou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SabiedriskoPakalpojumuRegulators/"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twitter.com/sprk_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EB6F-8EA0-4227-9050-4533583D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2173</Words>
  <Characters>1240</Characters>
  <Application>Microsoft Office Word</Application>
  <DocSecurity>0</DocSecurity>
  <Lines>10</Lines>
  <Paragraphs>6</Paragraphs>
  <ScaleCrop>false</ScaleCrop>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Neimanis</dc:creator>
  <cp:keywords/>
  <dc:description/>
  <cp:lastModifiedBy>Aivars Neimanis</cp:lastModifiedBy>
  <cp:revision>2</cp:revision>
  <dcterms:created xsi:type="dcterms:W3CDTF">2021-10-12T13:30:00Z</dcterms:created>
  <dcterms:modified xsi:type="dcterms:W3CDTF">2021-10-12T13:31:00Z</dcterms:modified>
</cp:coreProperties>
</file>