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5.panta pirmo daļu un Meža likuma 44.panta ceturtās daļas 5.punktu atļaut valsts akciju sabiedrībai „Valsts nekustamie īpašumi” pārdot izsolē šādus valsts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izvērtējot izziņā sniegto skaidrojumu, secina, ka Tieslietu ministrijas izteiktais iebildums nav ņemts vērā, līdz ar ko Tieslietu ministrija turpina uzturēt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 ka Tieslietu ministrija nevar piekristi izziņā minētajam par Meža likuma 44.panta ceturtās daļas 5. punkta tādu interpretāciju, kas tiesību normu piemērotājam (Finanšu ministrijai, Ministru kabinetam) pieļautu iespējas atkāpties no likumdevēja  skaidri definētiem kritērijiem Meža likumā attiecībā uz gadījumiem, kad pieļaujama valsts meža zemes atsavināšana.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Meža likuma regulējumu un Tieslietu ministrijas kompetenci, kā arī to, ka konkrētā projekta ietvaros neizpildās Meža likuma 44. panta ceturtās daļas 5. punktā minētie kritēriji, kas pieļauj valsts meža zemes atsavināšanu, lūdzam atdalīt valsts meža zemi no atsavināmajiem īpašumiem pirms tālāk tiek virzīts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ja šāda valsts meža zemes atdalīšana nav lietderīga un paredzams, ka arī nākotnē konkrētais Meža likuma regulējums apgrūtinās valsts funkcijām nevajadzīgu valsts meža zemes atsavināšanu, aicinām Finanšu ministriju izstrādāt attiecīgu Meža likuma grozījumu iniciatīvu un virzīt to izskaitīšanai.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tika secināts, ka iespējama rīkojuma projektā iekļautā nekustamā īpašuma Jāņa Čakstes prospektā 4 k-6, Ogrē, Ogres novadā; Jāņa Čakstes prospektā 4, Ogrē, Ogres novadā un nekustamā īpašuma Saulstaru ielā 2/4, Ogrē, Ogres novadā,  sadale, atdalot meža zemi, valsts akciju sabiedrība “Valsts nekustamie īpašumi”  ir veikusi minēto nekustamo īpašumu sadali, lai izpildītu Meža likuma 44.panta ceturtās daļas 5.punktā noteikto nosacījumu par meža zemes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(nekustamā īpašuma kadastra Nr. 7401 005 0956) Jāņa Čakstes prospektā 4 k-6, Ogrē, Ogres novadā; Jāņa Čakstes prospektā 4, Ogrē, Ogres novadā, sadales rezultātā,  tika izveidoti vēl šādi patstāvīgi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(nekustamā īpašuma  kadastra Nr.7401 005 0956) – trīs zemes vienības (zemes vienības kadastra apzīmējumi 7401 005 0956, 7401 005 0957, 7401 005 1470) 0,4884 ha kopplatībā un būves (būvju kadastra apzīmējumi 7401 005 0956 001, 7401 005 0956 004, 7401 005 0956 005, 7401 005 1156 001, 7401 005 1156 002 un 7401 005 1156 006)- Jāņa Čakstes prospektā 4, Ogrē, Ores novadā; Jāņa Čakstes prospektā 4A, Ogrē, Ogres novadā (Precizētā rīkojuma projekta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(nekustamā īpašuma kadastra Nr. 74010051464) – zemes vienība (zemes vienības kadastra apzīmējums 74010051157) 0, 7625 ha platībā un  būve (būves kadastra apzīmējums 74010051157002) – “Saulstaru iela 2”, Ogrē, Ogres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atdalīto nekustamo īpašumu Ministru kabinets ir pieņēmis Ministru kabineta 2024. gada 9. jūlija rīkojums Nr. 553 “Par valsts nekustamo īpašumu Ogrē, Ogres novadā, nodošanu Ogres novada pašvaldības īpašumā” https://likumi.lv/ta/id/353549-par-valsts-nekustamo-ipasumu-ogre-ogres-novada-nodosanu-ogres-novada-pasvaldibas-ipasuma)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nekustamais īpašums (nekustamā īpašuma kadastra Nr. 74010051477) – zemes vienība (zemes vienības kadastra apzīmējums 74010051469) 0.1820 ha platībā  - Saulstaru ielā 1, Ogrē, Ogres novadā (Precizētā rīkojuma projekta 2.1.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nekustamā īpašuma Saulstaru ielā 2/4, Ogrē, Ogres novadā, sadales rezultātā tika izveidoti šādi patstāvīgi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(nekustamā īpašuma kadastra Nr.7401 005 1393) - zemes vienība (zemes vienības kadastra apzīmējums 74010051466) 1, 3853 ha platībā un  būves (būvju kadastra apzīmējumi 7401 003 0090 001, 7401 003 0090 002, 7401 003 0090 008, 7401 003 0090 009, 7401 005 1393 003 un 7401 005 1393 004) - Saulstaru ielā 4, Ogrē, Ogres novadā (Precizētā rīkojuma projekta 2.3.apakšpunkts)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(nekustamā īpašuma kadastra Nr. 7401 005 1479) – zemes vienība (zemes vienības kadastra apzīmējums 77401 005 1467) 0,4716 ha platībā  - Sporta ielā 3, Ogrē, Ogres novadā (Precizētā rīkojuma projekta 2.4.apakšpunkts).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attiecīgi ir precizēta rīkojuma projekta redakcija un papildināta rīkojuma projekta anotācija ar informāciju par atdalītajiem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5.panta pirmo daļu atļaut valsts akciju sabiedrībai „Valsts nekustamie īpašumi” pārdot nekustamo īpašumu (nekustamā īpašuma  kadastra Nr.7401 005 0956) – trīs zemes vienības (zemes vienības kadastra apzīmējumi 7401 005 0956, 7401 005 0957, 7401 005 1470) 0,4884 ha kopplatībā un būves (būvju kadastra apzīmējumi 7401 005 0956 001, 7401 005 0956 004, 7401 005 0956 005, 7401 005 1156 001, 7401 005 1156 002 un 7401 005 1156 006), kas ierakstīts zemesgrāmatā uz valsts vārda Finanšu ministrijas personā, kopā ar būvēm (būvju kadastra apzīmējumi 7401 005 0956 008, 7401 005 1156 003, 7401 005 1156 004 un 7401 005 1470 001) - Jāņa Čakstes prospektā 4, Ogrē, Ogres novadā; Jāņa Čakstes prospektā 4A, Ogrē, Ogres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5.punkts ar ikreizēju Ministru kabineta atļauju pieļauj atsavināt tādu valsts meža zemi, kas ir apbūvēta (abi nekustamie īpašumi, kā sastāvā ir valsts meža zeme un kas paredzēti atsavināšanai, ir apbūvēti) tikai ja: 1. meža zemi nav iespējams nodalīt atbilstoši teritorijas attīstības plānošanas dokumentiem vai 2. ja pēc nodalīšanas veidojas tāds starpgabals Publiskas personas mantas atsavināšanas likuma izpratnē, kuru nav lietderīgi izmantot valsts vai pašvaldības funkciju veikšanai. Projekta anotācijā minēts, ka valsts meža zemi ir iespējams atdalīt no abiem anotācijā minētajiem nekustamajiem īpašumiem, kā arī anotācijā nav norādīts, ka pēc valsts meža zemes atdalīšanas veidotos tādi starpgabali Publiskas personas mantas atsavināšanas likuma izpratnē, kurus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ministrijas ieskatā neizpildās Meža likuma 44. panta ceturtās daļas 5.punktā minētie kritēriji, kas pieļauj valsts meža zemes atsavināšanu, tādējādi lūdzam atdalīt valsts meža zemi no atsavināmajiem īpašumiem pirms tiek virzīts konkrētais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Vienošanas par iebildumu panākama projekta precizētā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Tieslietu ministrijas sniegto iebildumu, Finanšu ministrija (valsts akciju sabiedrība “Valsts nekustamie īpašumi” (turpmāk – VNĪ) vēlas norādīt, ka saskaņā ar Civillikuma 4.pantu, likuma noteikumi iztulkojami vispirms pēc to tieša jēguma; vajadzības gadījumā tie iztulkojami arī pēc likuma sistēmas, pamata un mērķa, un, beidzot, arī pēc analoģijas.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normas interpretē to piemērotājs, vadoties no konkrētās situācijas faktiskajiem apstākļiem un tiesību normas atbilstoši iztulkojot, līdz ar to Finanšu ministrijas (VNĪ) ieskatā ņemot vērā rīkojuma projekta anotācijā norādītos faktiskos apstākļus un lietderības izvērtējumu, tika secināts, ka atsavinot nekustamos īpašumu, neveicot meža zemes nodalīšanu, saskaņā ar Meža likuma  44. panta ceturtās daļas 5.punktu, tiek sasniegts tiesību normā paredzētais mērķis, kas ir izsecināms arī no likumprojekta anotācijā norādītā “…</w:t>
            </w:r>
            <w:r w:rsidR="00000000" w:rsidRPr="00000000" w:rsidDel="00000000">
              <w:rPr>
                <w:i w:val="1"/>
                <w:rtl w:val="0"/>
              </w:rPr>
              <w:t xml:space="preserve">ietverot likumā normu, kas paredzēs atļaut privatizēt vai atsavināt valsts nekustamo īpašumu vai tā domājamo daļu, ja meža zemes nodalīšana nav pieļaujama vai ja pēc nodalīšanas veidojas starpgabals, </w:t>
            </w:r>
            <w:r w:rsidR="00000000" w:rsidRPr="00000000" w:rsidDel="00000000">
              <w:rPr>
                <w:b w:val="1"/>
                <w:i w:val="1"/>
                <w:rtl w:val="0"/>
              </w:rPr>
              <w:t xml:space="preserve">vai attiecīgo valsts meža zemi nav lietderīgi izmantot valsts vai pašvaldības funkciju veikšanai, valsts tiktu atbrīvota no pienākuma uzturēt un apsaimniekot nekustamos īpašumus, kas nav nepieciešami valsts funkciju nodrošināšanai, kā arī samazinātos gadījumi iespējami nelietderīgai meža zemes atdalīšanai, ja to nevarēs izmantot valsts vai pašvaldības funkciju izpildei. Arī no Publiskas personas finanšu līdzekļu un mantas izšķērdēšanas novēršanas likuma izriet pienākums publiskas personas finanšu līdzekļus un mantu izmantot likumīgi un atbilstoši iedzīvotāju interesēm, novēršot to izšķērdēšanu un nelietderīgu izmantošanu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ņemts vērā Tieslietu ministrijas iebildums un tiesību norma tiek tulkota tikai gramatiski- esošajā situācijā būtu jāveic nelietderīga meža zemes atdalīšana, jau iepriekš zinot, ka atdalītie nekustamie īpašumi, nav nepieciešami valsts vai pašvaldības funkciju izpildei, tāpat tiktu nevajadzīgi sadrumstaloti nekustamie īpašumi,  un varētu tikt ietekmēta kultūras pieminekļa vide un tā ainava, kurā tas atrodas, izmainot vēsturisko plānojuma struktūru, kura dēļ konkrētais piemineklis ieguvis kultūrvēsturisku nozīmi, kas ir pretēji minētās normas mērķim. Vēršam uzmanību, ka uz to ir norādījusi arī Nacionālā kultūras mantojuma pārvalde sniedzot savu vērtējumu par nekustamo īpašumu sadali.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VNĪ tirgus analītiķis ir veicis nekustamo īpašumu sadales lietderības izvērtējumus (pievienoti paskaidrojošiem dokumentiem un iekļauti anotācijā), secinot, ka nekustamo īpašumu sadalīšana radītu zaudējumus, kas saistīti ar atdalīto nekustamo īpašumu vērtībām, sadales procesā ieguldīto laiku un līdzekļiem, kā arī sadales rezultātā tiktu izveidoti nekustamie īpašumi, kas nebūtu pievilcīgi pircējiem, līdz ar to arī tiktu ietektmēts arī pārdošanas potenciāls (zemāka tirgus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tiesību normas piemērošanu, Finanšu ministrija (14.04.2022. elektroniskā vēstule Nr. 11-2/7-2e/204)  lūdza Zemkopības ministriju, kā grozījumu Meža likumā autoru, sniegt skaidrojumu par Meža likuma 44.panta ceturtās daļas 5.punkta normas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normā noteiktais par neapbūvēta valstij piederoša zemes gabala, kura sastāvā ir valsts meža zeme, ja valsts meža zemes nodalīšana nav pieļaujama atbilstoši teritorijas attīstības plānošanas dokumentiem, atsavināšanu ir attiecināms uz valstij piederošu neapbūvētu zemesgabalu, kura sastāvā visā platībā ir mežs un kurš jau ir ticis nodalīts no apbūvēta valsts zemesgabala atbilstoši Meža likuma 44.panta ceturtās daļas 5.punktā noteiktajam (vai arī šāds (atdalīts) neapbūvēts zemesgabals nav atsavināms saskaņā ar Meža likuma 44.panta trešajā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potenciāli atdalāmās zemes vienības, kuras sastāvā ir mežs, atsavināšana būtu pieļaujama saskaņā ar Meža likuma 44.panta ceturtās 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11.05.2022. atbildes vēstulē Nr.3.4-2e/773/2022 sniedza viedokli, ka Zemkopības ministrijas ieskatā, nosakot kritērijus valsts meža zemes atsavināšanai, likumdevēja mērķis bija vērsts uz to, lai rastu iespēju atsavināt valstij nevajadzīgus un nelietderīgus nekustamos īpašumus, kā arī samazinātos nelietderīgi valsts meža zemes atdalīšanas gadījumi. Tas iziet no anotācijā minētā:  “Ietverot likumā normu, kas paredzēs atļaut privatizēt vai atsavināt valsts nekustamo īpašumu vai tā domājamo daļu, ja meža zemes nodalīšana nav pieļaujama vai ja pēc nodalīšanas veidojas starpgabals, vai attiecīgo valsts meža zemi nav lietderīgi izmantot valsts vai pašvaldības funkciju veikšanai, valsts tiktu atbrīvota no pienākuma uzturēt un apsaimniekot nekustamos īpašumus, kas nav nepieciešami valsts funkciju nodrošināšanai, kā arī samazinātos gadījumi iespējami nelietderīgai meža zemes atdalīšanai, ja to nevarēs izmantot valsts vai pašvaldības funkciju izpildei. Arī no Publiskas personas finanšu līdzekļu un mantas izšķērdēšanas novēršanas likuma izriet pienākums publiskas personas finanšu līdzekļus un mantu izmantot likumīgi un atbilstoši iedzīvotāju interesēm, novēršot to izšķērdēšanu un nelietderīgu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Zemkopības ministrijas ieskatā, Meža likuma 44.panta ceturtās daļas 5.punktā noteiktais par neapbūvēta valstij piederoša zemes gabala, kura sastāvā ir valsts meža zeme,  atsavināšanu ir attiecināms uz valstij piederošu neapbūvētu zemesgabalu, kura sastāvā visā platībā ir mežs un kurš jau ir ticis nodalīts no apbūvēta valsts zemesgabala atbilstoši Meža likuma 44.panta ceturtās daļas 5.punktā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esošajā situācijā, ja tiktu veikta sadale, rezultātā tiktu izveidoti vismaz četri patstāvīgi nekustamie īpašumi, kuri vienalga tiktu virzīti atsavināšanai saskaņā ar Meža likuma 44.panta ceturtās daļas 5.punktu, jo likums neliedz atsavināt jau atdalītos nekustamos īpašumus, kuru sastāvā ir meža zeme, un kuri nav nepieciešami valsts vai pašvaldības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gan Zemkopības ministrija ar 30.07.2021. vēstuli Nr.3.4-11e/1478/2021 un  ar 18.08.2021. vēstuli Nr.3.4-11e/1590/2021 informēja, ka no nekustamā īpašuma Saulstaru ielā 2/4, Ogrē, Ogres novadā, un nekustamā īpašuma Jāņa Čakstes prospektā 4 k-6, Ogrē, Ogres novadā; Jāņa Čakstes prospektā 4, Ogrē, Ogres novadā, potenciāli atdalāmās zemes vienības (uz kuras atrodas mežs) pārņemšana Zemkopības ministrijas valdījumā un AS "Latvijas valsts meži" pārvaldīšanā valsts meža īpašuma pārvaldīšanas un apsaimniekošanas funkcijas nodrošināšanai nav lietderīga un efektīva.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Vides aizsardzības un reģionālās attīstības ministrija 08.06.2021. ar vēstuli Nr.1-132/5503 ir informējusi, ka atdalāmās zemes vienības nav nepieciešamas valsts funkciju veikšanai, jo neatrodas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Ogres novada pašvaldībai atdalāmās zemes vienības nav nepieciešamas likumā “Par pašvaldībām” noteiktajām autonomajām funkcijām (30.06.2021. vēstule 2-5.1/1504; 02.07.2021. vēstule Nr. 2-5.1/1517).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esošajā situācijā sadales veikšana uzskatāma par  absolūti nesaimniecisku rīcību, ar kuru valsts negūst maksimālus ieguvumus no savas mantas un neatbilst Publiskas personas mantas izšķērdēšanas likumā noteiktajiem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Tieslietu ministriju atbalstīt projekta tālāku virzību, ņemot vērā konkrētās situācijas faktiskos apstākļius un lietderības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22-TA-315</w:t>
    </w:r>
    <w:r>
      <w:br/>
    </w:r>
    <w:r w:rsidR="00000000" w:rsidRPr="00000000" w:rsidDel="00000000">
      <w:rPr>
        <w:rtl w:val="0"/>
      </w:rPr>
      <w:t xml:space="preserve">10.10.2024. 08.36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22-TA-315</w:t>
    </w:r>
    <w:r>
      <w:br/>
    </w:r>
    <w:r w:rsidR="00000000" w:rsidRPr="00000000" w:rsidDel="00000000">
      <w:rPr>
        <w:rtl w:val="0"/>
      </w:rPr>
      <w:t xml:space="preserve">10.10.2024. 08.36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Izziņa_22-TA-315.docx</dc:title>
</cp:coreProperties>
</file>

<file path=docProps/custom.xml><?xml version="1.0" encoding="utf-8"?>
<Properties xmlns="http://schemas.openxmlformats.org/officeDocument/2006/custom-properties" xmlns:vt="http://schemas.openxmlformats.org/officeDocument/2006/docPropsVTypes"/>
</file>