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22-TA-526: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atbalstīto pašvaldību investīciju projektu jaunas pirmsskolas izglītības iestādes būvniecībai, kuram piešķirams valsts budžeta aizdevums</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Pamatojoties uz Ministru kabineta 2021. gada 14. decembra noteikumu Nr. 834 “Kārtība, kādā izvērtē pašvaldību investīciju projektus jaunu pirmsskolas izglītības iestāžu būvniecībai vai esošo pirmsskolas izglītības iestāžu paplašināšanai” 8. punktu, apstiprināt pašvaldības investīciju projektu jaunas pirmsskolas izglītības iestādes būvniecībai (pielikums), paredzot valsts budžeta aizdevumu 2022. gadā 1 067 400 </w:t>
            </w:r>
            <w:r w:rsidR="00000000" w:rsidRPr="00000000" w:rsidDel="00000000">
              <w:rPr>
                <w:i w:val="1"/>
                <w:rtl w:val="0"/>
              </w:rPr>
              <w:t xml:space="preserve">euro</w:t>
            </w:r>
            <w:r w:rsidR="00000000" w:rsidRPr="00000000" w:rsidDel="00000000">
              <w:rPr>
                <w:rtl w:val="0"/>
              </w:rPr>
              <w:t xml:space="preserve"> apmērā no likuma “Par valsts budžetu 2022. gadam” 10. panta otrajā daļā minētā pašvaldību aizņēmumu palielinājuma 118 138 258 </w:t>
            </w:r>
            <w:r w:rsidR="00000000" w:rsidRPr="00000000" w:rsidDel="00000000">
              <w:rPr>
                <w:i w:val="1"/>
                <w:rtl w:val="0"/>
              </w:rPr>
              <w:t xml:space="preserve">euro</w:t>
            </w:r>
            <w:r w:rsidR="00000000" w:rsidRPr="00000000" w:rsidDel="00000000">
              <w:rPr>
                <w:rtl w:val="0"/>
              </w:rPr>
              <w:t xml:space="preserve">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pašvaldību aizņēmumu palielinājumu 118 138 258 euro, tostarp jaunas pirmsskolas izglītības iestādes būvniecības vai esošas pirmsskolas izglītības iestādes paplašināšanas investīciju projektiem, mazinot bērnu rindu uz vietām pirmsskolas izglītības iestādēs, noteic likuma "Par valsts budžetu 2022. gadam" 10. panta otrās daļas 3. punkts.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precizēt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likuma “Par valsts budžetu 2022. gadam” 10. panta otrā daļa nosaka pašvaldību aizņēmumu palielinājuma apmēru 118 138 258 euro, savukārt likuma "Par valsts budžetu 2022. gadam" 10. panta otrās daļas 3. punkts nosaka aizņēmuma mērķi. Vienlaikus rīkojuma projekta teksts precizēts atbilstoši Finanšu ministrijas sniegtajam komentāram.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Pamatojoties uz Ministru kabineta 2021. gada 14. decembra noteikumu Nr. 834 “Kārtība, kādā izvērtē pašvaldību investīciju projektus jaunu pirmsskolas izglītības iestāžu būvniecībai vai esošo pirmsskolas izglītības iestāžu paplašināšanai” 8. punktu, apstiprināt Ropažu novada pašvaldības investīciju projektu jaunas pirmsskolas izglītības iestādes būvniecībai (pielikums) valsts aizdevuma saņemšanai  2022. gadā 1 067 400 </w:t>
            </w:r>
            <w:r w:rsidR="00000000" w:rsidRPr="00000000" w:rsidDel="00000000">
              <w:rPr>
                <w:i w:val="1"/>
                <w:rtl w:val="0"/>
              </w:rPr>
              <w:t xml:space="preserve">euro</w:t>
            </w:r>
            <w:r w:rsidR="00000000" w:rsidRPr="00000000" w:rsidDel="00000000">
              <w:rPr>
                <w:rtl w:val="0"/>
              </w:rPr>
              <w:t xml:space="preserve"> apmērā no likuma “Par valsts budžetu 2022. gadam” 10. panta otrajā daļā minētā pašvaldību aizņēmumu palielinājuma 118 138 258 </w:t>
            </w:r>
            <w:r w:rsidR="00000000" w:rsidRPr="00000000" w:rsidDel="00000000">
              <w:rPr>
                <w:i w:val="1"/>
                <w:rtl w:val="0"/>
              </w:rPr>
              <w:t xml:space="preserve">euro</w:t>
            </w:r>
            <w:r w:rsidR="00000000" w:rsidRPr="00000000" w:rsidDel="00000000">
              <w:rPr>
                <w:rtl w:val="0"/>
              </w:rPr>
              <w:t xml:space="preserve">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atbilstoši Ministru kabineta 2021. gada 14. decembra noteikumu Nr. 834 "Kārtība, kādā izvērtē pašvaldību investīciju projektus jaunu pirmsskolas izglītības iestāžu būvniecībai vai esošo pirmsskolas izglītības iestāžu paplašināšanai" 2.2. apakšpunkts noteic, ka pašvaldības investīciju projektus jaunas pirmsskolas izglītības iestādes būvniecībai vai esošas pirmsskolas izglītības iestādes paplašināšanai iesniedz šādos investīciju projektu iesniegšanas termiņos: līdz 2022. gada 1. februārim un līdz 2022. gada jūnijam.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tiesiskās noteiktības nolūkā lūdzam atbilstoši papildināt projekta anotācijas 1.1. apakšsadaļas "Apraksts" pirmo rindkopu.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projekta anotācijas 1.1. apakšsadaļas "Apraksts" pirmā rindkopa, nosakot, ka pašvaldības investīciju projektus jaunas pirmsskolas izglītības iestādes būvniecībai vai esošas pirmsskolas izglītības iestādes paplašināšanai iesniedz šādos investīciju projektu iesniegšanas termiņos: līdz 2022. gada 1. februārim un līdz 2022. gada jūnijam, attiecīgi šis projekts attiecas uz pašvaldību projektiem, kas iesniegti līdz 2022. gada 1. februārim.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Vides aizsardzības un reģionālās attīstības ministrijas (turpmāk – ministrija) pienākumu veikt pašvaldību investīciju projektu izvērtēšanu noteic Ministru kabineta 2021. gada 14. decembra noteikumu Nr. 834 "Kārtība, kādā izvērtē pašvaldību investīciju projektus jaunu pirmsskolas izglītības iestāžu būvniecībai vai esošo pirmsskolas izglītības iestāžu paplašināšanai" (turpmāk – noteikumi) 5. punkts. Savukārt noteikumu 8. punkts noteic, ka ministrija mēneša laikā pēc tam, kad veikts noteikumu 5. punktā minētais projektu atbilstības izvērtējums, iesniedz Ministru kabinetā atbalstāmo investīciju projektu sarakstu.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atbilstoši precizēt projekta anotācijas 1.1. apakšsadaļas "Apraksts" otro rindkopu.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projekta anotācijas 1.1. apakšsadaļas "Apraksts" otrā rindkopa, sniedzot atsauci uz Ministru kabineta 2021. gada 14. decembra noteikumu Nr. 834 "Kārtība, kādā izvērtē pašvaldību investīciju projektus jaunu pirmsskolas izglītības iestāžu būvniecībai vai esošo pirmsskolas izglītības iestāžu paplašināšanai" 5. punktu un 8.punktu.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8.1.8. uz iedzīvotāju sociālo situāciju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vērtēt nepieciešamību papildināt projekta anotācijas 8.1.8. apakšsadaļu, norādot informāciju par projekta ietekmi uz nodarbinātības situāciju Ropažu novadā.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 norādot informāciju par projekta ietekmi uz nodarbinātības situāciju Ropažu novadā.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8.1.8. uz iedzīvotāju sociālo situāciju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22-TA-526</w:t>
    </w:r>
    <w:r>
      <w:br/>
    </w:r>
    <w:r w:rsidR="00000000" w:rsidRPr="00000000" w:rsidDel="00000000">
      <w:rPr>
        <w:rtl w:val="0"/>
      </w:rPr>
      <w:t xml:space="preserve">25.02.2022. 16.15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22-TA-526</w:t>
    </w:r>
    <w:r>
      <w:br/>
    </w:r>
    <w:r w:rsidR="00000000" w:rsidRPr="00000000" w:rsidDel="00000000">
      <w:rPr>
        <w:rtl w:val="0"/>
      </w:rPr>
      <w:t xml:space="preserve">25.02.2022. 16.15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Izziņa_22-TA-526.docx</dc:title>
</cp:coreProperties>
</file>

<file path=docProps/custom.xml><?xml version="1.0" encoding="utf-8"?>
<Properties xmlns="http://schemas.openxmlformats.org/officeDocument/2006/custom-properties" xmlns:vt="http://schemas.openxmlformats.org/officeDocument/2006/docPropsVTypes"/>
</file>