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22-TA-1565: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nodošanu Dobeles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Apakšsadaļas aprakstā precizējama atsauce uz likumu "Par pašvaldībām" (</w:t>
            </w:r>
            <w:r w:rsidR="00000000" w:rsidRPr="00000000" w:rsidDel="00000000">
              <w:rPr>
                <w:u w:val="single"/>
                <w:rtl w:val="0"/>
              </w:rPr>
              <w:t xml:space="preserve">15. panta </w:t>
            </w:r>
            <w:r w:rsidR="00000000" w:rsidRPr="00000000" w:rsidDel="00000000">
              <w:rPr>
                <w:rtl w:val="0"/>
              </w:rPr>
              <w:t xml:space="preserve">pirmās daļas 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par tiesību akta atbilstību Komercdarbības atbalsta kontroles likuma 5.pantam, piemēram, skaidrojot, ka nekustamo īpašumu un tajā radīto infrastruktūru varēs izmantot ikviena iedzīvotāja vajadzībām, un tas būs publiski pieejams bez maksas, tādēļ, pārņemot nekustamo īpašumu pašvaldības īpašumā, komercdarbības atbalsta kontroles nosacījumi nav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(Pašreizējās situācijas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1.1.apakšpunktā "Apraksts" precizēt atsauci uz atbilstošu likuma "Par pašvaldībām" normu (likuma "Par pašvaldībām" </w:t>
            </w:r>
            <w:r w:rsidR="00000000" w:rsidRPr="00000000" w:rsidDel="00000000">
              <w:rPr>
                <w:u w:val="single"/>
                <w:rtl w:val="0"/>
              </w:rPr>
              <w:t xml:space="preserve">15.panta</w:t>
            </w:r>
            <w:r w:rsidR="00000000" w:rsidRPr="00000000" w:rsidDel="00000000">
              <w:rPr>
                <w:rtl w:val="0"/>
              </w:rPr>
              <w:t xml:space="preserve"> pirmās daļas 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22-TA-1565</w:t>
    </w:r>
    <w:r>
      <w:br/>
    </w:r>
    <w:r w:rsidR="00000000" w:rsidRPr="00000000" w:rsidDel="00000000">
      <w:rPr>
        <w:rtl w:val="0"/>
      </w:rPr>
      <w:t xml:space="preserve">16.06.2022. 17.52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22-TA-1565</w:t>
    </w:r>
    <w:r>
      <w:br/>
    </w:r>
    <w:r w:rsidR="00000000" w:rsidRPr="00000000" w:rsidDel="00000000">
      <w:rPr>
        <w:rtl w:val="0"/>
      </w:rPr>
      <w:t xml:space="preserve">16.06.2022. 17.52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Izziņa_22-TA-1565.docx</dc:title>
</cp:coreProperties>
</file>

<file path=docProps/custom.xml><?xml version="1.0" encoding="utf-8"?>
<Properties xmlns="http://schemas.openxmlformats.org/officeDocument/2006/custom-properties" xmlns:vt="http://schemas.openxmlformats.org/officeDocument/2006/docPropsVTypes"/>
</file>