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“Dzelzsbetona autoceļa pārvads - Vārve”, Tadaiķu pagastā, Dienvidkurzemes novadā, pirkšanu ceļa pārvada valsts vietējā autoceļa V1206 Durbe-Tadaiķi-Bunka-Priekule 4,23. km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Satiksmes ministrijas 2022. gada 14. marta lēmuma Nr.03.1-14/861 "Par taisnīgas atlīdzības apmēra noteikšanu sabiedrības vajadzībām nepieciešamā nekustamā īpašuma „Dzelzsbetona autoceļa pārvads - Vārve”, Dienvidkurzemes novadā, Tadaiķu pagastā, atsavināšanai" redzams, ka atsavināmā nekustamā īpašuma īpašnieks VAS "Latvijas dzelzceļš" atsavināšanas procesā iesniedza savu nekustamā īpašuma vērtējumu, kas atšķīrās no komisijas vērtējuma, līdz ar to atzinumu par abu nekustamā īpašuma vērtējumu atbilstību normatīvo aktu prasībām sniedza biedrība "Latvijas īpašumu vērtētāju asociācija". Anotācijā šādi apstākļi nav 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anotācija ir dokuments, kurā noteiktā formātā tiesību akta projekta izstrādātājs sniedz informāciju par regulējuma ietekmes ex-ante novērtējuma procesā iegūtajiem secinājumiem, kā arī par pašu procesa gaitu, tajā skaitā sabiedrībai, Tieslietu ministrija aicina Ministru kabineta rīkojuma projekta anotācijā ietvert pilnīgu informāciju par konkrētā nekustamā īpašuma atsavināšanas procesa norisi, kā arī pievienot Ministru kabineta rīkojuma projekta paskaidrojošajiem dokumentiem biedrības "Latvijas īpašumu vērtētāju asociācija" sniegto atzinumu, lai Tieslietu ministrijai būtu iespēja vispusīgi izvērtēt konkrētā Ministru kabineta rīkojuma projekta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papildus informāciju un biedrības "Latvijas īpašumu vērtētāju asociācija" atzinums ir pievienots pie papildus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2.1. sadaļā norādīts, ka Ministru kabineta rīkojuma projektā risinātie jautājumi tiešā veidā skar Nekustamā īpašuma Īpašnieku, kuram piederošs Nekustamais īpašums atsavināms sabiedrības vajadzībām. Tieslietu ministrija vērš Satiksmes ministrijas uzmanību uz to, ka identiska informācija (teikums) ietekmes aprakstā uz fiziskām personām ietverts atkārtoti, kā arī uz to, ka sabiedrības vajadzībām nepieciešamā atsavināmā nekustamā īpašuma īpašnieks VAS "Latvijas dzelzceļš" nav fiziska persona, līdz ar to anotācija atbilstoši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nekustamo īpašumu “Dzelzsbetona autoceļa pārvads - Vārve” (nekustamā īpašuma kadastra Nr. 6488 508 0003), kas sastāv no būves – dzelzsbetona autoceļa pārvads (būves kadastra apzīmējums 6488 008 0072 002), Tadaiķu pagastā, Dienvidkurzemes novadā, kas nepieciešams valsts vietējā autoceļa V1206 Durbe-Tadaiķi-Bunka-Priekule 4,23. km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1.1.apakšsadaļā norādīto Ministru kabineta rīkojuma projekta izstrādes pamatojums ir Sabiedrības vajadzībām nepieciešamā nekustamā īpašuma atsavināšanas likuma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to pamatojošām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9. panta pirmo daļu atļaut Satiksmes ministrijai pirkt nekustamo īpašumu “Dzelzsbetona autoceļa pārvads - Vārve” (nekustamā īpašuma kadastra Nr. 6488 508 0003), kas sastāv no būves – dzelzsbetona autoceļa pārvads (būves kadastra apzīmējums 6488 008 0072 002), Tadaiķu pagastā, Dienvidkurzemes novadā, kas nepieciešams valsts vietējā autoceļa V1206 Durbe-Tadaiķi-Bunka-Priekule 4,23. km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pamatojošām tiesību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nekustamo īpašumu “Dzelzsbetona autoceļa pārvads - Vārve” (nekustamā īpašuma kadastra Nr. 6488 508 0003), kas sastāv no būves – dzelzsbetona autoceļa pārvads (būves kadastra apzīmējums 6488 008 0072 002), Tadaiķu pagastā, Dienvidkurzemes novadā, kas nepieciešams valsts vietējā autoceļa V1206 Durbe-Tadaiķi-Bunka-Priekule 4,23. km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anotācijā norādīts, ka ar minēto rīkojumu plānots atsavināt nekustamo īpašumu “Dzelzsbetona autoceļa pārvads - Vārve” (nekustamā īpašuma kadastra Nr. 6488 508 0003), kas sastāv no būves – dzelzsbetona autoceļa pārvads (būves kadastra apzīmējums 6488 008 0072 002), Tadaiķu pagastā, Dienvidkurzemes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Kurzemes rajona tiesas Tadaiķu pagasta zemesgrāmatas nodalījuma Nr. 10000058941 1 daļas 1.iedaļas 1.2. punktā atsavinājamajam nekustamajam īpašumam reģistrēta atzīme - būve saistīta ar zemes gabalu (zemes vienības kadastra apzīmējums 64880080072), Tieslietu ministrija lūdz anotācijā iekļaut īsu skaidrojumu par to, kam (valstij, pašvaldībai, privātpersonai) pieder ar atsavināmo nekustamo īpašumu saistītais zemes gabals, kāds juridiskais modelis tiks izveidots - piemēram, dalītais īpašums vai vienots īpašums, un apstākļiem, kas varētu ietekmēt valsti kā nekustamā īpašuma (būves) īpašnieku (piemēram, iespējami nomas maksājumi zemes gabala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1.3.apakšsadaļā "Problēmas apraksts" norādīto Satiksmes ministrija ar 2022.gada 14.marta lēmumu Nr.03.1-14/861 apstiprināja taisnīgas atlīdzības apmēru par nekustamo īpašumu "Dzelzsbetona autoceļa pārvads - Vārve" (nekustamā īpašuma kadastra Nr.6488 508 0003), kas sastāv no būves – dzelzsbetona autoceļa pārvads (būves kadastra apzīmējums 6488 008 0072 002), Tadaiķu pagastā, Dienvidkurzemes novadā (turpmāk - nekustamais īpašums), nosakot to 13 425,51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pievienotajam nekustamā īpašuma novērtējumam tā tirgus (patiesā) vērtība 13 425,51 euro apmērā ir noteikta </w:t>
            </w:r>
            <w:r w:rsidR="00000000" w:rsidRPr="00000000" w:rsidDel="00000000">
              <w:rPr>
                <w:u w:val="single"/>
                <w:rtl w:val="0"/>
              </w:rPr>
              <w:t xml:space="preserve">2021.gada 19.maijā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nekustamā īpašuma tirgus vērtības noteikšanas ir pagājis gandrīz gads, kā arī ievērojot nekustamā īpašumā novērtējumā norādīto, ka tā vēlamais aktualizācijas laiks ir 2022.gada maijs, lūdzam izvērtēt nepieciešamību aktualizēt nekustamā īpašuma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ir pievienots atzinums par nekustamā īpašuma vērtības aktualizāciju.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Satiksmes ministrijai pirkt nekustamo īpašumu "Dzelzsbetona autoceļa pārvads - Vārve" (nekustamā īpašuma kadastra Nr.6488 508 0003), kas sastāv no būves – dzelzsbetona autoceļa pārvads (būves kadastra apzīmējums 6488 008 0072 002), Tadaiķu pagastā, Dienvidkurzemes novadā (turpmāk - nekustamais īpašums), kas nepieciešams valsts vietējā autoceļa V1206 Durbe-Tadaiķi-Bunka-Priekule 4,23. km pārbūves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1.1.apakšsadaļā norādīto rīkojuma projekta izstrādes pamatojums ir Sabiedrības vajadzībām nepieciešamā nekustamā īpašuma atsavināšanas likums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2.pants noteic,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w:t>
            </w:r>
            <w:r w:rsidR="00000000" w:rsidRPr="00000000" w:rsidDel="00000000">
              <w:rPr>
                <w:u w:val="single"/>
                <w:rtl w:val="0"/>
              </w:rPr>
              <w:t xml:space="preserve">ja šis mērķis nav sasniedzams ar citiem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nekustamais īpašums ir </w:t>
            </w:r>
            <w:r w:rsidR="00000000" w:rsidRPr="00000000" w:rsidDel="00000000">
              <w:rPr>
                <w:u w:val="single"/>
                <w:rtl w:val="0"/>
              </w:rPr>
              <w:t xml:space="preserve">valsts akciju sabiedrības "Latvijas dzelzceļš"</w:t>
            </w:r>
            <w:r w:rsidR="00000000" w:rsidRPr="00000000" w:rsidDel="00000000">
              <w:rPr>
                <w:rtl w:val="0"/>
              </w:rPr>
              <w:t xml:space="preserve"> īpašumā, lūdzam anotāciju papildināt ar skaidrojumu par nepieciešamību piemērot Likumu (tas ir, vai konkrētajā gadījumā sabiedrības vajadzību nodrošināšana nav sasniedzama citiem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2.1.apakšsadaļā "Sabiedrības grupas, kuras tiesiskais regulējums ietekmē, vai varētu ietekmēt" norādīts, ka rīkojuma projekts ietekmē </w:t>
            </w:r>
            <w:r w:rsidR="00000000" w:rsidRPr="00000000" w:rsidDel="00000000">
              <w:rPr>
                <w:u w:val="single"/>
                <w:rtl w:val="0"/>
              </w:rPr>
              <w:t xml:space="preserve">fiziskās personas</w:t>
            </w:r>
            <w:r w:rsidR="00000000" w:rsidRPr="00000000" w:rsidDel="00000000">
              <w:rPr>
                <w:rtl w:val="0"/>
              </w:rPr>
              <w:t xml:space="preserve"> tādējādi, ka rīkojuma projektā risinātie jautājumi tiešā veidā skar </w:t>
            </w:r>
            <w:r w:rsidR="00000000" w:rsidRPr="00000000" w:rsidDel="00000000">
              <w:rPr>
                <w:u w:val="single"/>
                <w:rtl w:val="0"/>
              </w:rPr>
              <w:t xml:space="preserve">nekustamā īpašuma īpašnieku, kuram piederošs nekustamais īpašums atsavināms sabiedrības vajadzībām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projektam pievienotajiem paskaidrojošajiem dokumentiem nekustamā īpašuma īpašnieks ir valsts akciju sabiedrība "Latvijas dzelzceļš"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2.1.apakšsadaļā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norādīts, ka Satiksmes ministrija ar 2022. gada 14. marta lēmumu Nr.03.1-14/861 apstiprināja taisnīgas atlīdzības apmēru par nekustamo īpašumu “Dzelzsbetona autoceļa pārvads - Vārve” (nekustamā īpašuma kadastra Nr. 6488 508 0003), kas sastāv no būves – dzelzsbetona autoceļa pārvads (būves kadastra apzīmējums 6488 008 0072 002), Tadaiķu pagastā, Dienvidkurzemes novadā, nosakot to 13 425,51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priekšlikumu izvērtēt nepieciešamību aktualizēt nekustamā īpašuma novērtējumu, rīkojuma projekta paskaidrojošajiem dokumentiem pievienots SIA "Eiroeksperts" 2022. gada 25. maija atzinums par speciālās nozīmes nekustamā īpašuma (inženierbūves) vērtības aktualizāciju, kurā konstatēts, ka iepriekš aprēķinātā nekustamā īpašuma tirgus (patiesā) vērtība 13 425,51 </w:t>
            </w:r>
            <w:r w:rsidR="00000000" w:rsidRPr="00000000" w:rsidDel="00000000">
              <w:rPr>
                <w:i w:val="1"/>
                <w:rtl w:val="0"/>
              </w:rPr>
              <w:t xml:space="preserve">euro</w:t>
            </w:r>
            <w:r w:rsidR="00000000" w:rsidRPr="00000000" w:rsidDel="00000000">
              <w:rPr>
                <w:rtl w:val="0"/>
              </w:rPr>
              <w:t xml:space="preserve"> varētu būt atbilstoša arī uz 2022. gada 1. 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nekustamā īpašuma vērtība nav mainījusies, tomēr ir būtiski anotācijā norādīt, ka šāda nekustamā īpašuma vērtības aktualizācija, ievērojot nekustamā īpašumā novērtējumā norādīto, ka tā vēlamais aktualizācijas laiks ir 2022.gada maijs, uz 2022. gada 1. jūniju ir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atbilstošu apstākļu izklāstu.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atbistoši precizēta ar informāciju - Tā kā SIA “Eiroeksperts” nekustamā īpašuma novērtējumu tā tirgus (patieso) vērtību ir noteicis 2021.gada 19.maijā un kopš nekustamā īpašuma tirgus vērtības noteikšanas ir pagājis gads, kā arī ievērojot nekustamā īpašumā novērtējumā norādīto, ka tā vēlamais aktualizācijas laiks ir 2022.gada maijs, SIA “Eiroeksperts” 2022.gada 25.maijā ir iesniedzis atzinumu par speciālās nozīmes nekustamā īpašuma (inženierbūves) vērtības aktualizāciju, kurā konstatēts, ka iepriekš aprēķinātā nekustamā īpašuma tirgus (patiesā) vērtība nav mainījusies.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22-TA-1123</w:t>
    </w:r>
    <w:r>
      <w:br/>
    </w:r>
    <w:r w:rsidR="00000000" w:rsidRPr="00000000" w:rsidDel="00000000">
      <w:rPr>
        <w:rtl w:val="0"/>
      </w:rPr>
      <w:t xml:space="preserve">21.06.2022. 21.31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22-TA-1123</w:t>
    </w:r>
    <w:r>
      <w:br/>
    </w:r>
    <w:r w:rsidR="00000000" w:rsidRPr="00000000" w:rsidDel="00000000">
      <w:rPr>
        <w:rtl w:val="0"/>
      </w:rPr>
      <w:t xml:space="preserve">21.06.2022. 21.31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Izziņa_22-TA-1123.docx</dc:title>
</cp:coreProperties>
</file>

<file path=docProps/custom.xml><?xml version="1.0" encoding="utf-8"?>
<Properties xmlns="http://schemas.openxmlformats.org/officeDocument/2006/custom-properties" xmlns:vt="http://schemas.openxmlformats.org/officeDocument/2006/docPropsVTypes"/>
</file>