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4F31C2" w:rsidTr="002F4027">
        <w:trPr>
          <w:trHeight w:val="357"/>
        </w:trPr>
        <w:tc>
          <w:tcPr>
            <w:tcW w:w="675" w:type="dxa"/>
          </w:tcPr>
          <w:p w:rsidR="00C27521" w:rsidRDefault="00C619E0" w:rsidP="00C27521">
            <w:pPr>
              <w:spacing w:before="20"/>
              <w:ind w:right="-108"/>
            </w:pPr>
            <w:bookmarkStart w:id="0" w:name="_GoBack"/>
            <w:bookmarkEnd w:id="0"/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E80A25" w:rsidRDefault="00C619E0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08.06.2021</w:t>
            </w:r>
            <w:r>
              <w:t>.</w:t>
            </w:r>
          </w:p>
        </w:tc>
        <w:tc>
          <w:tcPr>
            <w:tcW w:w="410" w:type="dxa"/>
          </w:tcPr>
          <w:p w:rsidR="00C27521" w:rsidRDefault="00C619E0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C2375C" w:rsidRDefault="00C619E0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1-22/5480</w:t>
            </w:r>
          </w:p>
        </w:tc>
      </w:tr>
      <w:tr w:rsidR="004F31C2" w:rsidTr="002F4027">
        <w:trPr>
          <w:trHeight w:val="351"/>
        </w:trPr>
        <w:tc>
          <w:tcPr>
            <w:tcW w:w="675" w:type="dxa"/>
          </w:tcPr>
          <w:p w:rsidR="00C27521" w:rsidRPr="00C27521" w:rsidRDefault="00C619E0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C27521" w:rsidRDefault="00C619E0" w:rsidP="00E738D3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5A0D59">
              <w:rPr>
                <w:rFonts w:ascii="Times New Roman" w:hAnsi="Times New Roman"/>
              </w:rPr>
              <w:t>.</w:t>
            </w:r>
            <w:r w:rsidR="0033015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</w:t>
            </w:r>
            <w:r w:rsidR="003E5C3B">
              <w:rPr>
                <w:rFonts w:ascii="Times New Roman" w:hAnsi="Times New Roman"/>
              </w:rPr>
              <w:t>.202</w:t>
            </w:r>
            <w:r w:rsidR="0033015A">
              <w:rPr>
                <w:rFonts w:ascii="Times New Roman" w:hAnsi="Times New Roman"/>
              </w:rPr>
              <w:t>1</w:t>
            </w:r>
            <w:r w:rsidR="003E5C3B">
              <w:rPr>
                <w:rFonts w:ascii="Times New Roman" w:hAnsi="Times New Roman"/>
              </w:rPr>
              <w:t>.</w:t>
            </w:r>
          </w:p>
        </w:tc>
        <w:tc>
          <w:tcPr>
            <w:tcW w:w="410" w:type="dxa"/>
          </w:tcPr>
          <w:p w:rsidR="00C27521" w:rsidRPr="00C27521" w:rsidRDefault="00C619E0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C27521" w:rsidRDefault="00C619E0" w:rsidP="00D237AB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VSS-</w:t>
            </w:r>
            <w:r w:rsidR="00D237AB">
              <w:rPr>
                <w:rFonts w:ascii="Times New Roman" w:hAnsi="Times New Roman"/>
              </w:rPr>
              <w:t>469</w:t>
            </w:r>
          </w:p>
        </w:tc>
      </w:tr>
    </w:tbl>
    <w:p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:rsidR="00194811" w:rsidRPr="00495BAA" w:rsidRDefault="00194811" w:rsidP="00EC798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66CB2" w:rsidRPr="00495BAA" w:rsidRDefault="00C619E0" w:rsidP="00EC798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Labklājības</w:t>
      </w:r>
      <w:r w:rsidR="00DE65D5">
        <w:rPr>
          <w:rFonts w:ascii="Times New Roman" w:hAnsi="Times New Roman"/>
          <w:b/>
          <w:sz w:val="24"/>
          <w:szCs w:val="24"/>
        </w:rPr>
        <w:t xml:space="preserve"> </w:t>
      </w:r>
      <w:r w:rsidR="00E53CC3" w:rsidRPr="00495BAA">
        <w:rPr>
          <w:rFonts w:ascii="Times New Roman" w:hAnsi="Times New Roman"/>
          <w:b/>
          <w:color w:val="000000" w:themeColor="text1"/>
          <w:sz w:val="24"/>
          <w:szCs w:val="24"/>
        </w:rPr>
        <w:t>ministrijai</w:t>
      </w:r>
    </w:p>
    <w:p w:rsidR="00194811" w:rsidRDefault="00194811" w:rsidP="00EC7989">
      <w:pPr>
        <w:tabs>
          <w:tab w:val="left" w:pos="496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E487F" w:rsidRPr="00EC7989" w:rsidRDefault="00CE487F" w:rsidP="00EC7989">
      <w:pPr>
        <w:tabs>
          <w:tab w:val="left" w:pos="496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66CB2" w:rsidRPr="00EC7989" w:rsidRDefault="00C619E0" w:rsidP="00EC7989">
      <w:pPr>
        <w:spacing w:after="0" w:line="240" w:lineRule="auto"/>
        <w:ind w:right="4110"/>
        <w:jc w:val="both"/>
        <w:rPr>
          <w:rFonts w:ascii="Times New Roman" w:hAnsi="Times New Roman"/>
          <w:iCs/>
          <w:sz w:val="24"/>
          <w:szCs w:val="24"/>
          <w:highlight w:val="yellow"/>
        </w:rPr>
      </w:pPr>
      <w:r w:rsidRPr="00EC7989">
        <w:rPr>
          <w:rFonts w:ascii="Times New Roman" w:hAnsi="Times New Roman"/>
          <w:iCs/>
          <w:sz w:val="24"/>
          <w:szCs w:val="24"/>
        </w:rPr>
        <w:t xml:space="preserve">Atzinums par </w:t>
      </w:r>
      <w:r w:rsidR="00D237AB">
        <w:rPr>
          <w:rFonts w:ascii="Times New Roman" w:hAnsi="Times New Roman"/>
          <w:iCs/>
          <w:sz w:val="24"/>
          <w:szCs w:val="24"/>
        </w:rPr>
        <w:t>l</w:t>
      </w:r>
      <w:r w:rsidR="00D237AB" w:rsidRPr="00D237AB">
        <w:rPr>
          <w:rFonts w:ascii="Times New Roman" w:hAnsi="Times New Roman"/>
          <w:iCs/>
          <w:sz w:val="24"/>
          <w:szCs w:val="24"/>
        </w:rPr>
        <w:t>ikumprojek</w:t>
      </w:r>
      <w:r w:rsidR="00D237AB">
        <w:rPr>
          <w:rFonts w:ascii="Times New Roman" w:hAnsi="Times New Roman"/>
          <w:iCs/>
          <w:sz w:val="24"/>
          <w:szCs w:val="24"/>
        </w:rPr>
        <w:t>tu</w:t>
      </w:r>
      <w:r w:rsidR="00D237AB" w:rsidRPr="00D237AB">
        <w:rPr>
          <w:rFonts w:ascii="Times New Roman" w:hAnsi="Times New Roman"/>
          <w:iCs/>
          <w:sz w:val="24"/>
          <w:szCs w:val="24"/>
        </w:rPr>
        <w:t xml:space="preserve"> "Grozījumi Invaliditātes likumā"</w:t>
      </w:r>
      <w:r w:rsidR="00E738D3" w:rsidRPr="00E738D3">
        <w:rPr>
          <w:rFonts w:ascii="Times New Roman" w:hAnsi="Times New Roman"/>
          <w:iCs/>
          <w:sz w:val="24"/>
          <w:szCs w:val="24"/>
        </w:rPr>
        <w:t xml:space="preserve"> </w:t>
      </w:r>
      <w:r w:rsidRPr="00EC7989">
        <w:rPr>
          <w:rFonts w:ascii="Times New Roman" w:hAnsi="Times New Roman"/>
          <w:iCs/>
          <w:sz w:val="24"/>
          <w:szCs w:val="24"/>
        </w:rPr>
        <w:t>(VSS-</w:t>
      </w:r>
      <w:r w:rsidR="00E738D3">
        <w:rPr>
          <w:rFonts w:ascii="Times New Roman" w:hAnsi="Times New Roman"/>
          <w:iCs/>
          <w:sz w:val="24"/>
          <w:szCs w:val="24"/>
        </w:rPr>
        <w:t>4</w:t>
      </w:r>
      <w:r w:rsidR="00D237AB">
        <w:rPr>
          <w:rFonts w:ascii="Times New Roman" w:hAnsi="Times New Roman"/>
          <w:iCs/>
          <w:sz w:val="24"/>
          <w:szCs w:val="24"/>
        </w:rPr>
        <w:t>69</w:t>
      </w:r>
      <w:r w:rsidRPr="00EC7989">
        <w:rPr>
          <w:rFonts w:ascii="Times New Roman" w:hAnsi="Times New Roman"/>
          <w:iCs/>
          <w:sz w:val="24"/>
          <w:szCs w:val="24"/>
        </w:rPr>
        <w:t>)</w:t>
      </w:r>
    </w:p>
    <w:p w:rsidR="007635F7" w:rsidRPr="00CE487F" w:rsidRDefault="007635F7" w:rsidP="009A0B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66CB2" w:rsidRPr="00CE487F" w:rsidRDefault="00266CB2" w:rsidP="00EC7989">
      <w:pPr>
        <w:spacing w:after="0" w:line="240" w:lineRule="auto"/>
        <w:ind w:right="411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8459E" w:rsidRDefault="00C619E0" w:rsidP="0058459E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495BAA">
        <w:rPr>
          <w:rFonts w:ascii="Times New Roman" w:hAnsi="Times New Roman"/>
          <w:sz w:val="24"/>
          <w:szCs w:val="24"/>
        </w:rPr>
        <w:t>Vides aizsardzības un reģionālās attīstības ministrija atbilstoši savai kompetencei</w:t>
      </w:r>
      <w:r w:rsidR="003E5C3B" w:rsidRPr="00495BAA">
        <w:rPr>
          <w:rFonts w:ascii="Times New Roman" w:hAnsi="Times New Roman"/>
          <w:sz w:val="24"/>
          <w:szCs w:val="24"/>
        </w:rPr>
        <w:t xml:space="preserve"> </w:t>
      </w:r>
      <w:r w:rsidRPr="00495BAA">
        <w:rPr>
          <w:rFonts w:ascii="Times New Roman" w:hAnsi="Times New Roman"/>
          <w:sz w:val="24"/>
          <w:szCs w:val="24"/>
        </w:rPr>
        <w:t xml:space="preserve">ir izvērtējusi </w:t>
      </w:r>
      <w:r w:rsidR="00D237AB">
        <w:rPr>
          <w:rFonts w:ascii="Times New Roman" w:hAnsi="Times New Roman"/>
          <w:sz w:val="24"/>
          <w:szCs w:val="24"/>
        </w:rPr>
        <w:t>Labklājības</w:t>
      </w:r>
      <w:r w:rsidRPr="00495BAA">
        <w:rPr>
          <w:rFonts w:ascii="Times New Roman" w:hAnsi="Times New Roman"/>
          <w:sz w:val="24"/>
          <w:szCs w:val="24"/>
        </w:rPr>
        <w:t xml:space="preserve"> ministrijas izstrādāto </w:t>
      </w:r>
      <w:r w:rsidR="00D237AB">
        <w:rPr>
          <w:rFonts w:ascii="Times New Roman" w:hAnsi="Times New Roman"/>
          <w:sz w:val="24"/>
          <w:szCs w:val="24"/>
        </w:rPr>
        <w:t>l</w:t>
      </w:r>
      <w:r w:rsidR="00D237AB" w:rsidRPr="00D237AB">
        <w:rPr>
          <w:rFonts w:ascii="Times New Roman" w:hAnsi="Times New Roman"/>
          <w:sz w:val="24"/>
          <w:szCs w:val="24"/>
        </w:rPr>
        <w:t>ikumprojekt</w:t>
      </w:r>
      <w:r w:rsidR="00D237AB">
        <w:rPr>
          <w:rFonts w:ascii="Times New Roman" w:hAnsi="Times New Roman"/>
          <w:sz w:val="24"/>
          <w:szCs w:val="24"/>
        </w:rPr>
        <w:t>u</w:t>
      </w:r>
      <w:r w:rsidR="00D237AB" w:rsidRPr="00D237AB">
        <w:rPr>
          <w:rFonts w:ascii="Times New Roman" w:hAnsi="Times New Roman"/>
          <w:sz w:val="24"/>
          <w:szCs w:val="24"/>
        </w:rPr>
        <w:t xml:space="preserve"> "Grozījumi Invaliditātes likumā"</w:t>
      </w:r>
      <w:r w:rsidR="00E738D3" w:rsidRPr="00E738D3">
        <w:rPr>
          <w:rFonts w:ascii="Times New Roman" w:hAnsi="Times New Roman"/>
          <w:sz w:val="24"/>
          <w:szCs w:val="24"/>
        </w:rPr>
        <w:t xml:space="preserve"> </w:t>
      </w:r>
      <w:r w:rsidR="005A0D59" w:rsidRPr="005A0D59">
        <w:rPr>
          <w:rFonts w:ascii="Times New Roman" w:hAnsi="Times New Roman"/>
          <w:sz w:val="24"/>
          <w:szCs w:val="24"/>
        </w:rPr>
        <w:t>(VSS-</w:t>
      </w:r>
      <w:r w:rsidR="00E738D3">
        <w:rPr>
          <w:rFonts w:ascii="Times New Roman" w:hAnsi="Times New Roman"/>
          <w:sz w:val="24"/>
          <w:szCs w:val="24"/>
        </w:rPr>
        <w:t>4</w:t>
      </w:r>
      <w:r w:rsidR="00D237AB">
        <w:rPr>
          <w:rFonts w:ascii="Times New Roman" w:hAnsi="Times New Roman"/>
          <w:sz w:val="24"/>
          <w:szCs w:val="24"/>
        </w:rPr>
        <w:t>69</w:t>
      </w:r>
      <w:r w:rsidR="005A0D59" w:rsidRPr="005A0D59">
        <w:rPr>
          <w:rFonts w:ascii="Times New Roman" w:hAnsi="Times New Roman"/>
          <w:sz w:val="24"/>
          <w:szCs w:val="24"/>
        </w:rPr>
        <w:t>)</w:t>
      </w:r>
      <w:r w:rsidR="00BD0293" w:rsidRPr="00495BAA">
        <w:rPr>
          <w:rFonts w:ascii="Times New Roman" w:hAnsi="Times New Roman"/>
          <w:sz w:val="24"/>
          <w:szCs w:val="24"/>
        </w:rPr>
        <w:t xml:space="preserve"> </w:t>
      </w:r>
      <w:r w:rsidRPr="00495BAA">
        <w:rPr>
          <w:rFonts w:ascii="Times New Roman" w:hAnsi="Times New Roman"/>
          <w:sz w:val="24"/>
          <w:szCs w:val="24"/>
        </w:rPr>
        <w:t>un tam pievienoto sākotnējās ietekmes novērtējuma ziņojumu (anotāciju)</w:t>
      </w:r>
      <w:r w:rsidR="003E5C3B" w:rsidRPr="00495BAA">
        <w:rPr>
          <w:rFonts w:ascii="Times New Roman" w:hAnsi="Times New Roman"/>
          <w:sz w:val="24"/>
          <w:szCs w:val="24"/>
        </w:rPr>
        <w:t>, un saskaņo tā tālāku virzību</w:t>
      </w:r>
      <w:r w:rsidR="00A85E10" w:rsidRPr="00495BA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sniedzot šādu</w:t>
      </w:r>
      <w:r w:rsidR="00333661">
        <w:rPr>
          <w:rFonts w:ascii="Times New Roman" w:hAnsi="Times New Roman"/>
          <w:sz w:val="24"/>
          <w:szCs w:val="24"/>
        </w:rPr>
        <w:t>s</w:t>
      </w:r>
      <w:r w:rsidR="00DC061E">
        <w:rPr>
          <w:rFonts w:ascii="Times New Roman" w:hAnsi="Times New Roman"/>
          <w:sz w:val="24"/>
          <w:szCs w:val="24"/>
        </w:rPr>
        <w:t xml:space="preserve"> priekšlikumus:</w:t>
      </w:r>
    </w:p>
    <w:p w:rsidR="00333661" w:rsidRDefault="00C619E0" w:rsidP="00333661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333661">
        <w:rPr>
          <w:rFonts w:ascii="Times New Roman" w:hAnsi="Times New Roman"/>
          <w:sz w:val="24"/>
          <w:szCs w:val="24"/>
        </w:rPr>
        <w:t xml:space="preserve">Likumprojekta </w:t>
      </w:r>
      <w:r w:rsidRPr="00333661">
        <w:rPr>
          <w:rFonts w:ascii="Times New Roman" w:hAnsi="Times New Roman"/>
          <w:sz w:val="24"/>
          <w:szCs w:val="24"/>
        </w:rPr>
        <w:t xml:space="preserve">2. punkta daļu “papildināt trešo daļu ar 30. un 31.punktu šādā redakcijā” izteikt šādi “papildināt trešo daļu ar 30., 31. un </w:t>
      </w:r>
      <w:r w:rsidRPr="00DC061E">
        <w:rPr>
          <w:rFonts w:ascii="Times New Roman" w:hAnsi="Times New Roman"/>
          <w:b/>
          <w:sz w:val="24"/>
          <w:szCs w:val="24"/>
        </w:rPr>
        <w:t>32.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3661">
        <w:rPr>
          <w:rFonts w:ascii="Times New Roman" w:hAnsi="Times New Roman"/>
          <w:sz w:val="24"/>
          <w:szCs w:val="24"/>
        </w:rPr>
        <w:t>punktu šādā redakcijā”, ņemot vērā, ka tiek papildināts arī ar “</w:t>
      </w:r>
      <w:r w:rsidRPr="00DC061E">
        <w:rPr>
          <w:rFonts w:ascii="Times New Roman" w:hAnsi="Times New Roman"/>
          <w:b/>
          <w:sz w:val="24"/>
          <w:szCs w:val="24"/>
        </w:rPr>
        <w:t>32)</w:t>
      </w:r>
      <w:r w:rsidRPr="00333661">
        <w:rPr>
          <w:rFonts w:ascii="Times New Roman" w:hAnsi="Times New Roman"/>
          <w:sz w:val="24"/>
          <w:szCs w:val="24"/>
        </w:rPr>
        <w:t xml:space="preserve"> Slimību profilakses un kontroles centram”.</w:t>
      </w:r>
    </w:p>
    <w:p w:rsidR="00333661" w:rsidRDefault="00C619E0" w:rsidP="00333661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333661">
        <w:rPr>
          <w:rFonts w:ascii="Times New Roman" w:hAnsi="Times New Roman"/>
          <w:sz w:val="24"/>
          <w:szCs w:val="24"/>
        </w:rPr>
        <w:t xml:space="preserve">2. Precizēt </w:t>
      </w:r>
      <w:r w:rsidRPr="00333661">
        <w:rPr>
          <w:rFonts w:ascii="Times New Roman" w:hAnsi="Times New Roman"/>
          <w:sz w:val="24"/>
          <w:szCs w:val="24"/>
        </w:rPr>
        <w:t>likumprojekta anotācijā iekļauto informāciju “Ministru kabineta noteikumos tiks atrunāti konkrēti nododamie datu lauki”, precizējot, vai tiks izstrādāti jauni Ministru kabineta noteikumi</w:t>
      </w:r>
      <w:r>
        <w:rPr>
          <w:rFonts w:ascii="Times New Roman" w:hAnsi="Times New Roman"/>
          <w:sz w:val="24"/>
          <w:szCs w:val="24"/>
        </w:rPr>
        <w:t xml:space="preserve"> vai papildināti spēkā esošie.</w:t>
      </w:r>
    </w:p>
    <w:p w:rsidR="00C473B1" w:rsidRDefault="00C619E0" w:rsidP="0058459E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Lūdzam p</w:t>
      </w:r>
      <w:r w:rsidRPr="00C473B1">
        <w:rPr>
          <w:rFonts w:ascii="Times New Roman" w:hAnsi="Times New Roman"/>
          <w:sz w:val="24"/>
          <w:szCs w:val="24"/>
        </w:rPr>
        <w:t>apildināt likumprojekta sāko</w:t>
      </w:r>
      <w:r w:rsidRPr="00C473B1">
        <w:rPr>
          <w:rFonts w:ascii="Times New Roman" w:hAnsi="Times New Roman"/>
          <w:sz w:val="24"/>
          <w:szCs w:val="24"/>
        </w:rPr>
        <w:t>tnējās ietekmes novērtējuma ziņojumu (anotāciju) ar informāciju par to, kā piekļuve Invaliditātes informatīvajai sistēmai sekmēs SPKC, BVKB un prokuratūras pakalpojumu sniegšanas procesa uzlabošanu.</w:t>
      </w:r>
    </w:p>
    <w:p w:rsidR="00F57E6E" w:rsidRPr="0058459E" w:rsidRDefault="00C619E0" w:rsidP="0058459E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5A0D59" w:rsidRPr="0058459E">
        <w:rPr>
          <w:rFonts w:ascii="Times New Roman" w:hAnsi="Times New Roman"/>
          <w:sz w:val="24"/>
          <w:szCs w:val="24"/>
        </w:rPr>
        <w:t xml:space="preserve">Pēc </w:t>
      </w:r>
      <w:r w:rsidR="00333661">
        <w:rPr>
          <w:rFonts w:ascii="Times New Roman" w:hAnsi="Times New Roman"/>
          <w:sz w:val="24"/>
          <w:szCs w:val="24"/>
        </w:rPr>
        <w:t>likum</w:t>
      </w:r>
      <w:r w:rsidR="005A0D59" w:rsidRPr="0058459E">
        <w:rPr>
          <w:rFonts w:ascii="Times New Roman" w:hAnsi="Times New Roman"/>
          <w:sz w:val="24"/>
          <w:szCs w:val="24"/>
        </w:rPr>
        <w:t>projekta</w:t>
      </w:r>
      <w:r w:rsidRPr="0058459E">
        <w:rPr>
          <w:rFonts w:ascii="Times New Roman" w:hAnsi="Times New Roman"/>
          <w:sz w:val="24"/>
          <w:szCs w:val="24"/>
        </w:rPr>
        <w:t xml:space="preserve"> spēkā stāšanās</w:t>
      </w:r>
      <w:r w:rsidR="008C4C4B" w:rsidRPr="0058459E">
        <w:rPr>
          <w:rFonts w:ascii="Times New Roman" w:hAnsi="Times New Roman"/>
          <w:sz w:val="24"/>
          <w:szCs w:val="24"/>
        </w:rPr>
        <w:t>,</w:t>
      </w:r>
      <w:r w:rsidRPr="0058459E">
        <w:rPr>
          <w:rFonts w:ascii="Times New Roman" w:hAnsi="Times New Roman"/>
          <w:sz w:val="24"/>
          <w:szCs w:val="24"/>
        </w:rPr>
        <w:t xml:space="preserve"> saskaņā ar Ministru </w:t>
      </w:r>
      <w:r w:rsidRPr="0058459E">
        <w:rPr>
          <w:rFonts w:ascii="Times New Roman" w:hAnsi="Times New Roman"/>
          <w:sz w:val="24"/>
          <w:szCs w:val="24"/>
        </w:rPr>
        <w:t>kabineta 2017.</w:t>
      </w:r>
      <w:r w:rsidR="008C4C4B" w:rsidRPr="0058459E">
        <w:rPr>
          <w:rFonts w:ascii="Times New Roman" w:hAnsi="Times New Roman"/>
          <w:sz w:val="24"/>
          <w:szCs w:val="24"/>
        </w:rPr>
        <w:t> </w:t>
      </w:r>
      <w:r w:rsidRPr="0058459E">
        <w:rPr>
          <w:rFonts w:ascii="Times New Roman" w:hAnsi="Times New Roman"/>
          <w:sz w:val="24"/>
          <w:szCs w:val="24"/>
        </w:rPr>
        <w:t>gada 4. jūlija noteikumu Nr.</w:t>
      </w:r>
      <w:r w:rsidR="008C4C4B" w:rsidRPr="0058459E">
        <w:rPr>
          <w:rFonts w:ascii="Times New Roman" w:hAnsi="Times New Roman"/>
          <w:sz w:val="24"/>
          <w:szCs w:val="24"/>
        </w:rPr>
        <w:t> </w:t>
      </w:r>
      <w:r w:rsidRPr="0058459E">
        <w:rPr>
          <w:rFonts w:ascii="Times New Roman" w:hAnsi="Times New Roman"/>
          <w:sz w:val="24"/>
          <w:szCs w:val="24"/>
        </w:rPr>
        <w:t>399 “Valsts pārvaldes pakalpojumu uzskaites, kvalitātes kontroles un sniegšanas kārtība</w:t>
      </w:r>
      <w:r w:rsidR="005A0D59" w:rsidRPr="0058459E">
        <w:rPr>
          <w:rFonts w:ascii="Times New Roman" w:hAnsi="Times New Roman"/>
          <w:sz w:val="24"/>
          <w:szCs w:val="24"/>
        </w:rPr>
        <w:t>” 5. un 9. p</w:t>
      </w:r>
      <w:r w:rsidRPr="0058459E">
        <w:rPr>
          <w:rFonts w:ascii="Times New Roman" w:hAnsi="Times New Roman"/>
          <w:sz w:val="24"/>
          <w:szCs w:val="24"/>
        </w:rPr>
        <w:t>unktu</w:t>
      </w:r>
      <w:r w:rsidR="008C4C4B" w:rsidRPr="0058459E">
        <w:rPr>
          <w:rFonts w:ascii="Times New Roman" w:hAnsi="Times New Roman"/>
          <w:sz w:val="24"/>
          <w:szCs w:val="24"/>
        </w:rPr>
        <w:t>,</w:t>
      </w:r>
      <w:r w:rsidRPr="0058459E">
        <w:rPr>
          <w:rFonts w:ascii="Times New Roman" w:hAnsi="Times New Roman"/>
          <w:sz w:val="24"/>
          <w:szCs w:val="24"/>
        </w:rPr>
        <w:t xml:space="preserve"> lūdzam pakalpojuma turētājam nodrošināt valst</w:t>
      </w:r>
      <w:r w:rsidR="005A0D59" w:rsidRPr="0058459E">
        <w:rPr>
          <w:rFonts w:ascii="Times New Roman" w:hAnsi="Times New Roman"/>
          <w:sz w:val="24"/>
          <w:szCs w:val="24"/>
        </w:rPr>
        <w:t>s pārvaldes pakalpojum</w:t>
      </w:r>
      <w:r w:rsidR="00E738D3" w:rsidRPr="0058459E">
        <w:rPr>
          <w:rFonts w:ascii="Times New Roman" w:hAnsi="Times New Roman"/>
          <w:sz w:val="24"/>
          <w:szCs w:val="24"/>
        </w:rPr>
        <w:t xml:space="preserve">u izmaiņu aprakstīšanu </w:t>
      </w:r>
      <w:r w:rsidR="00D237AB">
        <w:rPr>
          <w:rFonts w:ascii="Times New Roman" w:hAnsi="Times New Roman"/>
          <w:sz w:val="24"/>
          <w:szCs w:val="24"/>
        </w:rPr>
        <w:t xml:space="preserve">un pakalpojuma par </w:t>
      </w:r>
      <w:r w:rsidR="00D237AB" w:rsidRPr="00D237AB">
        <w:rPr>
          <w:rFonts w:ascii="Times New Roman" w:hAnsi="Times New Roman"/>
          <w:sz w:val="24"/>
          <w:szCs w:val="24"/>
        </w:rPr>
        <w:t xml:space="preserve">Valsts komisijas izsniegtā atzinuma par īpašas kopšanas nepieciešamību </w:t>
      </w:r>
      <w:r w:rsidR="00D237AB">
        <w:rPr>
          <w:rFonts w:ascii="Times New Roman" w:hAnsi="Times New Roman"/>
          <w:sz w:val="24"/>
          <w:szCs w:val="24"/>
        </w:rPr>
        <w:t xml:space="preserve">aprakstīšanu </w:t>
      </w:r>
      <w:r w:rsidRPr="0058459E">
        <w:rPr>
          <w:rFonts w:ascii="Times New Roman" w:hAnsi="Times New Roman"/>
          <w:sz w:val="24"/>
          <w:szCs w:val="24"/>
        </w:rPr>
        <w:t>valsts pārvaldes pakalpojumu portālā Latvija.lv.</w:t>
      </w:r>
    </w:p>
    <w:p w:rsidR="00D31D2E" w:rsidRPr="00326A22" w:rsidRDefault="00D31D2E" w:rsidP="00EC79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7BAC" w:rsidRPr="00266CB2" w:rsidRDefault="00627BAC" w:rsidP="00EC79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B2" w:rsidRPr="00266CB2" w:rsidRDefault="00C619E0" w:rsidP="00EC79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B2">
        <w:rPr>
          <w:rFonts w:ascii="Times New Roman" w:hAnsi="Times New Roman"/>
          <w:sz w:val="24"/>
          <w:szCs w:val="24"/>
        </w:rPr>
        <w:t>Valsts sekretāra vietnieks</w:t>
      </w:r>
    </w:p>
    <w:p w:rsidR="00266CB2" w:rsidRPr="00266CB2" w:rsidRDefault="00C619E0" w:rsidP="00EC79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digitālās transformācijas jautājumos</w:t>
      </w:r>
      <w:r w:rsidRPr="00266CB2">
        <w:rPr>
          <w:rFonts w:ascii="Times New Roman" w:hAnsi="Times New Roman"/>
          <w:sz w:val="24"/>
          <w:szCs w:val="24"/>
        </w:rPr>
        <w:tab/>
      </w:r>
      <w:r w:rsidRPr="00266CB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66CB2">
        <w:rPr>
          <w:rFonts w:ascii="Times New Roman" w:hAnsi="Times New Roman"/>
          <w:sz w:val="24"/>
          <w:szCs w:val="24"/>
        </w:rPr>
        <w:tab/>
      </w:r>
      <w:r w:rsidR="001F57A4">
        <w:rPr>
          <w:rFonts w:ascii="Times New Roman" w:hAnsi="Times New Roman"/>
          <w:sz w:val="24"/>
          <w:szCs w:val="24"/>
        </w:rPr>
        <w:t>Gatis Ozols</w:t>
      </w:r>
    </w:p>
    <w:p w:rsidR="00266CB2" w:rsidRPr="00092F70" w:rsidRDefault="00266CB2" w:rsidP="00EC79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B2" w:rsidRDefault="00266CB2" w:rsidP="00EC79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6CB2" w:rsidRPr="00EC7989" w:rsidRDefault="00C619E0" w:rsidP="00266CB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Bumbiere</w:t>
      </w:r>
      <w:r w:rsidRPr="00EC7989">
        <w:rPr>
          <w:rFonts w:ascii="Times New Roman" w:hAnsi="Times New Roman"/>
          <w:sz w:val="20"/>
          <w:szCs w:val="20"/>
        </w:rPr>
        <w:t>, 67026</w:t>
      </w:r>
      <w:r>
        <w:rPr>
          <w:rFonts w:ascii="Times New Roman" w:hAnsi="Times New Roman"/>
          <w:sz w:val="20"/>
          <w:szCs w:val="20"/>
        </w:rPr>
        <w:t>486</w:t>
      </w:r>
    </w:p>
    <w:p w:rsidR="00266CB2" w:rsidRPr="00EC7989" w:rsidRDefault="00C619E0" w:rsidP="00266CB2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</w:rPr>
      </w:pPr>
      <w:hyperlink r:id="rId11" w:history="1">
        <w:r w:rsidR="006955A1" w:rsidRPr="004B454B">
          <w:rPr>
            <w:rStyle w:val="Hyperlink"/>
            <w:rFonts w:ascii="Times New Roman" w:hAnsi="Times New Roman"/>
            <w:sz w:val="20"/>
            <w:szCs w:val="20"/>
          </w:rPr>
          <w:t>ilona.bumbiere@varam.gov.lv</w:t>
        </w:r>
      </w:hyperlink>
    </w:p>
    <w:p w:rsidR="00266CB2" w:rsidRPr="00EC7989" w:rsidRDefault="00266CB2" w:rsidP="00266CB2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</w:rPr>
      </w:pPr>
    </w:p>
    <w:p w:rsidR="00862165" w:rsidRPr="00F57E6E" w:rsidRDefault="00C619E0" w:rsidP="00F57E6E">
      <w:pPr>
        <w:pStyle w:val="BodyTextIndent"/>
        <w:ind w:left="0"/>
        <w:jc w:val="center"/>
      </w:pPr>
      <w:r w:rsidRPr="00EC7989">
        <w:t xml:space="preserve">ŠIS DOKUMENTS IR ELEKTRONISKI PARAKSTĪTS AR DROŠU ELEKTRONISKO PARAKSTU UN </w:t>
      </w:r>
      <w:r>
        <w:t>SATUR LAIKA ZĪMOGU</w:t>
      </w:r>
    </w:p>
    <w:sectPr w:rsidR="00862165" w:rsidRPr="00F57E6E" w:rsidSect="008C4C4B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20" w:h="16840"/>
      <w:pgMar w:top="1134" w:right="1005" w:bottom="1135" w:left="1701" w:header="709" w:footer="57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619E0">
      <w:pPr>
        <w:spacing w:after="0" w:line="240" w:lineRule="auto"/>
      </w:pPr>
      <w:r>
        <w:separator/>
      </w:r>
    </w:p>
  </w:endnote>
  <w:endnote w:type="continuationSeparator" w:id="0">
    <w:p w:rsidR="00000000" w:rsidRDefault="00C61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DB9" w:rsidRPr="005A0D59" w:rsidRDefault="00C619E0" w:rsidP="005A0D59">
    <w:pPr>
      <w:spacing w:after="0"/>
      <w:jc w:val="both"/>
      <w:rPr>
        <w:rFonts w:ascii="Times New Roman" w:hAnsi="Times New Roman"/>
        <w:sz w:val="20"/>
        <w:szCs w:val="20"/>
      </w:rPr>
    </w:pPr>
    <w:r w:rsidRPr="000D1F8D">
      <w:rPr>
        <w:rFonts w:ascii="Times New Roman" w:hAnsi="Times New Roman"/>
        <w:sz w:val="20"/>
        <w:szCs w:val="20"/>
      </w:rPr>
      <w:t>VARAM</w:t>
    </w:r>
    <w:r>
      <w:rPr>
        <w:rFonts w:ascii="Times New Roman" w:hAnsi="Times New Roman"/>
        <w:sz w:val="20"/>
        <w:szCs w:val="20"/>
      </w:rPr>
      <w:t>a</w:t>
    </w:r>
    <w:r w:rsidRPr="000D1F8D">
      <w:rPr>
        <w:rFonts w:ascii="Times New Roman" w:hAnsi="Times New Roman"/>
        <w:sz w:val="20"/>
        <w:szCs w:val="20"/>
      </w:rPr>
      <w:t>tz_</w:t>
    </w:r>
    <w:r>
      <w:rPr>
        <w:rFonts w:ascii="Times New Roman" w:hAnsi="Times New Roman"/>
        <w:sz w:val="20"/>
        <w:szCs w:val="20"/>
      </w:rPr>
      <w:t>081020</w:t>
    </w:r>
    <w:r w:rsidRPr="000D1F8D">
      <w:rPr>
        <w:rFonts w:ascii="Times New Roman" w:hAnsi="Times New Roman"/>
        <w:sz w:val="20"/>
        <w:szCs w:val="20"/>
      </w:rPr>
      <w:t>_</w:t>
    </w:r>
    <w:r>
      <w:rPr>
        <w:rFonts w:ascii="Times New Roman" w:hAnsi="Times New Roman"/>
        <w:sz w:val="20"/>
        <w:szCs w:val="20"/>
      </w:rPr>
      <w:t xml:space="preserve">FM_vss813; </w:t>
    </w:r>
    <w:r w:rsidRPr="005A0D59">
      <w:rPr>
        <w:rFonts w:ascii="Times New Roman" w:hAnsi="Times New Roman"/>
        <w:sz w:val="20"/>
        <w:szCs w:val="20"/>
      </w:rPr>
      <w:t>Atzinums par Ministru kabineta noteikumu projektu “Grozījumi Ministru kabineta 2009. gada 3. marta noteikumos Nr. 211 “Spirta denaturēšanas un denaturētā spirta aprites kārtība” (VSS-813)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CB2" w:rsidRPr="00B46015" w:rsidRDefault="00266CB2" w:rsidP="00C74CD6">
    <w:pPr>
      <w:spacing w:after="0"/>
      <w:jc w:val="both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619E0">
      <w:pPr>
        <w:spacing w:after="0" w:line="240" w:lineRule="auto"/>
      </w:pPr>
      <w:r>
        <w:separator/>
      </w:r>
    </w:p>
  </w:footnote>
  <w:footnote w:type="continuationSeparator" w:id="0">
    <w:p w:rsidR="00000000" w:rsidRDefault="00C61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1625013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A81C5F" w:rsidRPr="00A81C5F" w:rsidRDefault="00C619E0">
        <w:pPr>
          <w:pStyle w:val="Header"/>
          <w:jc w:val="center"/>
          <w:rPr>
            <w:rFonts w:ascii="Times New Roman" w:hAnsi="Times New Roman"/>
          </w:rPr>
        </w:pPr>
        <w:r w:rsidRPr="00A81C5F">
          <w:rPr>
            <w:rFonts w:ascii="Times New Roman" w:hAnsi="Times New Roman"/>
          </w:rPr>
          <w:fldChar w:fldCharType="begin"/>
        </w:r>
        <w:r w:rsidRPr="00A81C5F">
          <w:rPr>
            <w:rFonts w:ascii="Times New Roman" w:hAnsi="Times New Roman"/>
          </w:rPr>
          <w:instrText xml:space="preserve"> PAGE   \* MERGEFORMAT </w:instrText>
        </w:r>
        <w:r w:rsidRPr="00A81C5F">
          <w:rPr>
            <w:rFonts w:ascii="Times New Roman" w:hAnsi="Times New Roman"/>
          </w:rPr>
          <w:fldChar w:fldCharType="separate"/>
        </w:r>
        <w:r w:rsidR="00E738D3">
          <w:rPr>
            <w:rFonts w:ascii="Times New Roman" w:hAnsi="Times New Roman"/>
            <w:noProof/>
          </w:rPr>
          <w:t>2</w:t>
        </w:r>
        <w:r w:rsidRPr="00A81C5F">
          <w:rPr>
            <w:rFonts w:ascii="Times New Roman" w:hAnsi="Times New Roman"/>
            <w:noProof/>
          </w:rPr>
          <w:fldChar w:fldCharType="end"/>
        </w:r>
      </w:p>
    </w:sdtContent>
  </w:sdt>
  <w:p w:rsidR="00A81C5F" w:rsidRDefault="00A81C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Pr="00815277" w:rsidRDefault="00C619E0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Default="00C619E0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1005FE05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0642263"/>
    <w:multiLevelType w:val="hybridMultilevel"/>
    <w:tmpl w:val="6C069302"/>
    <w:lvl w:ilvl="0" w:tplc="3FBA37AA">
      <w:start w:val="1"/>
      <w:numFmt w:val="decimal"/>
      <w:lvlText w:val="%1."/>
      <w:lvlJc w:val="left"/>
      <w:pPr>
        <w:ind w:left="720" w:hanging="360"/>
      </w:pPr>
    </w:lvl>
    <w:lvl w:ilvl="1" w:tplc="EEA010B8">
      <w:start w:val="1"/>
      <w:numFmt w:val="lowerLetter"/>
      <w:lvlText w:val="%2."/>
      <w:lvlJc w:val="left"/>
      <w:pPr>
        <w:ind w:left="1440" w:hanging="360"/>
      </w:pPr>
    </w:lvl>
    <w:lvl w:ilvl="2" w:tplc="C3D0A0BC">
      <w:start w:val="1"/>
      <w:numFmt w:val="lowerRoman"/>
      <w:lvlText w:val="%3."/>
      <w:lvlJc w:val="right"/>
      <w:pPr>
        <w:ind w:left="2160" w:hanging="180"/>
      </w:pPr>
    </w:lvl>
    <w:lvl w:ilvl="3" w:tplc="CDFCFD06">
      <w:start w:val="1"/>
      <w:numFmt w:val="decimal"/>
      <w:lvlText w:val="%4."/>
      <w:lvlJc w:val="left"/>
      <w:pPr>
        <w:ind w:left="2880" w:hanging="360"/>
      </w:pPr>
    </w:lvl>
    <w:lvl w:ilvl="4" w:tplc="77FEC0EA">
      <w:start w:val="1"/>
      <w:numFmt w:val="lowerLetter"/>
      <w:lvlText w:val="%5."/>
      <w:lvlJc w:val="left"/>
      <w:pPr>
        <w:ind w:left="3600" w:hanging="360"/>
      </w:pPr>
    </w:lvl>
    <w:lvl w:ilvl="5" w:tplc="5EE88950">
      <w:start w:val="1"/>
      <w:numFmt w:val="lowerRoman"/>
      <w:lvlText w:val="%6."/>
      <w:lvlJc w:val="right"/>
      <w:pPr>
        <w:ind w:left="4320" w:hanging="180"/>
      </w:pPr>
    </w:lvl>
    <w:lvl w:ilvl="6" w:tplc="62F27CEE">
      <w:start w:val="1"/>
      <w:numFmt w:val="decimal"/>
      <w:lvlText w:val="%7."/>
      <w:lvlJc w:val="left"/>
      <w:pPr>
        <w:ind w:left="5040" w:hanging="360"/>
      </w:pPr>
    </w:lvl>
    <w:lvl w:ilvl="7" w:tplc="37447826">
      <w:start w:val="1"/>
      <w:numFmt w:val="lowerLetter"/>
      <w:lvlText w:val="%8."/>
      <w:lvlJc w:val="left"/>
      <w:pPr>
        <w:ind w:left="5760" w:hanging="360"/>
      </w:pPr>
    </w:lvl>
    <w:lvl w:ilvl="8" w:tplc="A7A4B79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02B45853"/>
    <w:multiLevelType w:val="hybridMultilevel"/>
    <w:tmpl w:val="CC30C3E2"/>
    <w:lvl w:ilvl="0" w:tplc="0674FFA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A420E9A8" w:tentative="1">
      <w:start w:val="1"/>
      <w:numFmt w:val="lowerLetter"/>
      <w:lvlText w:val="%2."/>
      <w:lvlJc w:val="left"/>
      <w:pPr>
        <w:ind w:left="1505" w:hanging="360"/>
      </w:pPr>
    </w:lvl>
    <w:lvl w:ilvl="2" w:tplc="7C125F0C" w:tentative="1">
      <w:start w:val="1"/>
      <w:numFmt w:val="lowerRoman"/>
      <w:lvlText w:val="%3."/>
      <w:lvlJc w:val="right"/>
      <w:pPr>
        <w:ind w:left="2225" w:hanging="180"/>
      </w:pPr>
    </w:lvl>
    <w:lvl w:ilvl="3" w:tplc="C4A47B22" w:tentative="1">
      <w:start w:val="1"/>
      <w:numFmt w:val="decimal"/>
      <w:lvlText w:val="%4."/>
      <w:lvlJc w:val="left"/>
      <w:pPr>
        <w:ind w:left="2945" w:hanging="360"/>
      </w:pPr>
    </w:lvl>
    <w:lvl w:ilvl="4" w:tplc="3A2E5068" w:tentative="1">
      <w:start w:val="1"/>
      <w:numFmt w:val="lowerLetter"/>
      <w:lvlText w:val="%5."/>
      <w:lvlJc w:val="left"/>
      <w:pPr>
        <w:ind w:left="3665" w:hanging="360"/>
      </w:pPr>
    </w:lvl>
    <w:lvl w:ilvl="5" w:tplc="04347A72" w:tentative="1">
      <w:start w:val="1"/>
      <w:numFmt w:val="lowerRoman"/>
      <w:lvlText w:val="%6."/>
      <w:lvlJc w:val="right"/>
      <w:pPr>
        <w:ind w:left="4385" w:hanging="180"/>
      </w:pPr>
    </w:lvl>
    <w:lvl w:ilvl="6" w:tplc="FDA8BBC6" w:tentative="1">
      <w:start w:val="1"/>
      <w:numFmt w:val="decimal"/>
      <w:lvlText w:val="%7."/>
      <w:lvlJc w:val="left"/>
      <w:pPr>
        <w:ind w:left="5105" w:hanging="360"/>
      </w:pPr>
    </w:lvl>
    <w:lvl w:ilvl="7" w:tplc="41A49ED8" w:tentative="1">
      <w:start w:val="1"/>
      <w:numFmt w:val="lowerLetter"/>
      <w:lvlText w:val="%8."/>
      <w:lvlJc w:val="left"/>
      <w:pPr>
        <w:ind w:left="5825" w:hanging="360"/>
      </w:pPr>
    </w:lvl>
    <w:lvl w:ilvl="8" w:tplc="3C002F06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1">
    <w:nsid w:val="02C32113"/>
    <w:multiLevelType w:val="hybridMultilevel"/>
    <w:tmpl w:val="87A65074"/>
    <w:lvl w:ilvl="0" w:tplc="297E3B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3C2CDA" w:tentative="1">
      <w:start w:val="1"/>
      <w:numFmt w:val="lowerLetter"/>
      <w:lvlText w:val="%2."/>
      <w:lvlJc w:val="left"/>
      <w:pPr>
        <w:ind w:left="1440" w:hanging="360"/>
      </w:pPr>
    </w:lvl>
    <w:lvl w:ilvl="2" w:tplc="FFA4EAEA" w:tentative="1">
      <w:start w:val="1"/>
      <w:numFmt w:val="lowerRoman"/>
      <w:lvlText w:val="%3."/>
      <w:lvlJc w:val="right"/>
      <w:pPr>
        <w:ind w:left="2160" w:hanging="180"/>
      </w:pPr>
    </w:lvl>
    <w:lvl w:ilvl="3" w:tplc="997A8A24" w:tentative="1">
      <w:start w:val="1"/>
      <w:numFmt w:val="decimal"/>
      <w:lvlText w:val="%4."/>
      <w:lvlJc w:val="left"/>
      <w:pPr>
        <w:ind w:left="2880" w:hanging="360"/>
      </w:pPr>
    </w:lvl>
    <w:lvl w:ilvl="4" w:tplc="13C49E12" w:tentative="1">
      <w:start w:val="1"/>
      <w:numFmt w:val="lowerLetter"/>
      <w:lvlText w:val="%5."/>
      <w:lvlJc w:val="left"/>
      <w:pPr>
        <w:ind w:left="3600" w:hanging="360"/>
      </w:pPr>
    </w:lvl>
    <w:lvl w:ilvl="5" w:tplc="B03A43C8" w:tentative="1">
      <w:start w:val="1"/>
      <w:numFmt w:val="lowerRoman"/>
      <w:lvlText w:val="%6."/>
      <w:lvlJc w:val="right"/>
      <w:pPr>
        <w:ind w:left="4320" w:hanging="180"/>
      </w:pPr>
    </w:lvl>
    <w:lvl w:ilvl="6" w:tplc="DCFC4E44" w:tentative="1">
      <w:start w:val="1"/>
      <w:numFmt w:val="decimal"/>
      <w:lvlText w:val="%7."/>
      <w:lvlJc w:val="left"/>
      <w:pPr>
        <w:ind w:left="5040" w:hanging="360"/>
      </w:pPr>
    </w:lvl>
    <w:lvl w:ilvl="7" w:tplc="EE6AD702" w:tentative="1">
      <w:start w:val="1"/>
      <w:numFmt w:val="lowerLetter"/>
      <w:lvlText w:val="%8."/>
      <w:lvlJc w:val="left"/>
      <w:pPr>
        <w:ind w:left="5760" w:hanging="360"/>
      </w:pPr>
    </w:lvl>
    <w:lvl w:ilvl="8" w:tplc="1D7A1F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319C6B0D"/>
    <w:multiLevelType w:val="hybridMultilevel"/>
    <w:tmpl w:val="D3BA1E32"/>
    <w:lvl w:ilvl="0" w:tplc="36FE2C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75E201D2" w:tentative="1">
      <w:start w:val="1"/>
      <w:numFmt w:val="lowerLetter"/>
      <w:lvlText w:val="%2."/>
      <w:lvlJc w:val="left"/>
      <w:pPr>
        <w:ind w:left="1440" w:hanging="360"/>
      </w:pPr>
    </w:lvl>
    <w:lvl w:ilvl="2" w:tplc="54769F24" w:tentative="1">
      <w:start w:val="1"/>
      <w:numFmt w:val="lowerRoman"/>
      <w:lvlText w:val="%3."/>
      <w:lvlJc w:val="right"/>
      <w:pPr>
        <w:ind w:left="2160" w:hanging="180"/>
      </w:pPr>
    </w:lvl>
    <w:lvl w:ilvl="3" w:tplc="AD947BC8" w:tentative="1">
      <w:start w:val="1"/>
      <w:numFmt w:val="decimal"/>
      <w:lvlText w:val="%4."/>
      <w:lvlJc w:val="left"/>
      <w:pPr>
        <w:ind w:left="2880" w:hanging="360"/>
      </w:pPr>
    </w:lvl>
    <w:lvl w:ilvl="4" w:tplc="1E8A1DE0" w:tentative="1">
      <w:start w:val="1"/>
      <w:numFmt w:val="lowerLetter"/>
      <w:lvlText w:val="%5."/>
      <w:lvlJc w:val="left"/>
      <w:pPr>
        <w:ind w:left="3600" w:hanging="360"/>
      </w:pPr>
    </w:lvl>
    <w:lvl w:ilvl="5" w:tplc="65D04C5A" w:tentative="1">
      <w:start w:val="1"/>
      <w:numFmt w:val="lowerRoman"/>
      <w:lvlText w:val="%6."/>
      <w:lvlJc w:val="right"/>
      <w:pPr>
        <w:ind w:left="4320" w:hanging="180"/>
      </w:pPr>
    </w:lvl>
    <w:lvl w:ilvl="6" w:tplc="91AE54F6" w:tentative="1">
      <w:start w:val="1"/>
      <w:numFmt w:val="decimal"/>
      <w:lvlText w:val="%7."/>
      <w:lvlJc w:val="left"/>
      <w:pPr>
        <w:ind w:left="5040" w:hanging="360"/>
      </w:pPr>
    </w:lvl>
    <w:lvl w:ilvl="7" w:tplc="F66AF69E" w:tentative="1">
      <w:start w:val="1"/>
      <w:numFmt w:val="lowerLetter"/>
      <w:lvlText w:val="%8."/>
      <w:lvlJc w:val="left"/>
      <w:pPr>
        <w:ind w:left="5760" w:hanging="360"/>
      </w:pPr>
    </w:lvl>
    <w:lvl w:ilvl="8" w:tplc="B1AA4B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347826F5"/>
    <w:multiLevelType w:val="hybridMultilevel"/>
    <w:tmpl w:val="985C684E"/>
    <w:lvl w:ilvl="0" w:tplc="F326B414">
      <w:start w:val="1"/>
      <w:numFmt w:val="decimal"/>
      <w:lvlText w:val="%1."/>
      <w:lvlJc w:val="left"/>
      <w:pPr>
        <w:ind w:left="720" w:hanging="360"/>
      </w:pPr>
    </w:lvl>
    <w:lvl w:ilvl="1" w:tplc="E09E9F1A">
      <w:start w:val="1"/>
      <w:numFmt w:val="lowerLetter"/>
      <w:lvlText w:val="%2."/>
      <w:lvlJc w:val="left"/>
      <w:pPr>
        <w:ind w:left="1440" w:hanging="360"/>
      </w:pPr>
    </w:lvl>
    <w:lvl w:ilvl="2" w:tplc="4FB2B44C">
      <w:start w:val="1"/>
      <w:numFmt w:val="lowerRoman"/>
      <w:lvlText w:val="%3."/>
      <w:lvlJc w:val="right"/>
      <w:pPr>
        <w:ind w:left="2160" w:hanging="180"/>
      </w:pPr>
    </w:lvl>
    <w:lvl w:ilvl="3" w:tplc="3DD478F2">
      <w:start w:val="1"/>
      <w:numFmt w:val="decimal"/>
      <w:lvlText w:val="%4."/>
      <w:lvlJc w:val="left"/>
      <w:pPr>
        <w:ind w:left="2880" w:hanging="360"/>
      </w:pPr>
    </w:lvl>
    <w:lvl w:ilvl="4" w:tplc="48901160">
      <w:start w:val="1"/>
      <w:numFmt w:val="lowerLetter"/>
      <w:lvlText w:val="%5."/>
      <w:lvlJc w:val="left"/>
      <w:pPr>
        <w:ind w:left="3600" w:hanging="360"/>
      </w:pPr>
    </w:lvl>
    <w:lvl w:ilvl="5" w:tplc="140095F6">
      <w:start w:val="1"/>
      <w:numFmt w:val="lowerRoman"/>
      <w:lvlText w:val="%6."/>
      <w:lvlJc w:val="right"/>
      <w:pPr>
        <w:ind w:left="4320" w:hanging="180"/>
      </w:pPr>
    </w:lvl>
    <w:lvl w:ilvl="6" w:tplc="92205708">
      <w:start w:val="1"/>
      <w:numFmt w:val="decimal"/>
      <w:lvlText w:val="%7."/>
      <w:lvlJc w:val="left"/>
      <w:pPr>
        <w:ind w:left="5040" w:hanging="360"/>
      </w:pPr>
    </w:lvl>
    <w:lvl w:ilvl="7" w:tplc="5F105DDE">
      <w:start w:val="1"/>
      <w:numFmt w:val="lowerLetter"/>
      <w:lvlText w:val="%8."/>
      <w:lvlJc w:val="left"/>
      <w:pPr>
        <w:ind w:left="5760" w:hanging="360"/>
      </w:pPr>
    </w:lvl>
    <w:lvl w:ilvl="8" w:tplc="8E42E8F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0AF1179"/>
    <w:multiLevelType w:val="hybridMultilevel"/>
    <w:tmpl w:val="C0680172"/>
    <w:lvl w:ilvl="0" w:tplc="10A4E4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1635E4" w:tentative="1">
      <w:start w:val="1"/>
      <w:numFmt w:val="lowerLetter"/>
      <w:lvlText w:val="%2."/>
      <w:lvlJc w:val="left"/>
      <w:pPr>
        <w:ind w:left="1440" w:hanging="360"/>
      </w:pPr>
    </w:lvl>
    <w:lvl w:ilvl="2" w:tplc="C87270CC" w:tentative="1">
      <w:start w:val="1"/>
      <w:numFmt w:val="lowerRoman"/>
      <w:lvlText w:val="%3."/>
      <w:lvlJc w:val="right"/>
      <w:pPr>
        <w:ind w:left="2160" w:hanging="180"/>
      </w:pPr>
    </w:lvl>
    <w:lvl w:ilvl="3" w:tplc="A920B950" w:tentative="1">
      <w:start w:val="1"/>
      <w:numFmt w:val="decimal"/>
      <w:lvlText w:val="%4."/>
      <w:lvlJc w:val="left"/>
      <w:pPr>
        <w:ind w:left="2880" w:hanging="360"/>
      </w:pPr>
    </w:lvl>
    <w:lvl w:ilvl="4" w:tplc="B894BCEC" w:tentative="1">
      <w:start w:val="1"/>
      <w:numFmt w:val="lowerLetter"/>
      <w:lvlText w:val="%5."/>
      <w:lvlJc w:val="left"/>
      <w:pPr>
        <w:ind w:left="3600" w:hanging="360"/>
      </w:pPr>
    </w:lvl>
    <w:lvl w:ilvl="5" w:tplc="55F85D1A" w:tentative="1">
      <w:start w:val="1"/>
      <w:numFmt w:val="lowerRoman"/>
      <w:lvlText w:val="%6."/>
      <w:lvlJc w:val="right"/>
      <w:pPr>
        <w:ind w:left="4320" w:hanging="180"/>
      </w:pPr>
    </w:lvl>
    <w:lvl w:ilvl="6" w:tplc="07D4A7C8" w:tentative="1">
      <w:start w:val="1"/>
      <w:numFmt w:val="decimal"/>
      <w:lvlText w:val="%7."/>
      <w:lvlJc w:val="left"/>
      <w:pPr>
        <w:ind w:left="5040" w:hanging="360"/>
      </w:pPr>
    </w:lvl>
    <w:lvl w:ilvl="7" w:tplc="3A787D1C" w:tentative="1">
      <w:start w:val="1"/>
      <w:numFmt w:val="lowerLetter"/>
      <w:lvlText w:val="%8."/>
      <w:lvlJc w:val="left"/>
      <w:pPr>
        <w:ind w:left="5760" w:hanging="360"/>
      </w:pPr>
    </w:lvl>
    <w:lvl w:ilvl="8" w:tplc="1C16F8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68A43A07"/>
    <w:multiLevelType w:val="hybridMultilevel"/>
    <w:tmpl w:val="A1CA678A"/>
    <w:lvl w:ilvl="0" w:tplc="20D849C6">
      <w:start w:val="1"/>
      <w:numFmt w:val="decimal"/>
      <w:lvlText w:val="%1)"/>
      <w:lvlJc w:val="left"/>
      <w:pPr>
        <w:ind w:left="720" w:hanging="360"/>
      </w:pPr>
    </w:lvl>
    <w:lvl w:ilvl="1" w:tplc="9C68EF9E">
      <w:start w:val="1"/>
      <w:numFmt w:val="lowerLetter"/>
      <w:lvlText w:val="%2."/>
      <w:lvlJc w:val="left"/>
      <w:pPr>
        <w:ind w:left="1440" w:hanging="360"/>
      </w:pPr>
    </w:lvl>
    <w:lvl w:ilvl="2" w:tplc="069E3482">
      <w:start w:val="1"/>
      <w:numFmt w:val="lowerRoman"/>
      <w:lvlText w:val="%3."/>
      <w:lvlJc w:val="right"/>
      <w:pPr>
        <w:ind w:left="2160" w:hanging="180"/>
      </w:pPr>
    </w:lvl>
    <w:lvl w:ilvl="3" w:tplc="C4C2E4F8">
      <w:start w:val="1"/>
      <w:numFmt w:val="decimal"/>
      <w:lvlText w:val="%4."/>
      <w:lvlJc w:val="left"/>
      <w:pPr>
        <w:ind w:left="2880" w:hanging="360"/>
      </w:pPr>
    </w:lvl>
    <w:lvl w:ilvl="4" w:tplc="A456E440">
      <w:start w:val="1"/>
      <w:numFmt w:val="lowerLetter"/>
      <w:lvlText w:val="%5."/>
      <w:lvlJc w:val="left"/>
      <w:pPr>
        <w:ind w:left="3600" w:hanging="360"/>
      </w:pPr>
    </w:lvl>
    <w:lvl w:ilvl="5" w:tplc="E98C57E4">
      <w:start w:val="1"/>
      <w:numFmt w:val="lowerRoman"/>
      <w:lvlText w:val="%6."/>
      <w:lvlJc w:val="right"/>
      <w:pPr>
        <w:ind w:left="4320" w:hanging="180"/>
      </w:pPr>
    </w:lvl>
    <w:lvl w:ilvl="6" w:tplc="1A1279DC">
      <w:start w:val="1"/>
      <w:numFmt w:val="decimal"/>
      <w:lvlText w:val="%7."/>
      <w:lvlJc w:val="left"/>
      <w:pPr>
        <w:ind w:left="5040" w:hanging="360"/>
      </w:pPr>
    </w:lvl>
    <w:lvl w:ilvl="7" w:tplc="7150AB84">
      <w:start w:val="1"/>
      <w:numFmt w:val="lowerLetter"/>
      <w:lvlText w:val="%8."/>
      <w:lvlJc w:val="left"/>
      <w:pPr>
        <w:ind w:left="5760" w:hanging="360"/>
      </w:pPr>
    </w:lvl>
    <w:lvl w:ilvl="8" w:tplc="5680DF8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2"/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92F70"/>
    <w:rsid w:val="000A4354"/>
    <w:rsid w:val="000D1F8D"/>
    <w:rsid w:val="0016317F"/>
    <w:rsid w:val="00194811"/>
    <w:rsid w:val="001A1C44"/>
    <w:rsid w:val="001C4A7C"/>
    <w:rsid w:val="001E7097"/>
    <w:rsid w:val="001F57A4"/>
    <w:rsid w:val="00222108"/>
    <w:rsid w:val="00222A7A"/>
    <w:rsid w:val="0024412F"/>
    <w:rsid w:val="00266CB2"/>
    <w:rsid w:val="002974B5"/>
    <w:rsid w:val="002F4027"/>
    <w:rsid w:val="00304E27"/>
    <w:rsid w:val="003202D7"/>
    <w:rsid w:val="00326A22"/>
    <w:rsid w:val="0033015A"/>
    <w:rsid w:val="00333661"/>
    <w:rsid w:val="003530C2"/>
    <w:rsid w:val="00393AF2"/>
    <w:rsid w:val="003942B0"/>
    <w:rsid w:val="003C089B"/>
    <w:rsid w:val="003E5C3B"/>
    <w:rsid w:val="00430562"/>
    <w:rsid w:val="00495BAA"/>
    <w:rsid w:val="004B454B"/>
    <w:rsid w:val="004C5EC4"/>
    <w:rsid w:val="004F1AB5"/>
    <w:rsid w:val="004F31C2"/>
    <w:rsid w:val="0050229D"/>
    <w:rsid w:val="0058459E"/>
    <w:rsid w:val="005A0D59"/>
    <w:rsid w:val="005C500E"/>
    <w:rsid w:val="005D2CFC"/>
    <w:rsid w:val="00601346"/>
    <w:rsid w:val="00604443"/>
    <w:rsid w:val="00627BAC"/>
    <w:rsid w:val="006955A1"/>
    <w:rsid w:val="006E1219"/>
    <w:rsid w:val="00705E88"/>
    <w:rsid w:val="00722171"/>
    <w:rsid w:val="00762B07"/>
    <w:rsid w:val="007635F7"/>
    <w:rsid w:val="007D1CB7"/>
    <w:rsid w:val="00815277"/>
    <w:rsid w:val="00820215"/>
    <w:rsid w:val="0082050D"/>
    <w:rsid w:val="00862165"/>
    <w:rsid w:val="00875EB5"/>
    <w:rsid w:val="008C4C4B"/>
    <w:rsid w:val="008E2ADA"/>
    <w:rsid w:val="009535A5"/>
    <w:rsid w:val="00954D5A"/>
    <w:rsid w:val="00962E6D"/>
    <w:rsid w:val="00990362"/>
    <w:rsid w:val="009A0B26"/>
    <w:rsid w:val="009A4968"/>
    <w:rsid w:val="00A57BB1"/>
    <w:rsid w:val="00A81C5F"/>
    <w:rsid w:val="00A85E10"/>
    <w:rsid w:val="00AA3199"/>
    <w:rsid w:val="00B0461A"/>
    <w:rsid w:val="00B46015"/>
    <w:rsid w:val="00B82CCF"/>
    <w:rsid w:val="00B90D78"/>
    <w:rsid w:val="00BD0293"/>
    <w:rsid w:val="00C06A07"/>
    <w:rsid w:val="00C2375C"/>
    <w:rsid w:val="00C27521"/>
    <w:rsid w:val="00C473B1"/>
    <w:rsid w:val="00C619E0"/>
    <w:rsid w:val="00C74CD6"/>
    <w:rsid w:val="00CD589A"/>
    <w:rsid w:val="00CE487F"/>
    <w:rsid w:val="00CF327A"/>
    <w:rsid w:val="00D11646"/>
    <w:rsid w:val="00D237AB"/>
    <w:rsid w:val="00D2473B"/>
    <w:rsid w:val="00D271B8"/>
    <w:rsid w:val="00D31D2E"/>
    <w:rsid w:val="00D64715"/>
    <w:rsid w:val="00D82CEA"/>
    <w:rsid w:val="00D92A72"/>
    <w:rsid w:val="00DA7526"/>
    <w:rsid w:val="00DB4A2D"/>
    <w:rsid w:val="00DC061E"/>
    <w:rsid w:val="00DD2D48"/>
    <w:rsid w:val="00DE1023"/>
    <w:rsid w:val="00DE65D5"/>
    <w:rsid w:val="00E53CC3"/>
    <w:rsid w:val="00E738D3"/>
    <w:rsid w:val="00E75849"/>
    <w:rsid w:val="00E80A25"/>
    <w:rsid w:val="00E928E8"/>
    <w:rsid w:val="00EC7989"/>
    <w:rsid w:val="00ED5DB9"/>
    <w:rsid w:val="00ED6121"/>
    <w:rsid w:val="00EF3EBA"/>
    <w:rsid w:val="00F315EE"/>
    <w:rsid w:val="00F57E6E"/>
    <w:rsid w:val="00F7215C"/>
    <w:rsid w:val="00F950F2"/>
    <w:rsid w:val="00FA1982"/>
    <w:rsid w:val="00FE78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4B16DF1-80A5-426B-B078-70F55AF3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EF3E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F3EB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66CB2"/>
    <w:pPr>
      <w:ind w:left="720"/>
      <w:contextualSpacing/>
    </w:pPr>
  </w:style>
  <w:style w:type="table" w:styleId="TableGrid">
    <w:name w:val="Table Grid"/>
    <w:basedOn w:val="TableNormal"/>
    <w:uiPriority w:val="59"/>
    <w:rsid w:val="00266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31D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D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D2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D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D2E"/>
    <w:rPr>
      <w:b/>
      <w:bCs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9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lona.bumbiere@varam.gov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931D9D888D215409590DE22C76D030F" ma:contentTypeVersion="18" ma:contentTypeDescription="Izveidot jaunu dokumentu." ma:contentTypeScope="" ma:versionID="10bc03a54506612ba436a75c6d1a5f23">
  <xsd:schema xmlns:xsd="http://www.w3.org/2001/XMLSchema" xmlns:xs="http://www.w3.org/2001/XMLSchema" xmlns:p="http://schemas.microsoft.com/office/2006/metadata/properties" xmlns:ns2="8a33a714-59ff-4f42-bcf7-50dcdab44510" xmlns:ns3="625d95d3-8e48-4580-80b6-232a158d6bc7" targetNamespace="http://schemas.microsoft.com/office/2006/metadata/properties" ma:root="true" ma:fieldsID="17372beda43854758a0eb207e16a92ea" ns2:_="" ns3:_="">
    <xsd:import namespace="8a33a714-59ff-4f42-bcf7-50dcdab44510"/>
    <xsd:import namespace="625d95d3-8e48-4580-80b6-232a158d6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KeywordTaxHTField" minOccurs="0"/>
                <xsd:element ref="ns3:TaxCatchAll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atum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3a714-59ff-4f42-bcf7-50dcdab44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ums" ma:index="21" nillable="true" ma:displayName="datums" ma:format="DateTime" ma:internalName="datums">
      <xsd:simpleType>
        <xsd:restriction base="dms:DateTim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d95d3-8e48-4580-80b6-232a158d6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3" nillable="true" ma:taxonomy="true" ma:internalName="TaxKeywordTaxHTField" ma:taxonomyFieldName="TaxKeyword" ma:displayName="Uzņēmuma atslēgvārdi" ma:fieldId="{23f27201-bee3-471e-b2e7-b64fd8b7ca38}" ma:taxonomyMulti="true" ma:sspId="550e1e53-5410-4bdb-8c8a-c3d0be1f47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6dea598-a331-4a8c-815a-849585d4861c}" ma:internalName="TaxCatchAll" ma:showField="CatchAllData" ma:web="625d95d3-8e48-4580-80b6-232a158d6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5d95d3-8e48-4580-80b6-232a158d6bc7"/>
    <TaxKeywordTaxHTField xmlns="625d95d3-8e48-4580-80b6-232a158d6bc7">
      <Terms xmlns="http://schemas.microsoft.com/office/infopath/2007/PartnerControls"/>
    </TaxKeywordTaxHTField>
    <datums xmlns="8a33a714-59ff-4f42-bcf7-50dcdab445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D540C-8DEF-4A04-AD41-18E0F2081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3a714-59ff-4f42-bcf7-50dcdab44510"/>
    <ds:schemaRef ds:uri="625d95d3-8e48-4580-80b6-232a158d6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5E0F74-08E9-43C7-9BC3-1303E94C9215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625d95d3-8e48-4580-80b6-232a158d6bc7"/>
    <ds:schemaRef ds:uri="http://purl.org/dc/terms/"/>
    <ds:schemaRef ds:uri="http://schemas.microsoft.com/office/2006/metadata/properties"/>
    <ds:schemaRef ds:uri="8a33a714-59ff-4f42-bcf7-50dcdab44510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E7CD476-6998-4CED-BA3E-CB0A4D1212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C628B5-5CE4-485F-A7DD-F1E98F63B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1233</Words>
  <Characters>703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Ruta Veidlina</cp:lastModifiedBy>
  <cp:revision>2</cp:revision>
  <dcterms:created xsi:type="dcterms:W3CDTF">2021-06-08T06:53:00Z</dcterms:created>
  <dcterms:modified xsi:type="dcterms:W3CDTF">2021-06-08T06:53:00Z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0x010100E931D9D888D215409590DE22C76D030F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  <property fmtid="{D5CDD505-2E9C-101B-9397-08002B2CF9AE}" pid="5" name="TaxKeyword">
    <vt:lpwstr/>
  </property>
</Properties>
</file>