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22-TA-3254: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1 747 425 euro apmērā, lai segtu izdevumus, kas radušies 2022. gada jūnijā, jūlijā, augustā, septembrī, oktobrī un  novembrī saistībā ar medicīnisko iekārtu un papildaprīkojuma iegādi,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1.1.sadaļas “Pamatojums” punktā “Apraksts” norādītajam MK rīkojuma projekts izstrādāts, pamatojoties uz Covid-19 infekcijas izplatības seku pārvarēšanas likuma 24. un 25.pantu, MK 20.10.2021. sēdes protokollēmuma Nr.71 4.§ “Informatīvais ziņojums “Par paveikto veselības aprūpes sistēmas kapacitātes stiprināšanai Covid-19 pacientu ārstēšanas nodrošināšanai un priekšlikumiem neizlietotā finansējuma apguvei”” 6.punktu, MK 2.11.2021. sēdes protokola Nr. 73 47§ “Informatīvais ziņojums “Par papildu gultu izvēršanu un resursiem Covid-19 pacientu ārstēšanai”” 3.punktu un MK 26.04.2022. sēdes protokollēmuma Nr.23 31.§ “Informatīvais ziņojums “Par paveikto veselības aprūpes sistēmas papildus kapacitātes stiprināšanai Covid-19 pacientu ārstēšanas nodrošināšanai un priekšlikumiem neizlietotā finansējuma apguvei”” 3.punktu, nepieciešams precizēt MK rīkojuma projekta 1.punktu, norādot sasaisti ar Covid-19.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1 747 425 euro apmērā, lai segtu izdevumus, kas radušies 2022. gada jūnijā, jūlijā, augustā, septembrī, oktobrī un  novembrī saistībā ar medicīnisko iekārtu un papildaprīkojuma iegādi Covid-19 pacientu ārstēšanai,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1 277 647 euro - sabiedrībai ar ierobežotu atbildību "Liepājas reģionālā slimnīca";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1.3.apakšpunkts paredz no valsts budžeta programmas 02.00.00 “Līdzekļi neparedzētiem gadījumiem”  piešķirt SIA “Liepājas reģionālā slimnīca”  finansējumu 1 277 647 </w:t>
            </w:r>
            <w:r w:rsidR="00000000" w:rsidRPr="00000000" w:rsidDel="00000000">
              <w:rPr>
                <w:i w:val="1"/>
                <w:rtl w:val="0"/>
              </w:rPr>
              <w:t xml:space="preserve">euro </w:t>
            </w:r>
            <w:r w:rsidR="00000000" w:rsidRPr="00000000" w:rsidDel="00000000">
              <w:rPr>
                <w:rtl w:val="0"/>
              </w:rPr>
              <w:t xml:space="preserve">apmērā un atbilstoši anotācijas 3.sadaļas “Tiesību akta projekta ietekme uz valsts budžetu un pašvaldību budžetiem” 6.punktā norādītajam, minētais finansējums rezervēts  atbilstoši Ministru kabineta 2021.gada 2.novembra sēdes protokollēmuma Nr.73 47§ “Informatīvais ziņojums “Par papildu gultu izvēršanu un resursiem Covid-19 pacientu ārstēšanai”” (turpmāk – ziņojums) 3.punktam. Ņemot vērā, ka atbilstoši ziņojuma 3.3.apakšpunktam SIA “Liepājas reģionālā slimnīca” 2022.gadam iezīmētais finansējums, t.i. 424 746 </w:t>
            </w:r>
            <w:r w:rsidR="00000000" w:rsidRPr="00000000" w:rsidDel="00000000">
              <w:rPr>
                <w:i w:val="1"/>
                <w:rtl w:val="0"/>
              </w:rPr>
              <w:t xml:space="preserve">euro </w:t>
            </w:r>
            <w:r w:rsidR="00000000" w:rsidRPr="00000000" w:rsidDel="00000000">
              <w:rPr>
                <w:rtl w:val="0"/>
              </w:rPr>
              <w:t xml:space="preserve">apmērā, ir mazāks, nekā MK rīkojuma projekta 1.3.apakšpunktā, nepieciešams precizēt MK rīkojuma projekta 1.3.apakšpunktu, norādot finansējumu, kas nepārsniedz ziņojuma 3.3.apakšpunktā iezīmēto finansējumu. Attiecīgi nepieciešams precizēt MK rīkojuma projekta 1.punktu, anotāciju, anotācijas 1.1. un 1.4.pielikumu.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finansējuma sadalījums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1 277 647 euro - sabiedrībai ar ierobežotu atbildību "Liepājas reģionālā slimnīca";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rīkojuma projekts paredz, ka Nacionālais veselības dienests (turpmāk – NVD), saņemto finansējumu izmantos, lai noteiktām ārstniecības iestādēm segtu izdevumus, kas radušies 2022. gada jūnijā, jūlijā, augustā, septembrī, oktobrī un  novembrī saistībā ar medicīnisko iekārtu un papildaprīkojuma iegādi, kā arī vienlaikus NVD piemēros Eiropas Komisijas 2011. gada 20. decembra lēmumu "</w:t>
            </w:r>
            <w:r w:rsidR="00000000" w:rsidRPr="00000000" w:rsidDel="00000000">
              <w:rPr>
                <w:i w:val="1"/>
                <w:rtl w:val="0"/>
              </w:rPr>
              <w:t xml:space="preserve">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(2012/21/ES), lūdzam ar attiecīgu informāciju papildināt arī anotāciju, proti, ka rīkojuma projektā plānotais komercdarbības atbalsts rīkojuma projektā noteiktajām ārstniecības iestādēm tiks piešķirts atbilstoši minētā Eiropas Komisijas lēmuma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2.ailē “2022.saskaņā ar valsts budžetu kārtējam gadam” norādīto finansējumu, jo patreizējā redakcijā ir norādīta tikai daļa no finansējuma, kas tika pārdalīta MK rīkojuma projektā minētajām ārstniecības iestādēm atbilstoši Finanšu ministrijas rīkojumiem. Vienlaikus nepieciešams svītrot norādīto finansējumu 3.punktā un 3.1.apakšpunktā un norādīt to 2.punktā un 2.1.apakšpunktā.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6.punktu un  anotācijas 1.1.pielikumu, jo pašreizējā redakcijā pie detalizētajiem finansējuma aprēķiniem nav iekļauts MK 15.11.2022. rīkojums Nr.812 “Par finanšu līdzekļu piešķiršanu no valsts budžeta programmas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informāciju anotācijas 1.5.pielikumā ar norādīto informāciju anotācijas 1.1.pielikumā.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22-TA-3254</w:t>
    </w:r>
    <w:r>
      <w:br/>
    </w:r>
    <w:r w:rsidR="00000000" w:rsidRPr="00000000" w:rsidDel="00000000">
      <w:rPr>
        <w:rtl w:val="0"/>
      </w:rPr>
      <w:t xml:space="preserve">05.12.2022. 16.22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22-TA-3254</w:t>
    </w:r>
    <w:r>
      <w:br/>
    </w:r>
    <w:r w:rsidR="00000000" w:rsidRPr="00000000" w:rsidDel="00000000">
      <w:rPr>
        <w:rtl w:val="0"/>
      </w:rPr>
      <w:t xml:space="preserve">05.12.2022. 16.22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Izziņa_22-TA-3254.docx</dc:title>
</cp:coreProperties>
</file>

<file path=docProps/custom.xml><?xml version="1.0" encoding="utf-8"?>
<Properties xmlns="http://schemas.openxmlformats.org/officeDocument/2006/custom-properties" xmlns:vt="http://schemas.openxmlformats.org/officeDocument/2006/docPropsVTypes"/>
</file>