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22-TA-2684: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Patvertņu būvnormatīvs LBN 210-25</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Patvertņu būvnormatīvs LBN 210-24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nepieciešamas atsevišķas prasības patvertnēm veselības aprūpes un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Atsevišķas prasības patvertnēm veselības aprūpes un izglītības iestādēs nav nepieciešamas. Būvnormatīvs nosaka minimālās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Patvertņu būvnormatīvs LBN 210-25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Patvertņu būvnormatīvs LBN 210-24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pašlaik nevienā normatīvajā aktā nav noteikts, kas ir "patvertne" un kādās kategorijās tās iedala, lūdzam projektu tālākai virzībai iesniegt, kad tiesību akta projekts "Grozījumi Civilās aizsardzības un katastrofas pārvaldīšanas likumā" (turpmāk - likumprojekts), kas pašlaik atrodas saskaņošanas stadijā Tiesību aktu projektu saskaņošanas portālā (24-TA-287) un kura 2. pants paredz papildināt Civilās aizsardzības un katastrofas pārvaldīšanas likumu ar 7.1 pantu ar skaidrojumu, kas ir patvertnes, būs izskatīts Saeimā 2. lasījumā. Arī tiesību akta projekta "Patvertņu būvnormatīvs LBN 210-24" sākotnējās ietekmes (ex-ante) novērtējuma ziņojuma (turpmāk - anotācija) 1.3. sadaļā "Risinājuma apraksts" norādīts, ka Būvnormatīva prasības ir obligātas tikai Civilās aizsardzības un katastrofas pārvaldīšanas likumā noteiktajos gadījumos. Vēršam Jūsu uzmanību uz to, ka pašlaik spēkā esošais regulējums Civilās aizsardzības un katastrofas pārvaldīšanas likumā nenoteic, kas ir "patvertne".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uz Būvniecības likuma 5. panta pirmās daļas 3. punkta deleģējuma pamata. Noteikumu projekts nav sasaistīts ar likumprojektu "Grozījumi Civilās aizsardzības un katastrofas pārvaldīšanas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Patvertņu būvnormatīvs LBN 210-25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Patvertņu būvnormatīvs LBN 210-24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projekta tekstu raksta loģiskā secībā, normatīvajiem aktiem atbilstošā vienotā stilistikā, izmantojot vienveidīgas un standartizētas vārdiskās izteiksmes. Ievērojot minēto, lūdzam strukturēt noteikumu projekta normas secīgi - sākumā aprakstot I. un tad II. kategorijai piemērojamās prasības, vai arī vienveidīgi strukturējot normas pēc cita kritērija. Šobrīd daļa normu sākumā runā par I. kategorijai piemērojamām prasībām, un tad par II. kategorijai piemērojām prasībām, bet daļā normu I. un II. kategorijai piemērojamās prasības ir sajauktas, kas apgrūtina noteikumu projekta teksta uztveramību un skaidrību.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pārstrukturēts, izveidojot 4 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Vispārīgās prasības patvertnēm;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Prasības patvertnēm aizsardzībai no sprādziena triecienviļņa un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patvertnēm aizsardzībai no ķīmiskajām kaujas vielām, jonizējošā starojuma un radioaktīvajiem putekļiem.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Patvertņu būvnormatīvs LBN 210-25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tiek izmantota terminoloģija, kas atšķiras vai nav lietota citos būvnormatīvos, lūdzam projektu papildināt ar terminu skaidrojumiem, piemēram šādiem vārdiem – avārijas izeja, lazarete, pirmās palīdzības telpa,  slūžu telpa, pīlārs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papildināts ar jēdzieniem "avārijas izeja", "lazarete" un "slūžu telpa". Jēdziens "pilārs" vairs netiek lietots.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Patvertni var paredzēt kā ēkas daļu vai kā atsevišķu 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 punktu, jo tas neparedz tehniskās prasības attiecībā uz būvēm un to elementiem, kā tas noteikts Būvniecības likuma 5. panta pirmās daļas 3. punkta deleģējumā.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Pārstāvis 26.05.2025. saskaņošanas sanāksmē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Būvnormatīvā 3.punktā ietvertais regulējums par dubulto lietošanas veidu ir tehniskā prasība, jo projektēšanas ietvaros jau šis aspekts ir jāņem vērā. Vienā variantā patvertni izveido kā ēkas daļu, bet otrā variantā - kā atsevišķu 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var paredzēt kā ēkas daļu vai kā atsevišķu ēku.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Patvertnes telpās paredz aprīkojumu, kas nodrošina sanitāri higiēniskajām normām atbilstošu gaisa kvalitāti un temperatūru ne zemāku par +10°C, lai patvertni varētu izmantot nepārtraukti 12 stundas II kategorijas patvertnes gadījumā, bet I grupas patvertnes gadījumā – 72 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kas ir I grupas patvertnes. Vai domātas I kategorijas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patvertņu būvju vai telpu ekspluatācijas laiku, cik ilgs ir ekspluatācijas periods (gados). Vismaz I un II kategorijas patvertnēm.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patvertņu sagatavošanas laiku izmantošanas uzsākšanai. Piemēram, ja patvertne miera laikā tiek izmantota kā noliktava, tad cik ilgā laikā tā ir jāspēj atbrīvot. Šādiem gadījumiem noteikt arī to priekšmetu, aprīkojumu vai vielu sarakstu, kuras nedrīkst uzglabāt patvertnes telpās arī miera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prasības nav tiešā veidā saistītas ar likumprojektā "Grozījumi Civilās aizsardzības un katastrofs pārvaldīšanas likumā" noteikto patvertņu iedalījumu kategorijās. Noteikumu projekts nosaka prasības patvertnēm, kas nodrošina aizsardzību no dažāda veida ieročiem, nevis tās sadala pēc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nav būvnormatīva, bet ekspluatācijas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Telpu sagatavošanas jautājums nav būvnormatīva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telpās paredz aprīkojumu, kas nodrošina, ka CO</w:t>
            </w:r>
            <w:r w:rsidR="00000000" w:rsidRPr="00000000" w:rsidDel="00000000">
              <w:rPr>
                <w:vertAlign w:val="subscript"/>
                <w:rtl w:val="0"/>
              </w:rPr>
              <w:t xml:space="preserve">2</w:t>
            </w:r>
            <w:r w:rsidR="00000000" w:rsidRPr="00000000" w:rsidDel="00000000">
              <w:rPr>
                <w:rtl w:val="0"/>
              </w:rPr>
              <w:t xml:space="preserve"> koncentrācija gaisā nepārsniedz 2000 ppm un temperatūra nav zemāka par +10°C, lai patvertni varētu izmantot nepārtraukti 12 stundas.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Patvertnē jābūt vismaz vienai avārijas izejai uz āru vai citu koplietošanas telpu grupu. Ieeja patvertnē netiek uzskatīta par avārijas izeju.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iespējams uzskatīt par avārijas izeju tādu izeju, kas ved uz citu koplietošanas telpu grupu, kurai nav izeja uz āru (strupceļš bez iespējas izkļūt ārpusē)?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patvertnē jābūt vismaz vienai avārijas izejai uz āru vai citu koplietošanas telpu grupu, caur kuru ir iespējams izkļūt no ēkas. Definēt šādas avārijas izejas ceļa garumu līdzīgi kā tas ir noteikts evakuācijas ceļa garumam.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Patvertnē jābūt vismaz vienai avārijas izejai uz āru. Ieeja patvertnē netiek uzskatīta par avārijas izeju.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Patvertnē jābūt vismaz vienai avārijas izejai uz āru. Ieeja patvertnē netiek uzskatīta par avārijas izeju. Vismaz vienā patvertnes izejā jābūt nodrošinātai vides pieejamībai.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Patvertnē jābūt vismaz vienai avārijas izejai uz āru vai citu koplietošanas telpu grupu. Ieeja patvertnē netiek uzskatīta par avārijas izeju.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4.punktā noteikts, ka patvertnē jābūt vismaz vienai avārijas izejai  uz āru vai citu koplietošanas telpu grupu. Ņemot vērā, ka būvnormatīvu tehniskās prasības noteiktas evakuācijas izejai un evakuācijas ceļiem, bet nenosaka atsevišķas prasības avārijas izejai, rodas jautājums “Vai avārijas izejai ir izvirzītas analoģiskās prasības kā evakuācijas izejai?”. Ja, prasības avārijas izejai atšķiras no prasībām  evakuācijas izejai lūdzam definēt tos. Gadījumā, ja projekta izpratnē “evakuācijas izeja” ir sinonīms “avārijas izejai” lūdzam to paskaidrot projektā vai to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avārijas izejai atšķiras no prasībām evakuācijas izejai, jo būtiski atšķiras mērķis, kādam tā kalpo un kādās situācijās jāizmanto. Avārijas izeja var būt arī pielāgots logs, kas neatbilst evakuācijas izejas prasībām. Avārijas izejas galvenais mērķis – nodrošināt iespēju izkļūt no patvertnes. Anotācija papildināta, nosakot, ka avārijas izeja paredzēta, lai izkļūtu no patvertnes, ja ieeja patvertnē ir nobloķēta vai iznīcināta ēkas sagruvuma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Patvertnē jābūt vismaz vienai avārijas izejai uz āru. Ieeja patvertnē netiek uzskatīta par avārijas izeju. Vismaz vienā patvertnes izejā jābūt nodrošinātai vides pieejamībai.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Patvertnē jābūt vismaz vienai avārijas izejai uz āru vai citu koplietošanas telpu grupu. Ieeja patvertnē netiek uzskatīta par avārijas izeju.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Evakuācijas izejas būtību patvertnēs, ka tā ir paredzēta, lai izkļūtu no patvertnes, ja galvenā ieeja ir nobļoķēta, vai iznīcināta ēkas sagruvuma gadījumā, nevar paredzēt, ka evakuācijas izeja ved uz citu telpu, kura arī var būt sagruvusi. Rezerves evakuācijas izejai ir jāvēd tikai tieši uz āru.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Patvertnē jābūt vismaz vienai avārijas izejai uz āru. Ieeja patvertnē netiek uzskatīta par avārijas izeju.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Patvertnē jābūt vismaz vienai avārijas izejai uz āru. Ieeja patvertnē netiek uzskatīta par avārijas izeju.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Patvertnē jābūt vismaz vienai avārijas izejai uz āru. Ieeja patvertnē netiek uzskatīta par avārijas izeju. Vismaz vienā patvertnes izejā jābūt nodrošinātai vides pieejamībai.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Jebkura lietošanas veida telpu grupa vai ēka var būt I vai II kategorijas patvertne. Ja netiek paredzēta patvertnes telpu izmantošana nevienai citai funkcijai, kā tikai patvertnes, tad tās lietošanas veids, kā aizsardzības būvei, ir ar kodu 1274, bet ja paredzēta cita izmantošana, tad piemērojams cits atbilstošs lietošanas 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 punktu, jo tas neparedz patvertņu tehniskās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Pārstāvis 26.05.2025. saskaņošanas sanāksmē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4.punktā noteiktās prasības par lietošanas veidu tiešā veidā saistītas ar tehniskajām prasībām patvertnēm.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Jebkura lietošanas veida telpu grupa vai ēka var būt patvertne. Ja netiek paredzēta patvertnes telpu izmantošana nevienai citai funkcijai, kā tikai patvertnes, tad tās lietošanas veids, kā aizsardzības būvei, ir ar kodu 1274, bet, ja paredzēta cita izmantošana, tad piemērojams cits atbilstošs lietošanas veids. Ja netiek paredzēta patvertnes telpu izmantošana nevienai citai funkcijai, patvertnes telpām piemēro ugunsdrošības prasības, kas ir noteiktas IV lietošanas veida telpām.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Jebkura lietošanas veida telpu grupa vai ēka var būt I vai II kategorijas patvertne. Ja netiek paredzēta patvertnes telpu izmantošana nevienai citai funkcijai, kā tikai patvertnes, tad tās lietošanas veids, kā aizsardzības būvei, ir ar kodu 1274, bet ja paredzēta cita izmantošana, tad piemērojams cits atbilstošs lietošanas 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būvnormatīvi nosaka atšķirīgas ugunsdrošības prasības dažādiem ēku lietošanas veidiem, kas ir atkarīgi no ēkas vai telpu paredzētās funkcijas. Noliktavu un ražošanas ēkas, kas ir A un B kategorijas kritiskās infrastruktūras objekti, parasti netiek izmantoti cilvēku pastāvīgai uzturēšanās vai izmitināšanas funkcijai, tāpēc tām var būt atvieglotas ugunsdrošības prasības salīdzinājumā ar ēkām, kur cilvēki atrodas ilgstoši.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Patvertnes tiek uzskatītas par telpām, kurās cilvēki var uzturēties ilgāku laiku. Tāpēc tām būtu jāatbilst II lietošanas veida ugunsdrošības prasībām, kas nosaka augstāku drošības līmeni attiecībā uz evakuāciju, ugunsdrošām konstrukcijām un citiem pasākumiem, lai maksimāli aizsargātu cilvēkus potenciāli bīstamā situācijā. Šis lietošanas veids nodrošina pietiekamu ugunsdrošības līmeni, ņemot vērā cilvēku klātbūtni šajās telpās ārkārtas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patvertnes tiek ierīkotas noliktavu vai ražošanas ēkās, ir būtiski noteikt šīm telpām specifiskas ugunsdrošības prasības. Bez skaidras norādes, ka patvertnēm jābūt ar II lietošanas veidu, pastāv risks, ka tās netiks aprīkotas atbilstoši nepieciešamajam drošības līmenim. Tas varētu apdraudēt cilvēku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dažādu lietošanas veidu prasības var būt interpretējamas atšķirīgi, ir svarīgi tiesību aktā noteikt, ka telpām, kas tiek izmantotas kā patvertnes, ir jāpiemēro tieši II lietošanas veida ugunsdrošības prasības, lai būtu pilnīga pārliecība, ka patvertnes atbilst nepieciešamajām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ņemot vērā, ka A un B kategorijas kritiskās infrastruktūras objekti var būt noliktavas un ražošanas ēkas, kur ugunsdrošības prasības  neparedz cilvēku izmitināšanu, nepieciešams nepārprotami definēt, ka tām telpām, kas paredzētas patvertnēm jānosaka II lietošanas veids atbilstoši būvnormatīvam par ugunsdrošību.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 un B kategorijas kritiskās infrastruktūras objektam ir noteikts VI būves lietošanas veids atbilstoši būvnormatīvam par ugunsdrošību, tad I kategorijas patvertnes telpas izbūvē atbilstoši ugunsdrošības prasībām, kas ir noteiktas II lietošanas veida telpām.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norādi, ka gadījumā, ja A un B kategorijas kritiskās infrastruktūras objektam ir noteikts VI būves lietošanas veids atbilstoši būvnormatīvam par ugunsdrošību, tad patvertnes telpas izbūvē atbilstoši ugunsdrošības prasībām, kas ir noteiktas IV lietošanas veida telpām.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anotācija papildināta ar norādi, ka gadījumā, ja būvē vai tās daļā paredzēta patvertne un tai ir cits lietošanas veids vai funkcionalitāte, tad jāievēro visas prasības, kas ir noteiktas lietošanas veidam vai funkcijai un papildus jāievēro šā būvnormatīva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Jebkura lietošanas veida telpu grupa vai ēka var būt patvertne. Ja netiek paredzēta patvertnes telpu izmantošana nevienai citai funkcijai, kā tikai patvertnes, tad tās lietošanas veids, kā aizsardzības būvei, ir ar kodu 1274, bet, ja paredzēta cita izmantošana, tad piemērojams cits atbilstošs lietošanas veids. Ja netiek paredzēta patvertnes telpu izmantošana nevienai citai funkcijai, patvertnes telpām piemēro ugunsdrošības prasības, kas ir noteiktas IV lietošanas veida telpām.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Jebkura lietošanas veida telpu grupa vai ēka var būt I vai II kategorijas patvertne. Ja netiek paredzēta patvertnes telpu izmantošana nevienai citai funkcijai, kā tikai patvertnes, tad tās lietošanas veids, kā aizsardzības būvei, ir ar kodu 1274, bet ja paredzēta cita izmantošana, tad piemērojams cits atbilstošs lietošanas 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5.punktā ir noteikts patvertnes lietošanas veids atbilstoši Ministru kabineta 2018. gada 12. jūnija noteikumiem Nr. 326 “Būvju klasifikācijas noteikumi”. Savukārt minimālās ugunsdrošības prasības tiek noteiktas atkarībā no būves un telpu lietošanas veida, kas ir noteikts Latvijas Būvnormatīvā LBN 201-15 “Būvju ugunsdrošība”. Ņemot vērā iepriekšminēto, lūdzam, papildināt projektu ar informāciju kāds ir patvertnes lietošanas veids atbilstoši Latvijas Būvnormatīva LBN 201-15 “Būvju ugunsdrošība” , ja netiek paredzēta patvertnes telpu izmantošana nevienai citai funkcijai. Valsts ugunsdzēsības un glābšanas dienesta ieskatā tas varētu būt II lietošanas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paredzēta patvertnes telpu izmantošana nevienai citai funkcijai, patvertnes telpām piemēro  ugunsdrošības prasībām, kas ir noteiktas IV lietošanas veida telpām.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Jebkura lietošanas veida telpu grupa vai ēka var būt patvertne. Ja netiek paredzēta patvertnes telpu izmantošana nevienai citai funkcijai, kā tikai patvertnes, tad tās lietošanas veids, kā aizsardzības būvei, ir ar kodu 1274, bet, ja paredzēta cita izmantošana, tad piemērojams cits atbilstošs lietošanas veids. Ja netiek paredzēta patvertnes telpu izmantošana nevienai citai funkcijai, patvertnes telpām piemēro ugunsdrošības prasības, kas ir noteiktas IV lietošanas veida telpām.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Vispārīgās prasības patvertnēm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noteikumu projektā punktu, nosakot, ka patvertnē izveido risinājumu, kas nodrošina personu ar kustību traucējumiem iekļūšanu patvertnē.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ar kustību traucējumiem iekļūšana patvertnē militārā apdraudējuma gadījumā tiks nodrošināta bez speciālajiem patvertņu tehniskajiem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Vispārīgās prasības patvertnēm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Vispārīgās prasības patvertnēm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sadaļa ir jāpapildina ar jaunu punktu, kas paredz, ka jaunbūvētās patvertnēs ir obligāti jāparedz piespiedu ventilācijas sistēmas izveide, ņemot vērā patvertnē paredzēto cilvēku skaitu un nepieciešamo gaisa apmaiņas daudzumu.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Jaunbūvētās patvertnēs paredz piespiedu ventilācijas sistēmas izveidi, ņemot vērā patvertnē paredzēto cilvēku skaitu un nepieciešamo gaisa apmaiņas daudzumu.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Mehāniskā ventilācijas sistēma nepieciešama tikai patvertnēs, kas nodrošina aizsardzību no ķīmiskajām kaujas vielām, jonizējošā starojuma un radioaktīvajiem putekļiem. Patvertnēs, kas nodrošina aizsardzību no sprādziena triecienviļņa un šķembām, mehāniskā ventilācijas sistēma nav nepieciešama. Minētais regulējums jau sākotnēji tika iestrādāts noteikumu projektā un tika saskaņots ar saskaņošanas dalībniekiem.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Vispārīgās prasības patvertnēm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Vispārīgās prasības patvertnēm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visas citas prasības no LBN 201-15 un piemērojamiem standartiem par ugunsdrošibas nozīmīgu inženiertehnisko sistēmu ierīkošanu - Ugunsgrēka signalizācija, iekšējais ugunsdzēsības ūdensvads, citas ugunsdzēsības sistēmas, dūmu aizsardzības sistēmas - jaievēro patvertnes telpās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paredzēta patvertnes telpu izmantošana nevienai citai funkcijai, patvertnes telpām piemēro  ugunsdrošības prasībām, kas ir noteiktas IV lietošanas veida telpām.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Vispārīgās prasības patvertnēm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Patvertnes griestu minimālais augstums ir 2,00 metri.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8.punktā noteikts, ka patvertnes griestu minimālais augstums ir 2,00 metri. Plānojot telpu izmērus, ir jāpatur prātā, ka inženierkomunikācijas var samazināt faktisko augstumu telpā. Tādējādi lūdzam izteikt projekta 8.punktu šādā redakcijā  “patvertnes griestu  minimālais brīvais augstums ir 2,00 metri”.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Patvertnes griestu  minimālais brīvais augstums ir 2,00 metri.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nosacījums attiecas uz griestu augstumu, nevis uz augstumu no grīdas līdz konstrukcijai, kas ietekmē telpas augstumu, piemēram, ventilācijas vadiem, gaismekļiem, vadu penāļiem utt.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Patvertnes griestu minimālais brīvais augstums ir 2,00 metri.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Patvertņu tuvumā (līdz 100 metriem) nedrīkst atrasties sprādzienbīstamas būves un rezervuāri šķidruma glabāšanai ar tilpumu virs 10 m</w:t>
            </w:r>
            <w:r w:rsidR="00000000" w:rsidRPr="00000000" w:rsidDel="00000000">
              <w:rPr>
                <w:vertAlign w:val="superscript"/>
                <w:rtl w:val="0"/>
              </w:rPr>
              <w:t xml:space="preserve">3</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kāda šķidruma rezervuāri tur nedrīks būt, domāts - sprādzienbīstama šķidruma? No gramatiskās kostrukcijas nav skaidrs.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nosakot, ka minētie rezervuāri ir virszemes rezervuāri sprādzienbīstama šķidruma glabāšanai.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Patvertņu tuvumā (līdz 100 metriem) nedrīkst atrasties sprādzienbīstamas būves un virszemes rezervuāri sprādzienbīstama šķidruma glabāšanai ar tilpumu virs 10 m</w:t>
            </w:r>
            <w:r w:rsidR="00000000" w:rsidRPr="00000000" w:rsidDel="00000000">
              <w:rPr>
                <w:vertAlign w:val="superscript"/>
                <w:rtl w:val="0"/>
              </w:rPr>
              <w:t xml:space="preserve">3</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Patvertnes platība, neskaitot tehniskās telpas, ir vismaz 0,75 m</w:t>
            </w:r>
            <w:r w:rsidR="00000000" w:rsidRPr="00000000" w:rsidDel="00000000">
              <w:rPr>
                <w:vertAlign w:val="superscript"/>
                <w:rtl w:val="0"/>
              </w:rPr>
              <w:t xml:space="preserve">2</w:t>
            </w:r>
            <w:r w:rsidR="00000000" w:rsidRPr="00000000" w:rsidDel="00000000">
              <w:rPr>
                <w:rtl w:val="0"/>
              </w:rPr>
              <w:t xml:space="preserve"> uz vienu būves lietotāju. Lietotāju skaitu nosaka būvniecības ierosinātājs, ņemot vērā būves plānoto izmantošanu. Patvertnes minimālā kopējā platība ir 20 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nav noteikts, kurām funkcijām patvertnes būs obligātas, šis punkts jāpapildina ar atsaucēm vai izņēmumiem. Piemēram, sporta hallei vai koncertzālei nodrošināt patvertni uz maksimālo apmeklētēju/ lietotāju skaitu būs nesamērīgs izmaksu slogs publiskajam budžetam, ja šai patvertnei nebūs līdzfinansējums no aizsardzības budžeta, un tā varēs kalpot arī piem., apkārtnes iedzīvotājiem, vai citām papildus funkcijām - piem., pazemes autostāvvieta.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gadījumos patvertnes platība tiek aprēķināta pēc maksimālā lietotāju skaita. Būvnormatīvs nenosaka gadījumus, kad ir jāizbūvē patvertne, tas tiks noteikts civilās aizsardzības regulējumā.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Patvertnes platība, neskaitot tehniskās telpas, ir ne mazāk kā 0,75 m</w:t>
            </w:r>
            <w:r w:rsidR="00000000" w:rsidRPr="00000000" w:rsidDel="00000000">
              <w:rPr>
                <w:vertAlign w:val="superscript"/>
                <w:rtl w:val="0"/>
              </w:rPr>
              <w:t xml:space="preserve">2</w:t>
            </w:r>
            <w:r w:rsidR="00000000" w:rsidRPr="00000000" w:rsidDel="00000000">
              <w:rPr>
                <w:rtl w:val="0"/>
              </w:rPr>
              <w:t xml:space="preserve"> uz vienu būves lietotāju. Lietotāju skaitu nosaka atbilstoši maksimālajam lietotāju skaitam. Patvertnes minimālā kopējā platība ir 20 m</w:t>
            </w:r>
            <w:r w:rsidR="00000000" w:rsidRPr="00000000" w:rsidDel="00000000">
              <w:rPr>
                <w:vertAlign w:val="superscript"/>
                <w:rtl w:val="0"/>
              </w:rPr>
              <w:t xml:space="preserve">2</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Patvertnēs ūdens ņemšanas vieta atrodas patvertnes iekšpusē. Pie ūdens ņemšanas vietas patvertnē paredz tehnisko risinājumu, lai varētu pievieno izlietni un grīdas noteku.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pieprasīt tieši grīdas noteku, pagabos racionālāk var no izlietnes pieslēgties sadzīves kanalizācijai augstākā līmenī nekā pagraba grīda.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Patvertnēs ūdens ņemšanas vieta atrodas patvertnes iekšpusē. Pie ūdens ņemšanas vietas patvertnē paredz tehnisko risinājumu, lai varētu pievienot izlietni un grīdas noteku vai citu ūdens novadīšanas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Patvertnēs izvieto sausās tualetes, kuru skaitu nosaka atbilstoši patvertnē paredzētajam cilvēku skaitam – viena tualete uz 20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Nepamatoti liels nepieciešamo tualešu skaits- viena tualete uz 20 cilvēkiem. Šāds skaits atbilstoši Būvju vispārīgo prasību būvnormatīvam LBN 200-21 noteikts skolām, biroju ēkām u.tmldz funkcijām. Savukārt piem. sporta ēkām un lielveikaliem  tualešu skaits ir krietni mazāks - viens pods uz 60 vīriešiem vai 45 sievietēm. Rekomendējam noteikt vienu tualeti uz 50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Patvertnēs izvieto tualetes, kuru skaitu nosaka atbilstoši patvertnē paredzētajam cilvēku skaitam – viena tualete uz 50 cilvēkiem. Ja patvertnē izvieto sausās tualetes, to skaitu nosaka pēc aprēķina - viena tualete uz 20 cilvēkiem.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Patvertnēm jābūt pieslēgtām elektroenerģijas sadales tīklam.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nekādu norāžu par īslaicīgu avārijas energoapgādi, vai alternatīvu enerģijas avotu, piemēram apgādi no saules baterijām, īslaicīgu akumulācijas iespēju, vai iespējamiem ģeneratora pieslēgumiem.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20.punktā noteikts, ka patvertnēs jānodrošina rezerves elektroapgāde ar elektroenerģijas ģeneratoru vai akumulatora baterijām. Rezerves elektroapgādes ierīces izvieto atsevišķā telpā. Tāpat noteikumu projekta 49.punktā noteikts, ka patvertnēs jānodrošina iespēja ventilācijas sistēmas pieslēgšanai pie ģeneratora vai akumulatora baterijas, lai nodrošinātu nepārtrauktu ventilācijas darbību neatkarīgi no elektrības padeves.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Patvertnēm jābūt pieslēgtām elektroenerģijas sadales tīklam.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Prasības patvertnēm aizsardzībai no sprādziena triecienviļņa un šķembām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patvertnes aizsardzības spējas pamatā nodrošina tās konstruktīvie elementi, nav pieļaujams, ka patvertnes sienu vai griestu konstrukcijās tiek veidoti atvērumi, piemēram, ventilācijas atveres, dūmu novadīšanas ailes vai logi. Patvertnes konstrukcijai jābūt monolītai un un bez atvērumiem. Patvertne ir veidojama tikai ar ieejas/izejas durvīm un avārijas evakuācijas izejas risinājumiem, kas nodrošina aizsardzību pret sprādziena triecienviļņa, šķembu un citu apdraudējumu iedarbību.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atvērumiem konstrukcijās tika panākta vienošanās 28.05.2025. sanāksmē, kurā piedalījās VUGD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Konstrukcijai jābūt bez atvērumiem tikai patvertnēs, kas nodrošina aizsardzību no ķīmiskajām kaujas vielām, jonizējošā starojuma un radioaktīvajiem putekļiem.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Prasības patvertnēm aizsardzībai no sprādziena triecienviļņa un šķembām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Patvertņu konstrukcijām jābūt tādām, lai iedarbojoties spiediena viļņu ārkārtas iedarbju slodzēm: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InDEM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paskaidrots, kādos gadījumos patvertnes konstrukcijas tiek uzskatītas par pakļautām triecienviļņa slodzēm. Piemēram: Ja patvertne atrodas sabiedriskas ēkas pagrabstāvā un neviena konstrukcija nav atklāta ārējai videi, tad vai ir jāizmanto pilna triecienviļņa slodze? Realitātē nē, jo atkarībā no augstāk esošām konstrukcijām, trieciena vilņā enerģija tiks daļēji vai pilnībā absorbēta un novadīta projām ar esošajām konstrukcijām, tās sagraujot. Tieši tāpat ar pazemē esošām patvertnēm vai virszemes patvertnēm ar zemes aizsargvaļņiem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dotais slodžu formulējums ir derīgs tikai atsevišķi stāvošām patvertnēm.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Mūsdienās aprēķinu iespējas ir daudz plašākas un ir iespējams izmantot analītiskās metodes, lai noteiktu slodzes uz ēkām piemēram atbilstoši - Calculation of Blast Loads for Application to Structural Components JRC 32253-2011. Kā arī veikt skaitlisko modelēšanu (CFD - computation fluid dymanics) ar triecienviļņa izplatību un tā radītajām slodzēm.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Calculation of Blast Loads for Application to Structural Components JRC 32253-2011 dod metodiku kā izrēķināt slodzes uz ēku atbilstoši W</w:t>
            </w:r>
            <w:r w:rsidR="00000000" w:rsidRPr="00000000" w:rsidDel="00000000">
              <w:rPr>
                <w:vertAlign w:val="subscript"/>
                <w:rtl w:val="0"/>
              </w:rPr>
              <w:t xml:space="preserve">e</w:t>
            </w:r>
            <w:r w:rsidR="00000000" w:rsidRPr="00000000" w:rsidDel="00000000">
              <w:rPr>
                <w:rtl w:val="0"/>
              </w:rPr>
              <w:t xml:space="preserve"> - TNT ekvivalentam kg un attālumam R (attālums no detonācijas centra līdz apskatāmam punktam) metros.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Kategorijas I un II būtu pareizāk nodefinēt pēc W</w:t>
            </w:r>
            <w:r w:rsidR="00000000" w:rsidRPr="00000000" w:rsidDel="00000000">
              <w:rPr>
                <w:vertAlign w:val="subscript"/>
                <w:rtl w:val="0"/>
              </w:rPr>
              <w:t xml:space="preserve">e</w:t>
            </w:r>
            <w:r w:rsidR="00000000" w:rsidRPr="00000000" w:rsidDel="00000000">
              <w:rPr>
                <w:rtl w:val="0"/>
              </w:rPr>
              <w:t xml:space="preserve"> (TNT ekvivalentam kg) un attāluma.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II kategorijai būtu jāpasargā no  Krievijas KAB 1500 aviobumbas W</w:t>
            </w:r>
            <w:r w:rsidR="00000000" w:rsidRPr="00000000" w:rsidDel="00000000">
              <w:rPr>
                <w:vertAlign w:val="subscript"/>
                <w:rtl w:val="0"/>
              </w:rPr>
              <w:t xml:space="preserve">e</w:t>
            </w:r>
            <w:r w:rsidR="00000000" w:rsidRPr="00000000" w:rsidDel="00000000">
              <w:rPr>
                <w:rtl w:val="0"/>
              </w:rPr>
              <w:t xml:space="preserve"> = 1500kg un attālums R var tik noteikts atbilsoši ēkas konstruktīvai situācijai. Ja patvertne atrodas ēkas pirmajā stāvā un līdz ārējām norobežojošām konstukcijām ir minimums 10m, tad attālums R var tik pieņemts 10m. Rezultējošās slodzes uz konstrukcijām var būt gan mazākas, gan lielākas kā šobrīd definētās atkarībā no konstrukcijas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 kategorijai būtu jāpasargā no  Krievijas KAB 3000 aviobumbas W</w:t>
            </w:r>
            <w:r w:rsidR="00000000" w:rsidRPr="00000000" w:rsidDel="00000000">
              <w:rPr>
                <w:vertAlign w:val="subscript"/>
                <w:rtl w:val="0"/>
              </w:rPr>
              <w:t xml:space="preserve">e</w:t>
            </w:r>
            <w:r w:rsidR="00000000" w:rsidRPr="00000000" w:rsidDel="00000000">
              <w:rPr>
                <w:rtl w:val="0"/>
              </w:rPr>
              <w:t xml:space="preserve"> = 3000kg. KAB3000 ir lielākās jaudas konvenciālais ierocis apdraudējuma gadījumā. Ja kategorijai I jāpasargā arī no specialziētiem ieročiem, kas paredzēti bunkuru vai patvertņu sagraušanai, tad būtu jāizvirza papildus prasības uz lokālās caurspiešanas slodzēm.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pie maziem attālumiem R palielinātu lokālās iedarbes un samazinātu globālās iedarbes uz ēku un nodrošinātu labāku atbilstību potenciālajiem draudiem.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 termobarisko ieroču darbības mehānisms (mazāks pīķa spiediens, bet ilgāka iedarbe) var dot būtiski lielākas statiskās slodzes nekā TNT ekvivalenta pieeja.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Ieroču kategoru draudi būtu jādefinē NBS, jo šobrīd izvēlētiem slodžu līmeņiem nav sasaistes ar reālām konvenciālo ieroču iedarbēm.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A un B kategorijas kritiskās infrastruktūras objektu patvertņu gadījumā projektētājiem būtu nepieciešams rūpīgi iepazīties ar dokumentu “Calculation of Blast Loads for Application to Structural Components JRC 32253-2011” un atkarībā no to papildus apdraudējumu potenciālajiem apstākļiem aprēķināt atbilstošas konstrukcijas.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Būvnormatīvs papildināts ar 29.punktu, kas nosaka, ka atsevišķi stāvošu patvertņu norobežojošās konstrukcijas tiek apbērtas ar zemi vismaz 0,7 metru biezumā vai izmanto citus līdzvērtīgus tehniskos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Patvertņu ārējām norobežojošām konstrukcijām jābūt tādām, lai iedarbojoties spiediena viļņu ārkārtas iedarbju slodzēm, patvertnes ārējās norobežojošās konstrukcijas, kas pakļautas spiediena slodzēm, papildus kvazipastāvīgajām slodzēm avārijas situācijā izturētu papildus slodzi, kam līdzvērtīga ir 100 kN/m</w:t>
            </w:r>
            <w:r w:rsidR="00000000" w:rsidRPr="00000000" w:rsidDel="00000000">
              <w:rPr>
                <w:vertAlign w:val="superscript"/>
                <w:rtl w:val="0"/>
              </w:rPr>
              <w:t xml:space="preserve">2</w:t>
            </w:r>
            <w:r w:rsidR="00000000" w:rsidRPr="00000000" w:rsidDel="00000000">
              <w:rPr>
                <w:rtl w:val="0"/>
              </w:rPr>
              <w:t xml:space="preserve"> statiska spiediena slodze.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Patvertņu konstrukcijām jābūt tādām, lai iedarbojoties spiediena viļņu ārkārtas iedarbju slodzēm: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projekta normas raksta loģiskā secībā. Savukārt, noteikumu projekta punktā ietvertās normas iedalot apakšpunktos, katrai apakšpunktā ietvertai normai jāveido viens teikums ar punkta ievaddaļā ietverto normu. Ievērojot minēto, lūdzam pārstrādāt noteikumu projekta 12. punktu, sakārtojot apakšpunktos ietvertās normas loģiskā secībā (piemēram, pēc patvertnes kategorijas/veida, vai pēc slodzes apjoma), kā arī precizēt vārdu galotnes.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Patvertņu ārējām norobežojošām konstrukcijām jābūt tādām, lai iedarbojoties spiediena viļņu ārkārtas iedarbju slodzēm, patvertnes ārējās norobežojošās konstrukcijas, kas pakļautas spiediena slodzēm, papildus kvazipastāvīgajām slodzēm avārijas situācijā izturētu papildus slodzi, kam līdzvērtīga ir 100 kN/m</w:t>
            </w:r>
            <w:r w:rsidR="00000000" w:rsidRPr="00000000" w:rsidDel="00000000">
              <w:rPr>
                <w:vertAlign w:val="superscript"/>
                <w:rtl w:val="0"/>
              </w:rPr>
              <w:t xml:space="preserve">2</w:t>
            </w:r>
            <w:r w:rsidR="00000000" w:rsidRPr="00000000" w:rsidDel="00000000">
              <w:rPr>
                <w:rtl w:val="0"/>
              </w:rPr>
              <w:t xml:space="preserve"> statiska spiediena slodze.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II kategorijas patvertnes jumts, ārējās sienas un citas ārējās norobežojošās konstrukcijas, kas pakļautas spiediena slodzēm, papildus kvazipastāvīgajām slodzēm avārijas situācijā izturēt papildus slodzi, kam līdzvērtīga ir 100 kN/m</w:t>
            </w:r>
            <w:r w:rsidR="00000000" w:rsidRPr="00000000" w:rsidDel="00000000">
              <w:rPr>
                <w:vertAlign w:val="superscript"/>
                <w:rtl w:val="0"/>
              </w:rPr>
              <w:t xml:space="preserve">2</w:t>
            </w:r>
            <w:r w:rsidR="00000000" w:rsidRPr="00000000" w:rsidDel="00000000">
              <w:rPr>
                <w:rtl w:val="0"/>
              </w:rPr>
              <w:t xml:space="preserve"> statiska spiediena 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patvertni var būvēt pagrabstāvā, un virs patertnes atrodas vairāki citi ēkas stāvi. nav precīzi  teikt, ka II kategorijas patvertnei ir jumts.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"jumts" aizstāt ar vārdu "pārsegums".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aizstājot vārdus “jumts, ārējās sienas un citas ārējās norobežojošās konstrukcijas” ar vārdiem “ārējās norobežojošās konstrukcijas”, lai nebūtu pārpratumi par to, kas ir “jumts”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Patvertņu konstrukcijām jābūt tādām, lai iedarbojoties spiediena viļņu ārkārtas iedarbju slodzēm, patvertnes ārējās norobežojošās konstrukcijas, kas pakļautas spiediena slodzēm, papildus kvazipastāvīgajām slodzēm avārijas situācijā izturētu papildus slodzi, kam līdzvērtīga ir 200 kN/m2 statiska spiediena 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12. punktā iekļautajās statiskajās slodzēs ir iekļautas no ieročiem radītās vibrācijas slodzes un dinamiskie palielinājumi.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InDEM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Apgalvojums bez pamatojuma, jo dinamiskie efekti ir atkarīgi no apskatāmās konstrukcijas pašsvārstību frekvences. Ja sprādziena implusa slodzes ilgums ir vienāds vai garāks kā 1/4 no konstrukcijas pašsvārstību perioda, tad slodze uzskatāma par statisku.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1000kg TNT ekvivalents 6m attālumā rada triecienvilni ar spiedienu apmēram 20MPa, kas ilgs 1ms. Ja konstrukcijas periods ir 4ms (250Hz), tad 20MPa (20 000kN/m2) būs statiskā slodze.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Pārstāvis 26.05.2025. saskaņošanas sanāksmē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ir noteikts - ja konstrukcijas rēķina atbilstoši iepriekš dotajām slodzēm, tad no ieročiem radītās vibrācijas slodzes un dinamiskie palielinājumi  nav jāņem vērā. Minētā tiesību norma balstās uz Eirokodeksa standartos noteikto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23. punktā iekļautajās statiskajās slodzēs ir iekļautas no ieročiem radītās vibrācijas slodzes un dinamiskie palielinājumi.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12. punktā iekļautajās statiskajās slodzēs ir iekļautas no ieročiem radītās vibrācijas slodzes un dinamiskie palielinājumi.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projektā neietver deklaratīvas normas. Ievērojot minēto, lūdzam svītrot noteikumu projekta 13. punktu, tajā ietverto paskaidrojumu rakstot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Pārstāvis 26.05.2025. saskaņošanas sanāksmē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nav deklaratīva, tā norāda, kādas slodzes ir iekļautas 23.punktā iekļautajās statiskajās slodzēs. Minētā tiesību norma balstās uz Eirokodeksa standartos noteikto metodiku.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23. punktā iekļautajās statiskajās slodzēs ir iekļautas no ieročiem radītās vibrācijas slodzes un dinamiskie palielinājumi.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Aprēķinos pamatu konstrukcijām tiek ņemta vērā ¼  no vertikālā spiediena un trieciena slodzēm. Pieļaujams rēķināties ar to ka šī ir īslaicīga sprādziena radīta slodze, tad ja aprēķins tiek veikts ar pilnu slodzi.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InDEM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ir domāts tika pamatu dzelzsbetona konstrukcijas vai arī ģeotehniskā nespēja. Nav skaidrs kāpēc tiek ignorēta horizontālā slodze uz pamatiem, kas var būt daudz būtiskāka nekā vertikālā pēc tās radītajiem efektiem.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Konvencionāla ieroča sprādzienam ir lokalizēts efekts uz lielām ēkām un līdz ar to patiesā iedarbe uz pamatiem globālā mērogā būtu maza. To vajadzētu ņemt vērā, lai izvairītos no pārlieku dārgu pamatu būvniecbas, bez īsta pamatojuma.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vertikālās slodzes uz pamatni jāņem ceturtā daļa no kopējās slodzes, savukārt horizontālās slodzes uz pamatni jāņem pilnā apmērā. Tas ir būtiski, lai nodrošinātu konstrukcijas stabilitāti un novērstu deformācijas.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Vājās gruntīs īslaicīgā nespēja var būt lielāka, un tas jāņem vērā, projektējot pamatnes.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Aprēķinos pamatu konstrukcijām tiek ņemta vērā ¼  no vertikālā spiediena un trieciena slodzēm. Pieļaujams rēķināties ar to ka šī ir īslaicīga sprādziena radīta slodze, tad ja aprēķins tiek veikts ar pilnu slodzi.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Aprēķinus veic atbilstoši Eirokodeksa standartos dotajai aprēķinu metodikai avārijas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15. punktu ar regulējumu par to, kādus aprēķinus veic atbilstoši Eirokodeksa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sniegt skaidrojumu anotācijā un attiecīgi precizēt projekta 15. punktu, kas tie ir par Eirokodeksa standartiem, jo atbilstoši Standartizācijas likuma 14.panta pirmajai daļai starptautisko un Eiropas standartizācijas organizāciju standarti, kas reģistrēti Latvijas nacionālā standarta statusā, var būt noformēti arī attiecīgās standartizācijas organizācijas oficiālajā valodā un atbilstoši minētā panta otrajai daļai obligāti piemērojamiem Latvijas nacionālajiem standartiem ir jābūt tulkotiem valsts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Patvertņu konstrukciju aprēķinus veic atbilstoši Eirokodeksa standartos dotajai aprēķinu metodikai avārijas situācijām. Vēršam uzmanību, ka Eirokodeksa standarti ir pārņemti Latvijas nacionālajā standartizācijas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Patvertņu konstrukciju aprēķinus veic atbilstoši Eirokodeksa standartos dotajai aprēķinu metodikai avārijas situācijām.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Atsevišķi stāvošu patvertņu norobežojošās konstrukcijas apber ar zemi vismaz 1 metra biezumā.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Defence Group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prasības ieguvums. Kāpēc nepastāv iespēja neapbērt, ja tiek sasniegta patvertņu konstrukciju nepieciešamā stiprība un noturība?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29.punkta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Konstruktīvais risinājums ar zemes apbērumu ir  efektīvāks salīdzinājumā ar risinājumu bez zemes apbēruma.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Atsevišķi stāvošu patvertņu norobežojošās konstrukcijas apber ar zemi vismaz 0,7 metru biezumā vai izmanto citus līdzvērtīgus tehniskos risinājumus.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Patvertņu konstrukciju aprēķinus veic atbilstoši Eirokodeksa standartos dotajai aprēķinu metodikai avārijas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27. punktā iekļauto atsauci uz Eirokodeksa standartu, ņemot vērā Ministru kabineta 2009. gada 3. februāra noteikumu Nr. 108 "Normatīvo aktu projektu sagatavošanas noteikumi" 5. nodaļas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Pārstāvis 26.05.2025. saskaņošanas sanāksmē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nav atsauce uz konkrētu standartu, bet norāde, ka patvertņu konstrukciju aprēķinus veic atbilstoši Eirokodeksa standartos dotajai metodikai. Atbilstoši Ministru kabineta 2024. gada 18. jūnija noteikumu Nr.364 “Būvkonstrukciju projektēšanas būvnormatīvs LBN 217-24” 3.punktam būvprojekta būvkonstrukciju daļu projektē saskaņā ar adaptētiem Eirokodeksa standartiem un to nacionālajiem pielikumiem, kā arī citiem Latvijas valsts standartiem, kas šā būvnormatīva prasību izpildei piemērojamo standartu sarakstā ir publicēti nacionālās standartizācijas institūcijas tīmekļvietnē www.lvs.lv.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Patvertņu konstrukciju aprēķinus veic atbilstoši Eirokodeksa standartos dotajai aprēķinu metodikai avārijas situācijām.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31.1. apakšpunktā noteiktais minimālais ārsienas biezums nav attiecināms gadījumā, ja aizsardzību no šķembām nodrošina divas ar atstarpi izveidotās sienas. Šajā gadījumā jānodrošina summārais sienu biezums.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32. punktu vai skaidrot anotācijā noteiktā atkāpei pieļāvumu veidot divas sienas un uz kurai no abām sienām tiek piemērota 23. punktā minētā aizsardzības prasība.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Patvertnēs aizsardzību no šķembām nodrošina siena ar biezumu 300 mm vai divas ar atstarpi izveidotās sienas ar summāro sienu biezumu 300 mm.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31.1. apakšpunktā noteiktais minimālais ārsienas biezums nav attiecināms gadījumā, ja aizsardzību no šķembām nodrošina divas ar atstarpi izveidotās sienas. Šajā gadījumā jānodrošina summārais sienu biezums.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Durvis, lūkas un ventilācijas atveres patvertnes ārējās norobežojošās konstrukcijās jānovieto tā, lai tās būtu pēc iespējas labāk aizsargātas pret šķembām.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“pēc iespējas labāk” nav konkrēts un ir interpretējams, tādējādi apgrūtina vienotu prasību piemērošanu projektēšanā un būvniecībā. Šāds formulējums ir svītrojams, nosakot skaidri definētu prasību nodrošināt aizsardzību pret šķembu iedarbību.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37. punktā nav pamatota ventilācijas atveru pieminēšana, jo civilās aizsardzības patvertnēs ir jāparedz mehāniskās ventilācijas sistēmas, nevis dabīgās ventilācijas atveres. Ventilācijas atveres kā pasīvs elements nav savietojamas ar patvertnes funkcionalitāti apdraudējuma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37. punktā nav skaidrs, kas konkrēti ir domāts ar jēdzienu “lūkas”. Jēdziens ir precizējams vai aizstājam ar tehniski viennozīmīgu terminu, ja tas nozīmē avārijas izeju vai speciālu tehnisko piekļuves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punktā jānosaka skaidra prasība, ka durvīm patvertnes norobežojošajās konstrukcijās jānodrošina aizsardzība pret šķembām, atbilstoši projektētajam apdraudējuma līmenim.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Patvertnes ārējās norobežojošās konstrukcijās izvietotajām durvīm jānodrošina aizsardzība pret šķembu iedarbību atbilstoši paredzamajam apdraudējuma līmenim.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37.punkta prasību, projektētāji izstrādās atbilstošus risinājumus. Lai nodrošinātu standarta risinājumu izmantošanu patvertņu projektētājiem nākotnē paredzēts izstrādāt patvertņu projektēšanas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Ventilācijas atveres patvertnes ārējās norobežojošās konstrukcijās jānovieto tā, lai tās nebūtu taisnā virzienā uz āru. Durvīm patvertnes norobežojošajās konstrukcijās jāiztur spiediena slodze 2 kN/m</w:t>
            </w:r>
            <w:r w:rsidR="00000000" w:rsidRPr="00000000" w:rsidDel="00000000">
              <w:rPr>
                <w:vertAlign w:val="superscript"/>
                <w:rtl w:val="0"/>
              </w:rPr>
              <w:t xml:space="preserve">2</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Durvis, lūkas un ventilācijas atveres patvertnes ārējās norobežojošās konstrukcijās jānovieto tā, lai tās būtu pēc iespējas labāk aizsargātas pret šķembām.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LBN 201-15 prasības par dūmu izvades sistēmām caur dūmu izvades ailām ir pretruna ar LBN 210-25 sadaļās "III. Prasības patvertnēm aizsardzībai no sprādziena triecienviļņa un šķembām"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38.punktu, kas nosaka, ka patvertņu, kas nav paredzētas aizsardzībai no ķīmiskajām kaujas vielām, jonizējošā starojuma un radioaktīvajiem putekļiem, norobežojošajās konstrukcijās atļauts izvietot dūmu izvades ailas, ja nodrošināta to aizsardzība no sprādziena triecienviļņa un šķembām vai militārā apdraudējuma gadījumā tās ir iespējams aizsargāt, izmantojot dažādus aizsardzības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Ventilācijas atveres patvertnes ārējās norobežojošās konstrukcijās jānovieto tā, lai tās nebūtu taisnā virzienā uz āru. Durvīm patvertnes norobežojošajās konstrukcijās jāiztur spiediena slodze 2 kN/m</w:t>
            </w:r>
            <w:r w:rsidR="00000000" w:rsidRPr="00000000" w:rsidDel="00000000">
              <w:rPr>
                <w:vertAlign w:val="superscript"/>
                <w:rtl w:val="0"/>
              </w:rPr>
              <w:t xml:space="preserve">2</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Patvertņu, kas nav paredzētas aizsardzībai no ķīmiskajām kaujas vielām, jonizējošā starojuma un radioaktīvajiem putekļiem, norobežojošajās konstrukcijās atļauts izvietot dūmu izvades ailas, ja nodrošināta to aizsardzība no sprādziena triecienviļņa un šķembām vai militārā apdraudējuma gadījumā tās ir iespējams aizsargāt, izmantojot dažādus aizsardzības risinājumus.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patvertnes aizsardzības spējas sprādziena triecienviļņa, šķembu un militāra apdraudējuma gadījumā, nav pieļaujams, ka dūmu izvades ailas tiek aizsargātas ar pagaidu risinājumiem, piemēram, smilšu maisiem. Nepieciešams precizēt 38. punktu, nosakot, ka dūmu izvades ailu aizsardzības risinājumiem jābūt stacionāriem un integrētiem ēkas konstrukcijā, piemēram, ar sprādziendrošiem aizbīdņiem, drošības vārstiem vai citiem tehniskiem konstruktīviem risinājumiem, kas nodrošina pastāvīgu un pārbaudāmu aizsardzību jau projektēšanas un būvniecības stadijā.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Patvertņu, kas nav paredzētas aizsardzībai no ķīmiskajām kaujas vielām, jonizējošā starojuma un radioaktīvajiem putekļiem, norobežojošajās konstrukcijās atļauts izvietot dūmu izvades ailas, ja to aizsardzība pret sprādziena triecienviļņa, šķembu un militārā apdraudējuma iedarbību tiek nodrošināta ar stacionāriem, ar ēku konstruktīvi integrētiem risinājumiem, piemēram, sprādziendrošiem aizbīdņiem vai mehāniski noslēdzamām aizsargsistēmām. Nav pieļaujama aizsardzības nodrošināšana ar pagaidu vai manuāli pielāgojamiem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punktu tika panākta vienošanās 28.05.2025. sanāksmē, kurā piedalījās VUGD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Konstrukcijai jābūt bez atvērumiem tikai patvertnēs, kas nodrošina aizsardzību no ķīmiskajām kaujas vielām, jonizējošā starojuma un radioaktīvajiem putekļiem.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Patvertņu, kas nav paredzētas aizsardzībai no ķīmiskajām kaujas vielām, jonizējošā starojuma un radioaktīvajiem putekļiem, norobežojošajās konstrukcijās atļauts izvietot dūmu izvades ailas, ja nodrošināta to aizsardzība no sprādziena triecienviļņa un šķembām, izmantojot būvprojektā  sagatavotos konstruktīvos risinājumus.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Betona stiegrojumam pie maksimālā pārraušanas spēka jānodrošina 5% deformāciju.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InDEM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Viss būvniecībā izmantotais stiegrojums B500 atbilsts šim punktam un jau ir noteikts Eirokodeksos un līdz ar to nav vajadzīgs.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 punktu kā nevajadzīgu.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20.01.2025.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nepieciešams, jo B500A stiegrojumam tiek prasīts nodrošināt tikai 2,5% deformāciju, savukārt Eirokodekss principā liek rēķināties ar pagarinājumiem.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Betona stiegrojumam pie maksimālā pārraušanas spēka jānodrošina 5% deformāciju.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Betona stiegrojumam pie maksimālā pārraušanas spēka jānodrošina 5% deformāciju.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18. punkts paredz konkrētu betona stiegrojuma deformācijas % mēru. Līdz ar to nav skaidri saprotams, vai patvertnes būvniecībā atļauts izmantot tikai 5% deformāciju nodrošinošu stiegrojumu vai arī ir atļauts izmantot, piemēram, stiegrojumu ar lielāku deformācijas spēju. Ievērojot minēto, lūdzam izvērtēt iespēju noteikt pieļaujamās deformācijas apjomu nevis konstantā % skaitlī, bet robežās "no/līdz" vai citā atbilstošā apjomā.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Betona stiegrojumam pie maksimālā pārraušanas spēka jānodrošina no 5% deformāciju.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Betona stiegrojumam pie maksimālā pārraušanas spēka jānodrošina no 5% līdz 7% deformāciju.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nepieciešams, jo B500A stiegrojumam tiek prasīts nodrošināt tikai 2,5% deformāciju, savukārt Eirokodekss principā liek rēķināties ar pagarinājumiem.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Betona stiegrojumam pie maksimālā pārraušanas spēka jānodrošina 5% deformāciju.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Patvertnēs durvju ugunsreakcijas klase ir A1.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Defence Group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izprotama prasība un pamatojums. Patvertnēm var tikt izveidots ieejas mezgls ar slēdzamām durvīm, pirms sprādziennoturīgām durvīm, kas varētu tikt izpildītas arī piemēram krāsota koka konstrukcijā (kas nesasniegs A1 ugunsreakcijas klasi). Turpretī atsevišķa patvertņu ieejas mezgla slēdzamas durvis labāk neizpildīt metāla konstrukcijā, lai pie avārijas situācijas un nozaudētām atslēgām būtu iespēja ieejas mezgla durvis atlauzt (metāla būs daudz grūtāk!). Tāpat apskatot patvertņu iekšējo durvju konstrukcijas - nav jēgpilnīgi izvirzīta prasība durvju ugunsreakcijas klasei A1. Un arī sprādziennoturīgām ieejas/evakuācijas izejas durvīm mēdz būt krāsojums, kas var nenodrošināt A1 ugunsreakcijas klasi, līdz ar to nav izskaidrojuma par izvirzītā punkta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nosakot, ka prasība par A1 ugunsreakcijas klasi attiecas tikai uz ārējām durvīm.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Patvertnēs ārējo durvju ugunsreakcijas klase ir A1.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Spiediena un sabrukšanas slodzēm jābūt rēķinātām tā, ka  konstrukcijās un grīdā betona aizsargslānis stiegrojumam no stieņu centra nedrīkst būt lielāks par 150 milimetriem abos virzienos uz konstrukcijas iekšējās virsmas un ne lielāks par 300 milimetriem uz ārējās konstrukcijas virsmas.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InDEM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Eirokodekss jau reglamentē aizsargslāņa biezumu un nav nepieciešams šads punkts. Turklāt esošā redakcija ir neskaidra pēc būtības, jo 150 vai 300mm nestiegrota betona slānis kā aizsargslānis šobrīd nebūtu pieļaujams pēc EC.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Anotācija papildināta, ka dzelzsbetona stiegrojuma aizsargslāņa biezumu nosaka atbilstoši Eirokodeksa standartu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Patvertnēs ierīko mehāniskās ventilācijas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patvertnēm nav pieļaujama ventilācijas nodoršināšana ar atvērumiem patvertnes konstrukcijās, kas nav savienojams ar patvertnes aizsardzības spējām, nepieciešams būvnormatīva 48. punktu pārvietot uz II. nodaļu, paredzot, ka mehāniskā ventilācija ir jāizbūvē gan patvertnēs kas paredzētas aizsardzībai no sprādziena triecienviļņa un šķembām, gan kas paredzētas aizsardzībai no ķīmiskajām kaujas vielām, jonizējošā starojuma un radioaktīvajiem putekļiem.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Mehāniskā ventilācijas sistēma nepieciešama tikai patvertnēs, kas nodrošina aizsardzību no ķīmiskajām kaujas vielām, jonizējošā starojuma un radioaktīvajiem putekļiem. Patvertnēs, kas nodrošina aizsardzību no sprādziena triecienviļņa un šķembām, mehāniskā ventilācijas sistēma nav nepieciešama. Minētais regulējums jau sākotnēji tika iestrādāts noteikumu projektā un tika saskaņots ar saskaņošanas dalībniekiem.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Patvertnēs ierīko mehāniskās ventilācijas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Patvertnes ventilācijai jābūt projektētai tā, lai tajās varētu uzstādīt nepieciešamās iekārtas toksisko vielu noteikšanai un identificēšanai.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Defence Group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jēgpilns punkts. Vai iespēja uzstādīt iekārtas tiks jebkad izmantota, ja apdraudējuma gadījumā iekārtas nebūs "pie rokas" un pieejamas?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 cik būtiski civilās patvertnēs noteikt un identificēt toksiskas vielas? Drīzāk nepieciešama informācija no dienestiem par to kad jāsāk lietot gaisa filtri!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Patvertnes ventilācijā uzstāda nepieciešamās iekārtas toksisko vielu noteikšanai un identificēšanai.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Pie patvertņu ieejas uzstāda ūdens krānu un grīdas noteku.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(51.punkts) Nav skaidrs pie kāda ūdensapgādes avota pieslēdzams ūdens krāns. Vai tā ir vēlviena atsevišķa tvertne? cik liels ūdens apjoms šim nepieciešams? Nav pamatoti pieprasīt tieši grīdas noteku, pagabos racionālāk var no izlietnes pieslēgties sadzīves kanalizācijai augstākā līmenī nekā pagraba grīda.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(52.punkts) nav skaidrs dušas prasības mērķis- ja tas ir radiācijas vai ķīmiska uzbrukuma gadījumiem, tad to var risināt ar citiem līdzekļiem un nevis ar dušu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(52.punkts) Nav skaidrs pie kāda ūdensapgādes avota pieslēdzama duša, pieņemam, ka tā nav 12.punktā minētā dzeramā ūdens tvertne. Vai tā ir vēlviena atsevišķa tvertne? Visticamāk dušas kanalizācijas nodrošināšanai būs nepieciešams sūknis (lai paceltu notekūdeņus no pagraba grīdas līdz sadzīves kanalizācijas izlaides līmenim), tās ir pavisam citas jaudas salīdzinājumā ar apgaismojumu, kas jānodrošina ar ģeneratoru vai akumulatoriem.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minētais ūdens krāns pieslēdzams pie patvertnes ūdensapgādes sistēmas, bet ūdens novadīšanai patvertnēs paredzēta grīdas noteka vai cita ūdens novadīšanas ierīce.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Duša pieslēdzama pie patvertnes ūdensapgādes sistēmas un ir paredzēta radiācijas un ķīmiskā uzbrukuma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Pie patvertņu ieejas, ārpusē uzstāda ūdens krānu roku un apavu mazgāšanai un grīdas noteku vai citu ūdens novadīšanas ierīci.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Patvertnēs aiz slūžu telpas izveido dušas telpu.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var būt sausās tualetes, kas atvieglo kanalizācijas risinājumus ( tad tie nebūtu jāparedz), taču šis., 11. un 51. punkts tomēr nosaka, ka būs nepieciešami kanalizācijas risinājumi (nepieciešama duša un grīdas noteka). Skaidri jānorāda, vai un kādi tualešu risinājumi ir nepieciešami vai pieļaujami. Piemēram, ja esošās telpās jau ir WC, vai papildus jāizbūvē sausās tualetes un otrādi. Var saprast, ka sausās tualetes funkcionēs ūdens un elektro apgādes traucējumu gadījumā, taču situācijā ar funkcionējošu ūdens apgādi var lietot arī parastās, kas pieslēgtas ūdensapgādei un kanalizācijai.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16.punkta redakcija, kas nosaka, ka patvertnēs izvieto tualetes, kuru skaitu nosaka atbilstoši patvertnē paredzētajam cilvēku skaitam – viena tualete uz 50 cilvēkiem. Ja patvertnē izvieto sausās tualetes, to skaitu nosaka pēc aprēķina - viena tualete uz 20 cilvēkiem.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Patvertnēs pie slūžu telpas izveido dušas telpu.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Patvertņu durvis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noteikt, ka patvertņu durvis ir no ugunsdroša materiāla.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nosakot, ka prasība par A1 ugunsreakcijas klasi attiecas tikai uz ārējām durvīm.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patvertnēm aizsardzībai no ķīmiskajām kaujas vielām, jonizējošā starojuma un radioaktīvajiem putekļiem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Patvertnes durvju atvēršanas virziens ir uz āru, ar iespēju tās aizvērt un atvērt manuāli gan no patvertnes iekšpuses, gan ārpuses.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patvertni ierīko pagrabstāvā, kas primāri ir paredzēts auto stāvvietas vajadzībām, ir jāparedz iespēja, ka patvertnes durvis ir aizbīdāmas.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gadījumā, ja patvertni ierīko pagrabstāvā, kas primāri ir paredzēts auto stāvvietas vajadzībām, patvertnē var ierīkot aizbīdāmas durvis.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Patvertnes durvju atvēršanas virziens ir uz āru, ar iespēju tās aizvērt un atvērt manuāli gan no patvertnes iekšpuses, gan ārpuses.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Patvertņu durvju minimālais platums ir 900 mm.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27.punktā ir noteikts, ka Patvertņu durvju minimālais platums ir 900 mm, lūdzam projektā vai anotācijā paskaidrot vai tas ir durvju brīvais platums. Ņemot vērā, ka plānojot durvju izmērus, ir jāpatur prātā, ka durvju rāmji un rokturi samazina evakuācijas izejas platumu, it īpaši, ja durvis ved uz koridoru jeb kāpņu telpu, kur durvju atvēršanu ierobežo sienas. Durvju brīvo platumu mēra, kad durvis ir pilnā atvērtā stāvoklī. Durvju brīvais platums ir evakuācijas izejas platums durvju ailā.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patvertņu durvīm noteiktais minimālais platums ir brīvais platums. Durvju brīvo platumu mēra, kad durvis ir pilnībā atvērtā stāvoklī.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Patvertnēm, kas paredzētas mazāk kā 500 cilvēkiem, minimālais ieejas durvju un avārijas izejas durvju platums ir 900 mm, bet patvertnēm, kas paredzētas 500 un vairāk cilvēkiem, minimālais ieejas un avārijas izejas durvju platums ir 1200 mm.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 kategorijas patvertnēs ierīko mehāniskās ventilācijas sistēmu, bet II kategorijas patvertnēs - dabiskās ventilācijas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arī II kategorijas patvertnēs ierīko mehāniskās ventilācijas sistēmu, ņemot vērā, ka arī III kategorijas patvertnēs paredzēts ierīkot ventilācijas sistēmu (skat. informatīvo ziņojumu ”Iespējamie risinājumi motivējošiem finanšu mehānismiem patvertnes vai vietas, kur var patverties, atjaunošanai vai izveidošanai” (24-TA-1044)).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paredzēts patvertņu iedalījums kategorijās. Mehāniskās sistēmas ventilācija nepieciešama patvertņu aizsardzībai no ķīmiskajām kaujas vielām, jonizējošā starojuma un radioaktīvajiem putekļiem. Mehāniskās sistēmas ventilācija nav nepieciešama patvertņu aizsardzībai no sprādziena triecienviļņa un šķembām.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Patvertnēs ierīko mehāniskās ventilācijas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 kategorijas patvertņu ventilācijas sistēmai pievieno ģeneratoru, lai nodrošinātu nepārtrauktu ventilācijas darbību neatkarīgi no elektrības padeves.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arī II kategorijas patvertņu ventilācijas sistēmai pievieno ģeneratoru, kā arī, ņemot vērā citu valstu pieeju (piemēram, Šveicē, Somijā - https://www.youtube.com/watch?v=wJTDjgzJlUA) noteikt, ka abu kategoriju patvertņu ventilācijas sistēmu darbināšanai ir papildus ierīkots manuāls pievads.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paredzēts patvertņu iedalījums kategorijās. Mehāniskās sistēmas ventilācija nepieciešama patvertņu aizsardzībai no ķīmiskajām kaujas vielām, jonizējošā starojuma un radioaktīvajiem putekļiem. Mehāniskās sistēmas ventilācija nav nepieciešama patvertņu aizsardzībai no sprādziena triecienviļņa un šķembām.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Patvertnēs ventilācijas sistēma jāpieslēdz pie ģeneratora vai akumulatora baterijas, lai nodrošinātu nepārtrauktu ventilācijas darbību neatkarīgi no elektrības padeves.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 kategorijas patvertnes ventilācijai jābūt projektētai tā, lai tajās varētu uzstādīt nepieciešamās iekārtas toksisko vielu noteikšanai un identificēšanai.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patvertnē uzstādīt iekārtu toksisko vielu noteikšanai un identificēšanai - vai tam būs nozīme, ja patvertnē attiecīgajā laikā neatradīsies atbilstošs eksperts, tehniskais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nepieciešamību un uzskatām, ka nepieciešamām iekārtām toksisko vielu noteikšanai un identificēšanai jābūt uzstādītām patvertnēs, kas nodrošina aizsardzību no ķīmiskajām kaujas vielām un radioaktīvajiem putekļiem. Vienlaikus vēršam uzmanību, ka būvnormatīvs nerisina jautājumu par tehnisko personālu.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Patvertnes ventilācijā uzstāda nepieciešamās iekārtas toksisko vielu noteikšanai un identificēšanai.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 kategorijas patvertnēm jābūt atsevišķām gaisa ieņemšanas vietām un gaisa izmešanas vietām. Minimālais attālums starp gaisa ieņemšanas vietu un gaisa izmešanas vietu ir 10 metri.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arī II kategorijas patvertnei (kas aprīkota ar mehānisko ventilācijas sistēmu) jābūt atsevišķām gaisa ieņemšanas vietām un gaisa izmešanas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paredzēts patvertņu iedalījums kategorijās. Mehāniskās sistēmas ventilācija nepieciešama patvertņu aizsardzībai no ķīmiskajām kaujas vielām, jonizējošā starojuma un radioaktīvajiem putekļiem. Mehāniskās sistēmas ventilācija nav nepieciešama patvertņu aizsardzībai no sprādziena triecienviļņa un šķembām.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Patvertnēm jābūt atsevišķām gaisa ieņemšanas vietām un gaisa izmešanas vietām. Minimālais attālums starp gaisa ieņemšanas vietu un gaisa izmešanas vietu ir 10 metri.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Visām patvertnes telpām un ejām jābūt aprīkotām ar stacionāru apgaismojumu, kontaktligzdām, rezerves apgaismojumu un avārijas apgaismojumu.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42.punktā noteikts, ka visām patvertnes telpām un ejām jābūt aprīkotām ar stacionāru apgaismojumu, kontaktligzdām, rezerves apgaismojumu un avārijas apgaismojumu. Valsts ugunsdzēsības un glābšanas dienesta ieskatā nepieciešams noteikt minimālo rezerves un avārijas elektroapgādes avota darbības laiku (12 vai 72 stundas, atkarībā no patvertnes grupas). Papildus lūdzam skaidrot terminus “avārijas elektroapgāde” un “rezerves elektroapgāde”.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(punktā svītrots avārijas apgaismojums).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rezerves elektroapgādes avota minimālais darbības laiks patvertnēs ir 12 stundas. Autonomās ierīces jauda ir atkarīga no patvertnes lieluma un ierīcēm (piemēram, ierīcēm, kas nodrošina telpas ventilāciju un apgaismojumu), kuras strāvas padeves pārtraukuma gadījumā pārslēdz uz rezerves barošanu.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Visām patvertnes telpām un ejām jābūt aprīkotām ar stacionāru apgaismojumu, kontaktligzdām un avārijas apgaismojumu. Stacionārais apgaismojums tiek nodrošināts no pastāvīgas vai rezerves elektroapgādes. Avārijas apgaismojums ieslēdzas pastāvīgās elektroapgādes pārtraukuma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tiesību akta projektā un tās anotācijā viennozīmīgi nevar saprast vai citu Latvijas būvnormatīvu tehniskās prasības ir attiecināmas uz patvertnēm. Lūdzam papildināt anotāciju, ka citu būvnormatīvu tehniskās prasības patvertnēm arī ir saistošas.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patvertnēm ir saistošas arī citu būvnormatīvu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Jaunbūvētas patvertnes ar dubultu pielietošanas veidu, primāri ir jāizveido kā patvertne, nav pieļaujams, ka patvertni sākumā izbūvē kā citas lietošanas veida telpu, piemēram, autostāvvietu ar dūmu izvades ailām vai ar citiem atvērumiem, kas pēc tām ir jāaizdara, lai nodrošinātu patvertnes aizsardzības spējas. ņemot vērā iepriekš minētu, aicinām precizēt anotāciju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būvē vai tās daļā paredzēta patvertne un tai ir cits lietošanas veids vai funkcionalitāte, tad jāievēro visas prasības, kas ir šajā būvnormatīvā, kā arī prasības, kas ir noteiktas attiecīgajam lietošanas veidam vai funkcijai, tik tālu cik tās nav pretrunā šā būvnormatīva prasībām. un papildus jāievēro šā būvnormatīva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pašlaik ir norādīts, ka gadījumā, ja būvē vai tās daļā paredzēta patvertne un tai ir cits lietošanas veids vai funkcionalitāte, tad jāievēro visas prasības, kas ir noteiktas lietošanas veidam vai funkcijai un papildus jāievēro šā būvnormatīva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apraksta sadaļā trešajā rindkopā paustais apgalvojums, ka patvertnes var izvietot arī otrajā vai trešajā stāvā, nav samērojams ar būvnormatīvā noteiktajām prasībām attiecībā uz patvertnes konstruktīvo aizsardzību. Būvnormatīvs paredz noteiktas prasības sienu un pārsegumu nestspējai, tostarp prasību patvertnes pārsegumam nodrošināt noturību pret iespējamu sagruvumu no konstrukcijām, kas atrodas virs patvertnes. Ja patvertne tiek izvietota ēkas augšējos stāvos, nav iespējams pamatoti nodrošināt, ka apakšējie stāvi zem patvertnes spēs izturēt iespējamos bojājumus sprādziena vai konstrukcijas sabrukuma gadījumā, kas būtiski apdraudētu patvertnes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patvertne tiek būvēta stāvos virs zemes nav garantējama patvertnes aizsardzība ēkas sabrukuma gadījumā, kā rezultātā un šāda pieeja nav pieļaujama, ja netiek nodrošināta vienlīdzīga konstrukciju noturība visā ēkas vertikālajā struktūrā līdz pat pamatiem.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anotāciju un būvnormatīva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labad vēršam uzmanību uz to, ka būvnormatīvs neparedz pienākumu patvertni kādā ēkā izvietot tikai un vienīgi pazemes vai pagrabstāvā. Patvertni var izvietot arī, piemēram, otrajā un trešajā stāvā, paredzot atbilstošus alternatīvos risinājumus. Saskaņā ar noteikumu projekta 36.punktu patvertnes būvkonstrukciju projektēšanā ir pieļaujams izmantot alternatīvus risinājumus, kas atšķiras no šā būvnormatīva noteikumiem, ar nosacījumu, ka tiek pamatots, ka izmantotie alternatīvie risinājumi atbilst Eirokodeksā iestrādātajiem principiem un tie garantē būvkonstrukcijām vismaz tādu pašu drošuma un ilgizturības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anotācijas 1.3. sadaļas "Risinājuma apraksts" terminus un to skaidrojumu iekļaut projektā, kā to paredz Ministru kabineta 2009. gada 3. februāra noteikumu Nr. 108 "Normatīvo aktu projektu sagatavošanas noteikumi" 3.4.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avārijas izeja - izeja, kas paredzēta, lai izkļūtu no patvertnes, ja ieeja patvertnē ir nobloķēta vai iznīcināta ēkas sagruvuma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lazarete - speciāli aprīkojama telpa klienta, pacienta, slimnieka vai ievainoto īslaicīgai izvietošanai un aprūpei patvertnē;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slūžu telpa - starptelpa starp ārējo vidi un patvertni, kas nodrošina gaisa, temperatūras un spiediena regulāciju, lai nepieļautu piesārņojuma vai apdraudējuma nokļūšanu patvertnē.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Patvertņu būvnormatīvs LBN 210-25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konceptuāli atbalsta būvnormatīva projektu un apzinās nepieciešamību pēc iespējas ātrākā laikā nodrošināt šī normatīvā akta izstrādi un stāšanos spēkā, taču </w:t>
            </w:r>
            <w:r w:rsidR="00000000" w:rsidRPr="00000000" w:rsidDel="00000000">
              <w:rPr>
                <w:b w:val="1"/>
                <w:rtl w:val="0"/>
              </w:rPr>
              <w:t xml:space="preserve">aicina Ekonomikas ministriju organizēt visaptverošu ietekmes pušu sanāksmi, kuras ietvaros tiktu pārrunāta esošā normatīvā akta redakcija</w:t>
            </w:r>
            <w:r w:rsidR="00000000" w:rsidRPr="00000000" w:rsidDel="00000000">
              <w:rPr>
                <w:rtl w:val="0"/>
              </w:rPr>
              <w:t xml:space="preserve">, kura būtiski atšķiras no iepriekš saskaņošanas procesā nodotās dokumenta versijas.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jāmin, ka arī normatīvā akta projekta anotācijā ietvertā informācija par sabiedrības līdzdalības nodrošināšanu tā izstrādē neliecina par visaptverošu ietekmes pušu iesaisti līdz šim.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 tika sasaukta starpinstitūciju sanāksme par saņemtajiem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Patvertņu būvnormatīvs LBN 210-25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Patvertņu būvnormatīvs LBN 210-24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izskatījis noteikumu projektu un atbalsta tā tālāku virzību, vienlaikus izsakot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noteikt samērīgu Patvertņu būvnormatīva LBN 210-24 spēkā stāšanās termiņu, paredzot samērīgu pārejas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patversmju projektēšana var ilgt vairākus gadus, līdz ar to ir jāizvērtē, šī pārejas perioda termiņš, lai būvniecības ierosinātājam netiktu uzlikts nesamērīgs slogs pārprojektēšanas darbu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nenosaka termiņu prasību piemērošanai. Noteikumu projekta prasības piemērojamas tikai gadījumā, ja pats būvniecības ierosinātājs vēlas izveidot patvertni ar atbilstošu aizsardzības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Patvertņu būvnormatīvs LBN 210-25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Patvertņu būvnormatīvs LBN 210-25 nosaka vispārīgās prasības patvertnēm, prasības patvertnēm aizsardzībai no sprādziena triecienviļņa, šķembām, jonizējošā starojuma, ķīmiskajām kaujas vielām un radioaktīvajiem putekļiem.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Patvertņu būvnormatīvs LBN 210-25 nosaka vispārīgās prasības patvertnēm (jaunbūvēm), prasības patvertnēm (jaunbūvēm) aizsardzībai no sprādziena triecienviļņa, šķembām, jonizējošā starojuma, ķīmiskajām kaujas vielām un radioaktīvajiem putekļiem. Telpu aprīkot ar sensoru gaisa spiediena kontrolei un pārspiediena regulāciju/aizsardzību.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Patvertņu būvnormatīvs LBN 210-25 nosaka vispārīgās prasības patvertnēm </w:t>
            </w:r>
            <w:r w:rsidR="00000000" w:rsidRPr="00000000" w:rsidDel="00000000">
              <w:rPr>
                <w:b w:val="1"/>
                <w:rtl w:val="0"/>
              </w:rPr>
              <w:t xml:space="preserve">(jaunbūvēm)</w:t>
            </w:r>
            <w:r w:rsidR="00000000" w:rsidRPr="00000000" w:rsidDel="00000000">
              <w:rPr>
                <w:rtl w:val="0"/>
              </w:rPr>
              <w:t xml:space="preserve">, prasības patvertnēm </w:t>
            </w:r>
            <w:r w:rsidR="00000000" w:rsidRPr="00000000" w:rsidDel="00000000">
              <w:rPr>
                <w:b w:val="1"/>
                <w:rtl w:val="0"/>
              </w:rPr>
              <w:t xml:space="preserve">(jaunbūvēm)</w:t>
            </w:r>
            <w:r w:rsidR="00000000" w:rsidRPr="00000000" w:rsidDel="00000000">
              <w:rPr>
                <w:rtl w:val="0"/>
              </w:rPr>
              <w:t xml:space="preserve"> aizsardzībai no sprādziena triecienviļņa, šķembām, jonizējošā starojuma, ķīmiskajām kaujas vielām un radioaktīvajiem putekļiem. </w:t>
            </w:r>
            <w:r w:rsidR="00000000" w:rsidRPr="00000000" w:rsidDel="00000000">
              <w:rPr>
                <w:b w:val="1"/>
                <w:rtl w:val="0"/>
              </w:rPr>
              <w:t xml:space="preserve">Telpu aprīkot ar sensoru gaisa spiediena kontrolei un pārspiediena regulāciju/aizsardzību.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Būvnormatīvs nosaka minimālās tehniskās prasības patvertnēm, bet nenosaka vai tā ir jauna būvniecība vai pārbūve.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telpu aprīkot ar sensoru gaisa spiediena kontrolei un pārspiediena regulāciju vai aizsardzību nav būvnormatīva, bet patvertnes ekspluatācijas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Patvertņu būvnormatīvs LBN 210-25 nosaka vispārīgās prasības patvertnēm, prasības patvertnēm aizsardzībai no sprādziena triecienviļņa, šķembām, jonizējošā starojuma, ķīmiskajām kaujas vielām un radioaktīvajiem putekļiem.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Patvertņu būvnormatīvs LBN 210-25 nosaka vispārīgās prasības patvertnēm, prasības patvertnēm aizsardzībai no sprādziena triecienviļņa, šķembām, jonizējošā starojuma, ķīmiskajām kaujas vielām un radioaktīvajiem putekļiem.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Būvnormatīvā nav izdalītas prasības I, II un III kategorijas patvertnēm.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Civilās aizsardzības un katastrofu pārvaldīšanas likumā (https://tapportals.mk.gov.lv/structuralizer/data/nodes/82a6945e-e6d0-424e-ab53-11977b4abc60/preview) paredz gadījumus, kad izbūvējama I, II un III kategorijas patvertne. Diemžēl Patvertņu būvnormatīvs nesniedz skaidras prasības katrai no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atšķirība starp I un II kategoriju ir, ka II kategorijas patvertnēm nav jānodrošina aizsardzība no ķīmiskajām kaujas vienām un radioaktīvo putekļu iedarbības.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Patvertņu būvnormatīvā ir kopīga sadaļa - IV. Prasības patvertnēm aizsardzībai no ķīmiskajām kaujas vielām, jonizējošā starojuma un radioaktīvajiem putekļiem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noteikt, kuras no šīm prasībām attiecas uz I un II, kuras tikai uz I kategorijas patvertnēm?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Būvnormatīvs nenosaka prasības I, II un III kategorijas patvertnēm.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Būvnormatīvs nosaka vispārīgās prasības patvertnēm, prasības patvertnēm aizsardzībai no sprādziena triecienviļņa, šķembām, jonizējošā starojuma, ķīmiskajām kaujas vielām un radioaktīvajiem putekļiem.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Patvertņu būvnormatīvs LBN 210-25 nosaka vispārīgās prasības patvertnēm, prasības patvertnēm aizsardzībai no sprādziena triecienviļņa, šķembām, jonizējošā starojuma, ķīmiskajām kaujas vielām un radioaktīvajiem putekļiem.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Patvertņu būvnormatīvs LBN 210-25 nosaka vispārīgās prasības patvertnēm, prasības patvertnēm aizsardzībai no sprādziena triecienviļņa, šķembām, jonizējošā starojuma, ķīmiskajām kaujas vielām un radioaktīvajiem putekļiem.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skaidri definēt gadījumus, kad LBN plānots pielietot – jaunbūves, pārbūves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tās būs tikai jaunbūves? Vai pēc "pārejas perioda" šīs prasības sāks piemērot arī pārbūves gadījumiem? Analoģija ar citiem LBN - to prasības tiek piemērotas pārbūves gadījumos arī ēkām, kuru būvniecības laikā šādas prasības nebija izvirzītas. Atsevišķu LBN (ugunsdrošība, vides pieejamība), kuru prasības ievērot ir grūti un finanšu ietilpīgi, bet patvertņu LBN piemērot esošām ēkām būs praktiski neiespējami. Pat kapitālas pārbūves gadījumā nebūs iespēja nodrošināt citu pagraba pārseguma veidu, nepieciešamo griestu augstumu, ja neatbilst, utt. prasības, kuras iespējams iekļaut tikai sākotnējā projektā. Ja LNB plānots pielietot arī pārbūvēm, jāparedz gadījumi un kārtība, kad pieļaujamas atkāpes.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Būvnormatīvs nosaka tehniskās prasības patvertnēm, bet nenosaka gadījumus, kad jāizveido patvertne.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Patvertņu būvnormatīvs LBN 210-25 nosaka vispārīgās prasības patvertnēm, prasības patvertnēm aizsardzībai no sprādziena triecienviļņa, šķembām, jonizējošā starojuma, ķīmiskajām kaujas vielām un radioaktīvajiem putekļiem.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Patvertņu būvnormatīvs LBN 210-25 nosaka vispārīgās prasības patvertnēm, prasības patvertnēm aizsardzībai no sprādziena triecienviļņa, šķembām, jonizējošā starojuma, ķīmiskajām kaujas vielām un radioaktīvajiem putekļiem.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ugunsdzēsības un glābšanas dienestam (VUGD) būs atkārtoti jāizvērtē atzītie patvertņu objekti. Pēc būvnormatīvā iekļautajām prasībām neviena no VAS "Valsts nekustamie īpašumi" pārvaldīšanā esošajām VUGD jau atzītajām patvertnēm neatbildīs šī būvnormatīva prasībām. Līdz ar to būs nepieciešami lieli ieguldījumi patvertņu pielāgošanai, kā arī daļu no ēkām vispār nebūs iespējams pielāgot, piemēram, vēsturiskās ēkas.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Patvertņu būvnormatīvs nosaka vispārīgās prasības patvertnēm, prasības patvertnēm aizsardzībai no sprādziena triecienviļņa, šķembām, jonizējošā starojuma, ķīmiskajām kaujas vielām un radioaktīvajiem putekļiem.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Patvertņu būvnormatīvs LBN 210-25 nosaka vispārīgās prasības patvertnēm, prasības patvertnēm aizsardzībai no sprādziena triecienviļņa, šķembām, jonizējošā starojuma, ķīmiskajām kaujas vielām un radioaktīvajiem putekļiem.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Patvertņu būvnormatīvs LBN 210-24 (turpmāk – būvnormatīvs) nosaka prasības I un II kategorijas patvertnēm.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projekta 1. punkta svītrot saīsinājumu "būvnormatīvs", jo tālāk projektā šāds saīsinājums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1.punkta svītrots saīsinājums “būvnormatīvs”.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Patvertņu būvnormatīvs LBN 210-25 nosaka vispārīgās prasības patvertnēm, prasības patvertnēm aizsardzībai no sprādziena triecienviļņa, šķembām, jonizējošā starojuma, ķīmiskajām kaujas vielām un radioaktīvajiem putekļiem.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Jebkura lietošanas veida telpu grupa vai ēka var būt patvertne. Ja netiek paredzēta patvertnes telpu izmantošana nevienai citai funkcijai, kā tikai patvertnes, tad tās lietošanas veids, kā aizsardzības būvei, ir ar kodu 1274, bet, ja paredzēta cita izmantošana, tad piemērojams cits atbilstošs lietošanas 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Būvinženieru savienība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vai “miera” laikā patvertņu telpas drīkst izmantot citām funkcijām, un cik stundu laikā šīs telpas būtu jāpielāgo atbilstoši patvertnes gatavības stāvoklim.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Miera laikā patvertņu telpas drīkst izmantot citām funkcijām - tas ir noteikts noteikumu projekta 4.punktā. Savukārt jautājums par telpas sagatavošanu nav būvnormatīva, bet ekspluatācijas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Jebkura lietošanas veida telpu grupa vai ēka var būt patvertne. Ja netiek paredzēta patvertnes telpu izmantošana nevienai citai funkcijai, kā tikai patvertnes, tad tās lietošanas veids, kā aizsardzības būvei, ir ar kodu 1274, bet, ja paredzēta cita izmantošana, tad piemērojams cits atbilstošs lietošanas veids. Ja netiek paredzēta patvertnes telpu izmantošana nevienai citai funkcijai, patvertnes telpām piemēro ugunsdrošības prasības, kas ir noteiktas IV lietošanas veida telpām.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Jebkura lietošanas veida telpu grupa vai ēka var būt patvertne. Ja netiek paredzēta patvertnes telpu izmantošana nevienai citai funkcijai, kā tikai patvertnes, tad tās lietošanas veids, kā aizsardzības būvei, ir ar kodu 1274, bet, ja paredzēta cita izmantošana, tad piemērojams cits atbilstošs lietošanas 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Būvinženieru savienība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no šī normatīva izriet arī prasība paredzēt patvertni jebkurā ēkā vai jebkura lietošanas veida telpu grupā?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jaunbūvējamam kokmateriālu angāram lauku apvidū, mežā, kurā nav pastāvīgu darba vietu, arī vajag patvertni?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rīkoties kombinētās lietošanas gadījumos – piemēram, dzīvojamā māja ar veikalu 1.stāvā. Vai katrai lietošanas grupai paredzama atsevišķa patvertne?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Patvertņu būvnormatīvs nenosaka ēkas, kurās nepieciešams ierīkot patvertni. Tas tiks noteikts civilās aizsardzības regulējumā.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Jebkura lietošanas veida telpu grupa vai ēka var būt patvertne. Ja netiek paredzēta patvertnes telpu izmantošana nevienai citai funkcijai, kā tikai patvertnes, tad tās lietošanas veids, kā aizsardzības būvei, ir ar kodu 1274, bet, ja paredzēta cita izmantošana, tad piemērojams cits atbilstošs lietošanas veids. Ja netiek paredzēta patvertnes telpu izmantošana nevienai citai funkcijai, patvertnes telpām piemēro ugunsdrošības prasības, kas ir noteiktas IV lietošanas veida telpām.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Jebkura lietošanas veida telpu grupa vai ēka var būt patvertne. Ja netiek paredzēta patvertnes telpu izmantošana nevienai citai funkcijai, kā tikai patvertnes, tad tās lietošanas veids, kā aizsardzības būvei, ir ar kodu 1274, bet, ja paredzēta cita izmantošana, tad piemērojams cits atbilstošs lietošanas 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ARHITEKTU SAVIENĪBA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jānosaka, vai ir ēku grupas, kur ierīkot patvertni ir obligāti.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kods kodu 1274 būs attiecināms arī uz telpu grupu ar patvertnes izmantošanas veidu, ja tai bnav citas izmantošanas, un tā nav atsevišķa ēka?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Patvertņu būvnormatīvs nenosaka ēku grupas, kurās nepieciešams ierīkot patvertni. Tas tiks noteikts civilās aizsardzības regulējumā. Ja netiek paredzēta patvertnes telpu izmantošana nevienai citai funkcijai, kā tikai patvertnes, tad tās lietošanas veids, kā aizsardzības būvei, ir ar kodu 1274.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Jebkura lietošanas veida telpu grupa vai ēka var būt patvertne. Ja netiek paredzēta patvertnes telpu izmantošana nevienai citai funkcijai, kā tikai patvertnes, tad tās lietošanas veids, kā aizsardzības būvei, ir ar kodu 1274, bet, ja paredzēta cita izmantošana, tad piemērojams cits atbilstošs lietošanas veids. Ja netiek paredzēta patvertnes telpu izmantošana nevienai citai funkcijai, patvertnes telpām piemēro ugunsdrošības prasības, kas ir noteiktas IV lietošanas veida telpām.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Patvertnes telpās paredz aprīkojumu, kas nodrošina sanitāri higiēniskajām normām atbilstošu gaisa kvalitāti un temperatūru ne zemāku par +10°C, lai patvertni varētu izmantot nepārtraukti 12 stundas II kategorijas patvertnes gadījumā, bet I grupas patvertnes gadījumā – 72 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"grupas" ar vārdu "kategorijas".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prasības nav saistītas ar likumprojektā "Grozījumi Civilās aizsardzības un katastrofas pārvaldīšanas likumā" noteikto patvertņu iedalījumu kategorijās. Noteikumu projekts nosaka prasības patvertnēm, kas nodrošina aizsardzību no dažāda veida ieročiem.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telpās paredz aprīkojumu, kas nodrošina, ka CO</w:t>
            </w:r>
            <w:r w:rsidR="00000000" w:rsidRPr="00000000" w:rsidDel="00000000">
              <w:rPr>
                <w:vertAlign w:val="subscript"/>
                <w:rtl w:val="0"/>
              </w:rPr>
              <w:t xml:space="preserve">2</w:t>
            </w:r>
            <w:r w:rsidR="00000000" w:rsidRPr="00000000" w:rsidDel="00000000">
              <w:rPr>
                <w:rtl w:val="0"/>
              </w:rPr>
              <w:t xml:space="preserve"> koncentrācija gaisā nepārsniedz 2000 ppm un temperatūra nav zemāka par +10°C, lai patvertni varētu izmantot nepārtraukti 12 stundas.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Patvertņu tuvumā nedrīkst atrasties sprādzienbīstamie objekti un rezervuāri šķidruma glabāšanai ar tilpumu virs 10 m</w:t>
            </w:r>
            <w:r w:rsidR="00000000" w:rsidRPr="00000000" w:rsidDel="00000000">
              <w:rPr>
                <w:vertAlign w:val="superscript"/>
                <w:rtl w:val="0"/>
              </w:rPr>
              <w:t xml:space="preserve">3</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Konkretizēt pieļaujamo attālumu (metros) starp patvertni un sprādzienbīstamiem objektiem un rezervuāriem šķidruma glabāšanai ar tilpumu virs 10 m3.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Konkretizēt, kas ir sprādzienbīstamie objekti – būves, aprīkojums/tehnika  vai priekšmeti?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gadījumos, ja patvertne tiek paredzēta ēkas pazemes/pagraba autostāvvietas telpās, elektroautomobiļu novietošana tajās ir liegta.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patvertne ir ugunsdrošības nodalījums (vismaz I un II kategorijas patvertnēm).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patvertnes ugunsdrošības pakāpi vismaz I un II kategorijas patvertnēm.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jautājums nav būvnormatīva, bet ekspluatācijas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šī būvnormatīva jautājums. Šis būvnormatīvs neregulē ugunsdrošības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šī būvnormatīva jautājums.Šis būvnormatīvs neregulē ugunsdrošības jautājumus.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Patvertņu tuvumā (līdz 100 metriem) nedrīkst atrasties sprādzienbīstamas būves un virszemes rezervuāri sprādzienbīstama šķidruma glabāšanai ar tilpumu virs 10 m</w:t>
            </w:r>
            <w:r w:rsidR="00000000" w:rsidRPr="00000000" w:rsidDel="00000000">
              <w:rPr>
                <w:vertAlign w:val="superscript"/>
                <w:rtl w:val="0"/>
              </w:rPr>
              <w:t xml:space="preserve">3</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Vispārīgās prasības patvertnēm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Būvinženieru savienība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visas citas LBN 201-15 un attiecīgo piemērojamo standartu prasības par ugunsdrošībai nozīmīgu inženiertehnisko sistēmu ierīkošanu - ugunsgrēka signalizācija, iekšējais ugunsdzēsības ūdensvads, citas ugunsdzēsības sistēmas, dūmu aizsardzības sistēmas būs jāievēro patvertnes telpās?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paredzēta patvertnes telpu izmantošana nevienai citai funkcijai, patvertnes telpām piemēro  ugunsdrošības prasībām, kas ir noteiktas IV lietošanas veida telpām.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Vispārīgās prasības patvertnēm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Vispārīgās prasības patvertnēm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Būvinženieru savienība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pēc kura lietošanas veida saskaņā ar LBN 201-15 “Būvju ugunsdrošība” (turpmāk LBN 201-15) būtu klasificējama pati patvertne.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norādi, ka gadījumā, ja A un B kategorijas kritiskās infrastruktūras objektam ir noteikts VI būves lietošanas veids atbilstoši būvnormatīvam par ugunsdrošību, tad patvertnes telpas izbūvē atbilstoši ugunsdrošības prasībām, kas ir noteiktas IV lietošanas veida telpām.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anotācija papildināta ar norādi, ka gadījumā, ja būvē vai tās daļā paredzēta patvertne un tai ir cits lietošanas veids vai funkcionalitāte, tad jāievēro visas prasības, kas ir noteiktas lietošanas veidam vai funkcijai un papildus jāievēro šā būvnormatīva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Vispārīgās prasības patvertnēm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Vispārīgās prasības patvertnēm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(LIA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būvnormatīva projektu “Patvertņu būvnormatīvs LBN 210-25” (22-TA-2684)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Interneta asociācija ir iepazinusies ar Tiesību aktu projektu portālā publicēto Ministru kabineta noteikumu projektu “Patvertņu būvnormatīvs LBN 210-25” (22-TA-2684) (turpmāk – Būvnormatīvs), un vēlas vērst uzmanību uz būtisku aspektu, kurš, mūsuprāt, šobrīd projektā nav pienācīgi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patvertnēm, kas paredzētas iedzīvotāju aizsardzībai ārkārtas situācijās, būtu jāparedz pieslēgums publiskajiem elektronisko sakaru tīkliem. Šāda inženierkomunikāciju sastāvdaļa nav iekļauta būvnormatīva prasībās, lai gan elektronisko sakaru pieejamība ir uzskatāma par sabiedrības pamatvajadzību līdzās elektroapgādei un ūdensapgādei.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uzsverama ir elektronisko sakaru pieejamības nozīme krīzes un ārkārtas situācijās, kad var būt nepieciešama nepārtraukta saziņa starp iedzīvotājiem un atbildīgajām institūcijām, tostarp operatīvajiem dienestiem. Elektronisko sakaru likuma 19. panta otrās daļas 14. punkts nosaka komersantu pienākumu ārkārtas apstākļos nodrošināt galalietotājiem, cik iespējams, piekļuvi balss sakaru un interneta pakalpojumiem. Tādēļ ir būtiski, lai arī patvertnes atbilstu šiem principiem un ļautu saglabāt saziņas iespējas pat potenciālu infrastruktūras bojājumu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iesakam papildināt Būvnormatīva II nodaļu “Vispārīgās prasības patvertnēm”, iekļaujot jaunu apakšpunktu šādā redakcij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“Patvertnēm jābūt nodrošinātām ar pieslēgumu vismaz diviem publiskajiem elektronisko sakaru 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risinājums ļautu nodrošināt rezervēto pieslēgumu vienam tīklam nedarbojoties. Papildus vēlams paredzēt iespēju pieslēgties arī mobilajiem tīkliem, izmantojot ārējo antenu un iekārtu (piemēram, maršrutētāju), kas aprīkota ar SIM kartēm no vairākiem Latvijas elektronisko sakaru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izvērtēt iespējas izstrādāt atbilstošu finansēšanas modeli, kas veicinātu elektronisko sakaru komersantu ieinteresētību ieguldīt infrastruktūras izbūvē un tās uzturēšanā, nodrošinot patvertnēs nepieciešamo savienojamību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21.punktu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Patvertnēs izveido inženierkomunikāciju infrastruktūru, kas nodrošina iespēju pieslēgties publiskajiem elektronisko sakaru 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Elektronisko sakaru likuma 19. panta otrās daļas 14. punkts pats par sevi neuzliek par pienākumu personai ierīkot kādā telpā pieslēgumus vismaz diviem publiskajiem elektronisko sakaru tīkliem. Patvertņu primārais mērķis ir noteikt minimālās prasības, lai apdraudējuma gadījumā iedzīvotāji varēti īslaicīgi patverties drošā vietā. Skatoties no šāda aspekta, lai attiecīgo regulējuma mērķis sasniegto, nav nepieciešams kā minimālo prasību noteikt pieslēgumus vismaz diviem publiskajiem elektronisko sakaru tīkliem.  Apdraudējuma gadījumā ir vienlīdz liela iespēja, ka var tik bojāta fiziskā (virszemes vai pazemes) elektroniskā sakaru tīkla infrastruktūra un iedzīvotājiem saziņu varēs nodrošināt tikai, izmantojot mobilo sakaru tīklus.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Vispārīgās prasības patvertnēm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Patvertnes telpās paredz aprīkojumu, kas nodrošina sanitāri higiēniskajām normām atbilstošu gaisa kvalitāti un temperatūru ne zemāku par +10°C, lai patvertni varētu izmantot nepārtraukti 12 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Ārzemju normatīvi, tai skaitā Somijas un Lietuvas definē, kādā laikā nepieciešams sagatavot patvertni lietošanai, kā arī nosaka 6 reizes ilgāku patvertnes izmantošanas laiku – 72 stundas. Nepieciešams noteikt līdzīgas prasības, kā sagatavošanas laikam tā lietošanas laikam. Pieļaujams samazināt lietošanas laiku II kategorijas patvertnēm līdz 24h.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Ārkārtas situācijas gadījumā, patvertne jāsagatavo lietošanai 72 stundu laikā. Patvertnes aprīkojums nodrošina patvertnes autonomu darbību vismaz 72 stundu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Patvertnes sagatavošanas laika noteikšana nav būvnormatīva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telpās paredz aprīkojumu, kas nodrošina, ka CO</w:t>
            </w:r>
            <w:r w:rsidR="00000000" w:rsidRPr="00000000" w:rsidDel="00000000">
              <w:rPr>
                <w:vertAlign w:val="subscript"/>
                <w:rtl w:val="0"/>
              </w:rPr>
              <w:t xml:space="preserve">2</w:t>
            </w:r>
            <w:r w:rsidR="00000000" w:rsidRPr="00000000" w:rsidDel="00000000">
              <w:rPr>
                <w:rtl w:val="0"/>
              </w:rPr>
              <w:t xml:space="preserve"> koncentrācija gaisā nepārsniedz 2000 ppm un temperatūra nav zemāka par +10°C, lai patvertni varētu izmantot nepārtraukti 12 stundas.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Patvertnes telpās paredz aprīkojumu, kas nodrošina sanitāri higiēniskajām normām atbilstošu gaisa kvalitāti un temperatūru ne zemāku par +10°C, lai patvertni varētu izmantot nepārtraukti 12 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Patvertnes ventilācijas sistēma nespēs nodrošināt prasības sanitāri higiēniskajām normām atbilstošu gaisa kvalitāti. Pēc CO2 koncentrācijas kalkulatora: https://healthybuildings.hsph.harvard.edu/tools/co2-calculator/ 75m2 patvertnē pie gaisa pieplūdes 9,7 m3/h uz kvadrātmetru ar 100 iemītniekiem un 2m augstiem griestiem 1 h laikā CO2 ppm sastāda 2423, kas pārsniedz LBN 231-15 "Dzīvojamo un publisko ēku apkure un ventilācija" prasību 1000 ppm. Faktiski patvertnes aprīkojums neizpilda LBN231-15 prasības, un nav vajadzības šādu prasību rakstīt.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Patvertnē nodrošina temperatūru ne zemāku par +10°C.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telpās paredz aprīkojumu, kas nodrošina, ka CO</w:t>
            </w:r>
            <w:r w:rsidR="00000000" w:rsidRPr="00000000" w:rsidDel="00000000">
              <w:rPr>
                <w:vertAlign w:val="subscript"/>
                <w:rtl w:val="0"/>
              </w:rPr>
              <w:t xml:space="preserve">2</w:t>
            </w:r>
            <w:r w:rsidR="00000000" w:rsidRPr="00000000" w:rsidDel="00000000">
              <w:rPr>
                <w:rtl w:val="0"/>
              </w:rPr>
              <w:t xml:space="preserve"> koncentrācija gaisā nepārsniedz 2000 ppm un temperatūra nav zemāka par +10°C, lai patvertni varētu izmantot nepārtraukti 12 stundas.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Patvertnes telpās paredz aprīkojumu, kas nodrošina sanitāri higiēniskajām normām atbilstošu gaisa kvalitāti un temperatūru ne zemāku par +10°C, lai patvertni varētu izmantot nepārtraukti 12 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ir apvienoti divi dažādi parametri, telpas mikroklimata apstākļi un patvertnes lietošanas ilgums. Nepieciešams izdalīt dažādos punktos prasības par mikroklimatu un patvertnes lietošanas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izdalīt dažādos punktos, jo tas neko nemaina pēc būtības.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telpās paredz aprīkojumu, kas nodrošina, ka CO</w:t>
            </w:r>
            <w:r w:rsidR="00000000" w:rsidRPr="00000000" w:rsidDel="00000000">
              <w:rPr>
                <w:vertAlign w:val="subscript"/>
                <w:rtl w:val="0"/>
              </w:rPr>
              <w:t xml:space="preserve">2</w:t>
            </w:r>
            <w:r w:rsidR="00000000" w:rsidRPr="00000000" w:rsidDel="00000000">
              <w:rPr>
                <w:rtl w:val="0"/>
              </w:rPr>
              <w:t xml:space="preserve"> koncentrācija gaisā nepārsniedz 2000 ppm un temperatūra nav zemāka par +10°C, lai patvertni varētu izmantot nepārtraukti 12 stundas.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Patvertnes telpās paredz aprīkojumu, kas nodrošina sanitāri higiēniskajām normām atbilstošu gaisa kvalitāti un temperatūru ne zemāku par +10°C, lai patvertni varētu izmantot nepārtraukti 12 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Skaitliski jādefinē arī gaisa mitruma prasības, skābekļa satura gaisā minimālās prasības (definēs prasības ventilācijas 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nosakot galvenos parametrus -maksimālo CO</w:t>
            </w:r>
            <w:r w:rsidR="00000000" w:rsidRPr="00000000" w:rsidDel="00000000">
              <w:rPr>
                <w:vertAlign w:val="superscript"/>
                <w:rtl w:val="0"/>
              </w:rPr>
              <w:t xml:space="preserve">2</w:t>
            </w:r>
            <w:r w:rsidR="00000000" w:rsidRPr="00000000" w:rsidDel="00000000">
              <w:rPr>
                <w:rtl w:val="0"/>
              </w:rPr>
              <w:t xml:space="preserve"> koncentrāciju gaisā un minimālo temperatūru.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telpās paredz aprīkojumu, kas nodrošina, ka CO</w:t>
            </w:r>
            <w:r w:rsidR="00000000" w:rsidRPr="00000000" w:rsidDel="00000000">
              <w:rPr>
                <w:vertAlign w:val="subscript"/>
                <w:rtl w:val="0"/>
              </w:rPr>
              <w:t xml:space="preserve">2</w:t>
            </w:r>
            <w:r w:rsidR="00000000" w:rsidRPr="00000000" w:rsidDel="00000000">
              <w:rPr>
                <w:rtl w:val="0"/>
              </w:rPr>
              <w:t xml:space="preserve"> koncentrācija gaisā nepārsniedz 2000 ppm un temperatūra nav zemāka par +10°C, lai patvertni varētu izmantot nepārtraukti 12 stundas.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Patvertnes platība, neskaitot tehniskās telpas, ir vismaz 0,75 m</w:t>
            </w:r>
            <w:r w:rsidR="00000000" w:rsidRPr="00000000" w:rsidDel="00000000">
              <w:rPr>
                <w:vertAlign w:val="superscript"/>
                <w:rtl w:val="0"/>
              </w:rPr>
              <w:t xml:space="preserve">2</w:t>
            </w:r>
            <w:r w:rsidR="00000000" w:rsidRPr="00000000" w:rsidDel="00000000">
              <w:rPr>
                <w:rtl w:val="0"/>
              </w:rPr>
              <w:t xml:space="preserve"> uz vienu būves lietotāju. Lietotāju skaitu nosaka būvniecības ierosinātājs, ņemot vērā būves plānoto izmantošanu. Patvertnes minimālā platība ir 20 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slūžu telpas ir uzskatāmas par tehnisko telpu.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prasības patvertnes dalīšanai vairākās telpās, ja kopējā patvertnes platība ir lielāka par 90 m2, piemēram, kā tas ir noteikts Lietuvas patvertņu būvnormatīvā.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minētā slūžu telpa uzskatāma par tehnisko telpu.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vairāku telpu izveidošana ir atļauta neatkarīgi no patvertnes platības.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Patvertnes platība, neskaitot tehniskās telpas, ir ne mazāk kā 0,75 m</w:t>
            </w:r>
            <w:r w:rsidR="00000000" w:rsidRPr="00000000" w:rsidDel="00000000">
              <w:rPr>
                <w:vertAlign w:val="superscript"/>
                <w:rtl w:val="0"/>
              </w:rPr>
              <w:t xml:space="preserve">2</w:t>
            </w:r>
            <w:r w:rsidR="00000000" w:rsidRPr="00000000" w:rsidDel="00000000">
              <w:rPr>
                <w:rtl w:val="0"/>
              </w:rPr>
              <w:t xml:space="preserve"> uz vienu būves lietotāju. Lietotāju skaitu nosaka atbilstoši maksimālajam lietotāju skaitam. Patvertnes minimālā kopējā platība ir 20 m</w:t>
            </w:r>
            <w:r w:rsidR="00000000" w:rsidRPr="00000000" w:rsidDel="00000000">
              <w:rPr>
                <w:vertAlign w:val="superscript"/>
                <w:rtl w:val="0"/>
              </w:rPr>
              <w:t xml:space="preserve">2</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Patvertnē jābūt vismaz vienai avārijas izejai uz āru. Ieeja patvertnē netiek uzskatīta par avārijas izeju.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Būvinženieru savienība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5.punkts – nepieciešams precizēt avārijas izejas attālumu no patvertnes. Vai tas būtu tunelis vai gaitenis?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avārijas izeja - izeja, kas paredzēta, lai izkļūtu no patvertnes, ja ieeja patvertnē ir nobloķēta vai iznīcināta ēkas sagruvuma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avārijas izejas konstruktīvo risinājumu izvēlas projektētājs.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Patvertnē jābūt vismaz vienai avārijas izejai uz āru. Ieeja patvertnē netiek uzskatīta par avārijas izeju. Vismaz vienā patvertnes izejā jābūt nodrošinātai vides pieejamībai.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Patvertnes griestu minimālais augstums ir 2,00 metri.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Definēt minimālā augstuma parametru - griestu tīrais augstums, kas nozīmē, ka griestu augstums tiek noteikts no grīdas līdz zemākajam elementam pie griestiem.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nosacījums attiecas uz griestu augstumu, nevis uz augstumu no grīdas līdz konstrukcijai, kas ietekmē telpas augstumu, piemēram, ventilācijas vadiem, gaismekļiem, vadu penāļiem utt.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Patvertnes griestu minimālais brīvais augstums ir 2,00 metri.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 kategorijas patvertnes ieeja ir ar slūžu telpu, kuras platība ir vismaz 4 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slūžu telpas minimālo platumu un garumu, kas izrietētu no izmantojamo durvju gabarītiem, lai nepieļautu situāciju, kad vienas no slūžu telpas durvīm neveras vaļā vai ierobežo 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I kategorijas patvertnēm noteikt, ka pie ieejas jāuzstāda ūdens krāns un grīdas notekas. (Ja I kategorijas patvertnes paredz aizsardzību pret ķīmiskām vielām, tad, ieejot patvertnē, jābūt iespējai šīs ķīmiskās vielas no cilvēka vai priekšmetiem nomazgāt nepieciešamības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Patvertnes ieeja ir ar slūžu telpu, kuras platība ir vismaz 4 m2, bet platums vismaz 1,8 metri.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Pie patvertņu ieejas uzstāda ūdens krānu un grīdas noteku.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Patvertnes ieeja ir ar slūžu telpu, kuras platība ir vismaz 4 m</w:t>
            </w:r>
            <w:r w:rsidR="00000000" w:rsidRPr="00000000" w:rsidDel="00000000">
              <w:rPr>
                <w:vertAlign w:val="superscript"/>
                <w:rtl w:val="0"/>
              </w:rPr>
              <w:t xml:space="preserve">2</w:t>
            </w:r>
            <w:r w:rsidR="00000000" w:rsidRPr="00000000" w:rsidDel="00000000">
              <w:rPr>
                <w:rtl w:val="0"/>
              </w:rPr>
              <w:t xml:space="preserve">, bet platums vismaz 1,8 metri.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Patvertnes platība, neskaitot tehniskās telpas, ir vismaz 0,75 m</w:t>
            </w:r>
            <w:r w:rsidR="00000000" w:rsidRPr="00000000" w:rsidDel="00000000">
              <w:rPr>
                <w:vertAlign w:val="superscript"/>
                <w:rtl w:val="0"/>
              </w:rPr>
              <w:t xml:space="preserve">2</w:t>
            </w:r>
            <w:r w:rsidR="00000000" w:rsidRPr="00000000" w:rsidDel="00000000">
              <w:rPr>
                <w:rtl w:val="0"/>
              </w:rPr>
              <w:t xml:space="preserve"> uz vienu būves lietotāju. Lietotāju skaitu nosaka būvniecības ierosinātājs, ņemot vērā būves plānoto izmantošanu. Patvertnes minimālā kopējā platība ir 20 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Būvinženieru savienība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noteikts, uz cik vietām jāprojektē patvertni.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kādos gadījumos, pārbūvējot daudzfunkcionālu halli Rīgā “Xiaomi Arēna”, būs nepieciešama patvertne 11 000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Rīgas filharmonijas projektā uz 2 000 apmeklētājiem jārisina jautājums par patvertni? Šajos gadījumos jāvadās no normatīvā akta projekta 7.punkta, deleģējot izlemšanu lietotāja pārstāvim?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Patvertnes platība, neskaitot tehniskās telpas, ir ne mazāk kā 0,75 m</w:t>
            </w:r>
            <w:r w:rsidR="00000000" w:rsidRPr="00000000" w:rsidDel="00000000">
              <w:rPr>
                <w:vertAlign w:val="superscript"/>
                <w:rtl w:val="0"/>
              </w:rPr>
              <w:t xml:space="preserve">2</w:t>
            </w:r>
            <w:r w:rsidR="00000000" w:rsidRPr="00000000" w:rsidDel="00000000">
              <w:rPr>
                <w:rtl w:val="0"/>
              </w:rPr>
              <w:t xml:space="preserve"> uz vienu būves lietotāju. Lietotāju skaitu nosaka atbilstoši maksimālajam lietotāju skaitam. Patvertnes minimālā kopējā platība ir 20 m</w:t>
            </w:r>
            <w:r w:rsidR="00000000" w:rsidRPr="00000000" w:rsidDel="00000000">
              <w:rPr>
                <w:vertAlign w:val="superscript"/>
                <w:rtl w:val="0"/>
              </w:rPr>
              <w:t xml:space="preserve">2</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Patvertnes platība, neskaitot tehniskās telpas, ir vismaz 0,75 m</w:t>
            </w:r>
            <w:r w:rsidR="00000000" w:rsidRPr="00000000" w:rsidDel="00000000">
              <w:rPr>
                <w:vertAlign w:val="superscript"/>
                <w:rtl w:val="0"/>
              </w:rPr>
              <w:t xml:space="preserve">2</w:t>
            </w:r>
            <w:r w:rsidR="00000000" w:rsidRPr="00000000" w:rsidDel="00000000">
              <w:rPr>
                <w:rtl w:val="0"/>
              </w:rPr>
              <w:t xml:space="preserve"> uz vienu būves lietotāju. Lietotāju skaitu nosaka būvniecības ierosinātājs, ņemot vērā būves plānoto izmantošanu. Patvertnes minimālā kopējā platība ir 20 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Baltic Defence Group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ierosinātājam nepieciešami noteikumi pēc kuriem vadīties nosakot lietotāju skaitu, pretējā gadījumā dzaudzstāvu dzīvojamās ēkās patvertnes būs tikai 20 m2 lielas, neatkarīgi no patiesi plānotā lietotāju skaita.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Patvertnes platība, neskaitot tehniskās telpas, ir vismaz 0,75 m2 uz vienu būves lietotāju. Lietotāju skaitu nosaka būvniecības ierosinātājs, ņemot vērā būves plānoto izmantošanu, bet ne mazāku kā viens lietotājs uz būves lietderīgās platības 10 m2. Patvertnes minimālā kopējā platība ir 20 m2.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daudzstāvu dzīvojamās ēkās lietotāju skaitu nosaka pēc dzīvojamo istabu skaita -  1 persona uz vienu dzīvojamo istabu.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Patvertnes platība, neskaitot tehniskās telpas, ir ne mazāk kā 0,75 m</w:t>
            </w:r>
            <w:r w:rsidR="00000000" w:rsidRPr="00000000" w:rsidDel="00000000">
              <w:rPr>
                <w:vertAlign w:val="superscript"/>
                <w:rtl w:val="0"/>
              </w:rPr>
              <w:t xml:space="preserve">2</w:t>
            </w:r>
            <w:r w:rsidR="00000000" w:rsidRPr="00000000" w:rsidDel="00000000">
              <w:rPr>
                <w:rtl w:val="0"/>
              </w:rPr>
              <w:t xml:space="preserve"> uz vienu būves lietotāju. Lietotāju skaitu nosaka atbilstoši maksimālajam lietotāju skaitam. Patvertnes minimālā kopējā platība ir 20 m</w:t>
            </w:r>
            <w:r w:rsidR="00000000" w:rsidRPr="00000000" w:rsidDel="00000000">
              <w:rPr>
                <w:vertAlign w:val="superscript"/>
                <w:rtl w:val="0"/>
              </w:rPr>
              <w:t xml:space="preserve">2</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Patvertnes griestu minimālais augstums ir 2,00 metri.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Patvertnes griestu minimālais augstums ir atbilstošs ēkas/telpu galvenās lietošanas veida minimālajām tehniskajām prasībām atbilstoši Būvju vispārīgo prasību būvnormatīvam LBN 200-21, vai arī citā situācijā 2,00 metri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Patvertnes griestu  minimālais brīvais augstums ir 2,00 metri.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Patvertnes griestu minimālais brīvais augstums ir 2,00 metri.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Patvertnes griestu minimālais augstums ir 2,00 metri.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Minimālais augstums no tīrās grīdas atzīmes līdz griestu konstrukcijas apdares (piekārto griestu vai izbūvētas nosegkastes komunikācijām) apakšējai virsmai ir 2,00 metri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Patvertnes griestu  minimālais brīvais augstums ir 2,00 metri.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Patvertnes griestu minimālais brīvais augstums ir 2,00 metri.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Patvertnēm, kas paredzētas mazāk kā 500 cilvēkiem, minimālais durvju platums ir 900 mm, bet patvertnēm, kas paredzētas 500 un vairāk cilvēkiem, minimālais durvju platums ir 1200 mm.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vai nepieciešamības gadījumā precizēt, ņemot vērā to, ka durvju platums 900 mm varētu būt patvertnei līdz 50 cilvēkiem.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saskaņošanas laikā tika atbalstīts LLPA priekšlikums par durvju platumu: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Patvertnēm ar lielāku cilvēku skaitu noteikt prasību pēc lielāka minimālā durvju platuma, piemēram, patvertnēm, kas paredzētas vairāk kā 500 cilvēkiem, paredzēt minimālo patvertnes ieejas durvju platumu 1200 mm nevis 900 mm.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Patvertnēm, kas paredzētas mazāk kā 500 cilvēkiem, minimālais ieejas durvju un avārijas izejas durvju platums ir 900 mm, bet patvertnēm, kas paredzētas 500 un vairāk cilvēkiem, minimālais ieejas un avārijas izejas durvju platums ir 1200 mm.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Patvertnēm, kas paredzētas mazāk kā 500 cilvēkiem, minimālais durvju platums ir 900 mm, bet patvertnēm, kas paredzētas 500 un vairāk cilvēkiem, minimālais durvju platums ir 1200 mm.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Patvertnēm 1000 cilvēkiem jābūt vismaz divām ieejām ar minimālo durvju platumu 1200 mm un vismaz vienu avārijas izeju.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var definēt kā Ukrainas normatīvajā bāzē, ka patvertnēs ar īpaši lielu cilvēkietilpību ieejas durvis jāveido kā 3 м × 2,4 м atvāžamus vārtus. Šādu risinājumu varētu piemērot arī patvertnēm, kur miera laikā varētu būt, piemēram, autostāvvieta.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Patvertnēm, kas paredzētas 1000 un vairāk cilvēkiem jābūt vismaz divām ieejām ar minimālo durvju platumu 1200 mm.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Patvertnēm, kas paredzētas mazāk kā 500 cilvēkiem, minimālais ieejas durvju un avārijas izejas durvju platums ir 900 mm, bet patvertnēm, kas paredzētas 500 un vairāk cilvēkiem, minimālais ieejas un avārijas izejas durvju platums ir 1200 mm.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Patvertnēm, kas paredzētas mazāk kā 500 cilvēkiem, minimālais durvju platums ir 900 mm, bet patvertnēm, kas paredzētas 500 un vairāk cilvēkiem, minimālais durvju platums ir 1200 mm.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Baltic Defence Group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 patvertņu durvju platumam, jo patvertnēs var būt arī dažādas saistītas telpas, kurās neuzturās liels cilvēku skaits (tehniskās telpas/saimniecības telpas/citas telpas). Priekšlikuma papildinājums ņemts no LBN 201-15 "Būvju ugunsdrošība" 149. punkta, tā harmonizējot būvnormatīvus.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Patvertnēm, kas paredzētas mazāk kā 500 cilvēkiem, minimālais izejas un avārijas izejas durvju platums ir 900 mm, bet patvertnēm, kas paredzētas 500 un vairāk cilvēkiem, minimālais izejas un avārijas izejas durvju platums ir 1200 mm. Pārējo patvertņu durvju brīvais platums ir vismaz 900 mm. Tehniskajām telpām, saimniecības telpām un citām patvertņu telpām, kurās var atrasties līdz pieciem patvertņu lietotājiem, durvju brīvo platumu atļauts samazināt līdz 700 mm.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Patvertnēm, kas paredzētas mazāk kā 500 cilvēkiem, minimālais ieejas durvju un avārijas izejas durvju platums ir 900 mm, bet patvertnēm, kas paredzētas 500 un vairāk cilvēkiem, minimālais ieejas un avārijas izejas durvju platums ir 1200 mm.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Patvertnēm, kas paredzētas mazāk kā 500 cilvēkiem, minimālais ieejas durvju un avārijas izejas durvju platums ir 900 mm, bet patvertnēm, kas paredzētas 500 un vairāk cilvēkiem, minimālais ieejas un avārijas izejas durvju platums ir 1200 mm.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Patvertnē jābūt iespējai uzglabāt vismaz 5 litrus dzeramā ūdens uz vienu cilvēku.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Patvertnē jābūt iespējai uzglabāt vismaz </w:t>
            </w:r>
            <w:r w:rsidR="00000000" w:rsidRPr="00000000" w:rsidDel="00000000">
              <w:rPr>
                <w:b w:val="1"/>
                <w:rtl w:val="0"/>
              </w:rPr>
              <w:t xml:space="preserve">3</w:t>
            </w:r>
            <w:r w:rsidR="00000000" w:rsidRPr="00000000" w:rsidDel="00000000">
              <w:rPr>
                <w:rtl w:val="0"/>
              </w:rPr>
              <w:t xml:space="preserve"> litrus dzeramā ūdens uz vienu cilvēku</w:t>
            </w:r>
            <w:r w:rsidR="00000000" w:rsidRPr="00000000" w:rsidDel="00000000">
              <w:rPr>
                <w:b w:val="1"/>
                <w:rtl w:val="0"/>
              </w:rPr>
              <w:t xml:space="preserve"> diennaktī</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Patvertnes izmantošanas laiks ir 12 stundas, līdz ar to nav nepieciešams šajā punktā norādīt diennakti.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Patvertnē jābūt iespējai uzglabāt ne mazāk kā 5 litrus dzeramā ūdens uz vienu cilvēku.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ūdens tvertņu ietilpība ir lielāka par 2 m</w:t>
            </w:r>
            <w:r w:rsidR="00000000" w:rsidRPr="00000000" w:rsidDel="00000000">
              <w:rPr>
                <w:vertAlign w:val="superscript"/>
                <w:rtl w:val="0"/>
              </w:rPr>
              <w:t xml:space="preserve">3</w:t>
            </w:r>
            <w:r w:rsidR="00000000" w:rsidRPr="00000000" w:rsidDel="00000000">
              <w:rPr>
                <w:rtl w:val="0"/>
              </w:rPr>
              <w:t xml:space="preserve">, tās uzglabāšanai tiek paredzēta atsevišķa 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Baltic Defence Group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līdzvērtīgi durvīm (punktam Nr.9) un dzeramā ūdens minimālajam daudzumam (punktam Nr.12) noteikt 500 cilvēku patvertni par robežvērtību arī attiecībā uz ūdens tvertņu atsevišķu telpu. 500 cilvēki x 5 litri = 2500 litri (2.5 m3).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ūdens tvertņu ietilpība ir lielāka par 2,5 m3, tās uzglabāšanai tiek paredzēta atsevišķa telpa.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tika atbalstīts LLPA priekšlikums par 2m3, kas ir noteikts Lietuviešu patvertņu būvnormatīvā. Tomēr saskaņošanas laikā šis punkts tika svītrots. Inženiertīklu izvietošanas aprobežojumi patvertnēs var negatīvi ietekmēt patvertņu būvniecību gadījumā, ja patvertnes telpas izmanto arī citai funkcijai. Nav saskatāma nepieciešamība vietu ūdenim nodalīt atsevišķā telpā.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Patvertnēs izvieto sausās tualetes, kuru skaitu nosaka atbilstoši patvertnē paredzētajam cilvēku skaitam – viena tualete uz 20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redakcijā saprotams, ka sausās tualetes ir vienīgā iespējamā opcija, taču jau iepriekš ir sniegta informācija par alternatīviem risinājumiem labierīcību ierīkošanā patvertnēs, līdz ar to būtu jāmin, ka sausās tualetes ierīko, ja nav iespējami citi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Patvertnēs izvieto tualetes, kuru skaitu nosaka atbilstoši patvertnē paredzētajam cilvēku skaitam – viena tualete uz 50 cilvēkiem. Ja patvertnē izvieto sausās tualetes, to skaitu nosaka pēc aprēķina - viena tualete uz 20 cilvēkiem.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Patvertnēs izvieto sausās tualetes, kuru skaitu nosaka atbilstoši patvertnē paredzētajam cilvēku skaitam – viena tualete uz 20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Patvertnēs ierīko (jebkādu) sanitāri tehnisko risinājumu labierīcībām, kas spēj darboties bez elektrības padeves (bez sūkņu palīdzības) atbilstoši patvertnē paredzētajam cilvēku skaitam – viena tualete uz 20 cilvēkiem.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Patvertnēs izvieto tualetes, kuru skaitu nosaka atbilstoši patvertnē paredzētajam cilvēku skaitam – viena tualete uz 50 cilvēkiem. Ja patvertnē izvieto sausās tualetes, to skaitu nosaka pēc aprēķina - viena tualete uz 20 cilvēkiem.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Tualetes kabīnes minimālie izmēri – 1,2 m x 1,1m.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Baltic Defence Group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patvertnēs sausās tualetes neradītu smaku visā patvertnē, iesakām norādīt tualešu izvietojumu. Normālā situācijā sprādziendroši ventilācijas pārspiediena vārsti tiek izvietoti patvertņu tualešu tuvumā vai tieši tualetēs, pie lielākām patvertnēm, tiek izveidota izmetamā gaisa savākšanas sistēma (ne tikai no tualetēm, bet arī no citām telpām - piemēram dušām, virtuvēm, atkritumu glabātuves, morga telpām), kas pa gaisa vadiem un caur sprādiendrošu vārstu "izmet" savākto-izvadāmo gaisu atmosfērā.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Tualetes kabīnes minimālie izmēri – 1,2 m x 1,1m. Tualetes kabīnes izvieto pie telpu ventilācijas pārspiediena vārsta/vārstiem vai gaisa izmešanas vadiem.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Tualetes kabīnes minimālie izmēri – 1,2 m x 1,1m. Tualetes kabīnes izvieto pie telpu ventilācijas pārspiediena vārsta vai gaisa izmešanas vadiem.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Visām patvertnes telpām un ejām jābūt aprīkotām ar stacionāru apgaismojumu, kontaktligzdām un rezerves apgaismojumu.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Baltic Defence Group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un nepieciešams "rezerves apgaismojuma" skaidrojums. Piedāvājam to aizstāt ar avārijas apgaismojumu un papildināt ar to kā apgaismojums tiek saslēgts.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Visām patvertnes telpām un ejām jābūt aprīkotām ar stacionāru apgaismojumu, kontaktligzdām un avārijas apgaismojumu. Stacionārais apgaismojums tiek nodrošināts no pastāvīgas vai rezerves elektroapgādes. Avārijas apgaismojums ieslēdzas pastāvīgās elektroapgādes pārtraukuma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Visām patvertnes telpām un ejām jābūt aprīkotām ar stacionāru apgaismojumu, kontaktligzdām un avārijas apgaismojumu. Stacionārais apgaismojums tiek nodrošināts no pastāvīgas vai rezerves elektroapgādes. Avārijas apgaismojums ieslēdzas pastāvīgās elektroapgādes pārtraukuma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Patvertnēs jānodrošina iespēja rezerves apgaismojuma pieslēgšanai pie ģeneratora vai akumulatora baterijas.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Jādefinē minimālais nepieciešamais avārijas apgaismojuma darbības laiks elektroenerģijas atslēgšanās gadījumā. (Piemēram, ka avārijas apgaismojumam būtu jāstrādā vismaz 12 stundas, tādējādi tiktu definētas skaidrākas prasības akumulatoriem vai ģeneratoram)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Patvertnes darbības laiks ir 12 stundas, līdz ar to visu ierīču darbības laiks ir 12 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Patvertnēs jānodrošina rezerves elektroapgāde ar elektroenerģijas ģeneratoru vai akumulatora baterijām. Rezerves elektroapgādes ierīces izvieto atsevišķā telpā.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Patvertnēs jānodrošina iespēja rezerves apgaismojuma pieslēgšanai pie ģeneratora vai akumulatora baterijas.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Baltic Defence Group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17.punkta precizēšanu un nesaprotamu frāzi "jānodrošina iespēja" (kas apdraudējuma gadījumā nenodrošinās rezerves elektroapgādi, bet tikai </w:t>
            </w:r>
            <w:r w:rsidR="00000000" w:rsidRPr="00000000" w:rsidDel="00000000">
              <w:rPr>
                <w:b w:val="1"/>
                <w:rtl w:val="0"/>
              </w:rPr>
              <w:t xml:space="preserve">iespēju</w:t>
            </w:r>
            <w:r w:rsidR="00000000" w:rsidRPr="00000000" w:rsidDel="00000000">
              <w:rPr>
                <w:rtl w:val="0"/>
              </w:rPr>
              <w:t xml:space="preserve"> kādam pievienot ģeneratoru vai baterijas, bet ja tādas nevienam nebūs, tad elektroapgāde arī nebūs), pilnveidojām punktu ar to, ka rezerves elektroapgādei ir jābūt, nevis tikai iespējai to pievienot.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šīs rezerves elektroapgādes ierīces ir jāizvieto atsevišķā tehniskā telpā - ģenerators izdala pastiprinātu troksni un smaku/izplūdes gāzes - akumulatori var izdalīt kaitīgus izgarojumus un tie var būt sprādzienbīstami. Ieteikums būtu arī šādām tehniskām telpām nodrošināt hermētiskas durvis (samazinot augstākminētos negatīvos apstākļus).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Patvertnēs jānodrošina rezerves elektroapgāde ar elektroenerģijas ģeneratoru vai invertoru un akumulatora baterijām. Rezerves elektroapgādes ierīces izvieto atsevišķā telpā.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piedāvātajai redakcijai, izņemot jautājumā par invertora nepieciešamību. Invertors pats par sevi nenodrošina elektroapgādi, bet nepieciešamības gadījumā ir eletroapgādes sistēmas sastāvdaļa.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Patvertnēs jānodrošina rezerves elektroapgāde ar elektroenerģijas ģeneratoru vai akumulatora baterijām. Rezerves elektroapgādes ierīces izvieto atsevišķā telpā.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Patvertņu konstrukcijas un slodzes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III un IV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sienas un griestus nedrīkst apmest, tos var izlīdzināt ar javu uz betona bāzes. Ja griesti ir betonēti vai nogludināti ar javu uz betona bāzes un atstāti bez apdares, tie jāapstrādā ar putekļu saistvielu.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Grīdai jābūt līdzenai un neslidenai, var flīzēt.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pārējai ēkas konstrukcijai nepieciešamajām izplešanās šuvēm jābūt ārpus patvertnes gadījumā, ja patvertne ir ēkas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pārējās ēkas konstrukcija pieskaras patvertnes perimetra sienām, starp patvertnes un pārējās ēkas konstrukcijām jāatstāj deformācijas šuve.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patvertņu iekšējai apdarei nav būvnormatīva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grīdas apdarei nav būvnormatīva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nav būvnormatīva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nav būvnormatīva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Patvertnes būvē no dzelzsbetona konstrukcijām.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InDEM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Tēraudbetona (konstrukcija, kas satāv no divām tērauda plāksnēm un pa vidu aizpildīts ar betonu), tērauda fibrbetona un to kombinācijas konstrukcijas ir labāk piemērotas triecienslodzēm un būtu jāiekļauj normatīvā.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tēraudbetona konstrukcijām no Eiropas Schedule (Steel Concrete High Efficiency Demonstration eUropean coLlaborative Experience) projekta atomelektrostaciju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https://www.youtube.com/watch?v=xgZdsDEwW2U&amp;t=123s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Patvertnes būvē no dzelzsbetona, tēraudbetona vai tērauda fibrbetona konstrukcijām, vai to kombinācijām.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Būvnormatīvs papildināts ar jaunu punktu, kas nosaka, ka patvertnes konstrukcijas var projektēt arī no citiem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Patvertnes būvkonstrukciju projektēšanā ir pieļaujams izmantot alternatīvus risinājumus, kas atšķiras no šā būvnormatīva noteikumiem, ar nosacījumu, ka tiek pamatots, ka izmantotie alternatīvie risinājumi atbilst Eirokodeksā iestrādātajiem principiem un tie garantē būvkonstrukcijām vismaz tādu pašu drošuma un ilgizturības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patvertņu konstrukcijās var izmantot disperso stiegrojumu, tēraudbetonu un fibrobetonu.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Patvertnes būvē no dzelzsbetona konstrukcijām.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Patvertņu konstrukcijām jābūt tādām, lai iedarbojoties spiediena viļņu ārkārtas iedarbju slodzēm, patvertnes ārējās norobežojošās konstrukcijas, kas pakļautas spiediena slodzēm, papildus kvazipastāvīgajām slodzēm avārijas situācijā izturētu papildus slodzi, kam līdzvērtīga ir 200 kN/m</w:t>
            </w:r>
            <w:r w:rsidR="00000000" w:rsidRPr="00000000" w:rsidDel="00000000">
              <w:rPr>
                <w:vertAlign w:val="superscript"/>
                <w:rtl w:val="0"/>
              </w:rPr>
              <w:t xml:space="preserve">2</w:t>
            </w:r>
            <w:r w:rsidR="00000000" w:rsidRPr="00000000" w:rsidDel="00000000">
              <w:rPr>
                <w:rtl w:val="0"/>
              </w:rPr>
              <w:t xml:space="preserve"> statiska spiediena 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Būvinženieru savienība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 tika izvēlēta statiskā spiediena slodze 200kPa. Kāds ir šīs prasības samērīguma pamatojums un kādēļ tiek noteikta tikai viena slodzes klase (200kPa neatkarīgi no patvertnes tipa)? Kāda ir izmantotā metodika spiediena slodzes noteikšanai atkarībā no ēkas svarīguma pakāpes un Latvijas ekonomiskajām iespējām? Labākai izpratnei būtu vēlams papildināt ar informāciju par analoģiskām prasībām citās valstīs (piemēram, Skandināvijā, Šveicē, Izraēlā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statiskā spiediena slodze noteikta Somijas patvertņu būvnormatīvā, tā ir minimālā vērtība. Aprēķina metodika tika saskaņota ar Latvijas Būvkonstrukciju projektētāju asociāciju.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panākta vienošanās 02.06.2025.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Patvertņu ārējām norobežojošām konstrukcijām jābūt tādām, lai iedarbojoties spiediena viļņu ārkārtas iedarbju slodzēm, patvertnes ārējās norobežojošās konstrukcijas, kas pakļautas spiediena slodzēm, papildus kvazipastāvīgajām slodzēm avārijas situācijā izturētu papildus slodzi, kam līdzvērtīga ir 100 kN/m</w:t>
            </w:r>
            <w:r w:rsidR="00000000" w:rsidRPr="00000000" w:rsidDel="00000000">
              <w:rPr>
                <w:vertAlign w:val="superscript"/>
                <w:rtl w:val="0"/>
              </w:rPr>
              <w:t xml:space="preserve">2</w:t>
            </w:r>
            <w:r w:rsidR="00000000" w:rsidRPr="00000000" w:rsidDel="00000000">
              <w:rPr>
                <w:rtl w:val="0"/>
              </w:rPr>
              <w:t xml:space="preserve"> statiska spiediena slodze.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Patvertņu konstrukcijām jābūt tādām, lai iedarbojoties spiediena viļņu ārkārtas iedarbju slodzēm, patvertnes ārējās norobežojošās konstrukcijas, kas pakļautas spiediena slodzēm, papildus kvazipastāvīgajām slodzēm avārijas situācijā izturētu papildus slodzi, kam līdzvērtīga ir 200 kN/m</w:t>
            </w:r>
            <w:r w:rsidR="00000000" w:rsidRPr="00000000" w:rsidDel="00000000">
              <w:rPr>
                <w:vertAlign w:val="superscript"/>
                <w:rtl w:val="0"/>
              </w:rPr>
              <w:t xml:space="preserve">2</w:t>
            </w:r>
            <w:r w:rsidR="00000000" w:rsidRPr="00000000" w:rsidDel="00000000">
              <w:rPr>
                <w:rtl w:val="0"/>
              </w:rPr>
              <w:t xml:space="preserve"> statiska spiediena 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 200 kN/m2 statiska spiediena slodze prasību visām II kategorijas patvertnēm ir pārmērīga prasība Mazākam bumbu patvertnēm, piemēram 5 stāvu namu pagrabos vai nelielās publiskās būvēs šāda prasība būtiski sadārdzina būvniecības izmaksas, tāpēc tādām ēkām būtu piemērojamas zemākas prasības konstrukcijām. Piedāvājums pievienot apakšpunktu 20.1.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Patvertnes nesošajām konstrukcijām jānodrošina nestspēja un noturība ārkārtas situācijā, ja uz patvertnes perimetra konstrukcijām papildus kvazipastāvīgajām slodzēm iedarbojas ārēja statiska spiediena slodze, kas ekvivalentā veidā atbilst 200 kN/m²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II kategorijas patvertnēm, kas paredzētas mazāk kā 200 cilvēkiem, pieļaujama ārējās statiskās spiediena slodzes aprēķina vērtība 100 kN/m²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 kN/m2 statiska spiediena slodze ir minimālā slodze patvertņu konstrukcijām.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prasība ir noteikta arī Somijas patvertņu būvnormatīvā. Konstrukciju aprēķina metodiku saskaņoja Latvijas būvkonstrukciju projektētāju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28.05.2025. sanāksmē informēja, ka neatbalsta 100 kN/m2 aprēķina vērtības noteikšanu patvertnēm, kas paredzētas mazāk kā 200 cilvēkiem.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Patvertņu ārējām norobežojošām konstrukcijām jābūt tādām, lai iedarbojoties spiediena viļņu ārkārtas iedarbju slodzēm, patvertnes ārējās norobežojošās konstrukcijas, kas pakļautas spiediena slodzēm, papildus kvazipastāvīgajām slodzēm avārijas situācijā izturētu papildus slodzi, kam līdzvērtīga ir 100 kN/m</w:t>
            </w:r>
            <w:r w:rsidR="00000000" w:rsidRPr="00000000" w:rsidDel="00000000">
              <w:rPr>
                <w:vertAlign w:val="superscript"/>
                <w:rtl w:val="0"/>
              </w:rPr>
              <w:t xml:space="preserve">2</w:t>
            </w:r>
            <w:r w:rsidR="00000000" w:rsidRPr="00000000" w:rsidDel="00000000">
              <w:rPr>
                <w:rtl w:val="0"/>
              </w:rPr>
              <w:t xml:space="preserve"> statiska spiediena slodze.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Patvertņu konstrukcijām jābūt tādām, lai iedarbojoties spiediena viļņu ārkārtas iedarbju slodzēm, patvertnes ārējās norobežojošās konstrukcijas, kas pakļautas spiediena slodzēm, papildus kvazipastāvīgajām slodzēm avārijas situācijā izturētu papildus slodzi, kam līdzvērtīga ir 200 kN/m</w:t>
            </w:r>
            <w:r w:rsidR="00000000" w:rsidRPr="00000000" w:rsidDel="00000000">
              <w:rPr>
                <w:vertAlign w:val="superscript"/>
                <w:rtl w:val="0"/>
              </w:rPr>
              <w:t xml:space="preserve">2</w:t>
            </w:r>
            <w:r w:rsidR="00000000" w:rsidRPr="00000000" w:rsidDel="00000000">
              <w:rPr>
                <w:rtl w:val="0"/>
              </w:rPr>
              <w:t xml:space="preserve"> statiska spiediena 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punktu var interpretēt, ka patvertnei, kura ir iebūvēta iekš ēkas, un tās konstrukcijas nerobežojas ar ārējo vidi, tas ir tieši nav pakļautas triecienvilnim var nepiemērot prasību par 200 kN/m slodzi. Nepieciešams skaidrāk norādīt, ka uz patvertnes ārējām jeb perimetra konstrukcijām iedarbojas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Patvertnes nesošajām konstrukcijām jānodrošina nestspēja un noturība ārkārtas situācijā, ja uz patvertnes perimetra konstrukcijām papildus kvazipastāvīgajām slodzēm iedarbojas ārēja statiska spiediena slodze, kas ekvivalentā veidā atbilst 200 kN/m²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tika saskaņota ar Latvijas Būvkonstrukciju projektētāju asociāciju.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panākta vienošanās 02.06.2025.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Patvertņu ārējām norobežojošām konstrukcijām jābūt tādām, lai iedarbojoties spiediena viļņu ārkārtas iedarbju slodzēm, patvertnes ārējās norobežojošās konstrukcijas, kas pakļautas spiediena slodzēm, papildus kvazipastāvīgajām slodzēm avārijas situācijā izturētu papildus slodzi, kam līdzvērtīga ir 100 kN/m</w:t>
            </w:r>
            <w:r w:rsidR="00000000" w:rsidRPr="00000000" w:rsidDel="00000000">
              <w:rPr>
                <w:vertAlign w:val="superscript"/>
                <w:rtl w:val="0"/>
              </w:rPr>
              <w:t xml:space="preserve">2</w:t>
            </w:r>
            <w:r w:rsidR="00000000" w:rsidRPr="00000000" w:rsidDel="00000000">
              <w:rPr>
                <w:rtl w:val="0"/>
              </w:rPr>
              <w:t xml:space="preserve"> statiska spiediena slodze.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Patvertņu konstrukcijām jābūt tādām, lai iedarbojoties spiediena viļņu ārkārtas iedarbju slodzēm, patvertnes ārējās norobežojošās konstrukcijas, kas pakļautas spiediena slodzēm, papildus kvazipastāvīgajām slodzēm avārijas situācijā izturētu papildus slodzi, kam līdzvērtīga ir 200 kN/m</w:t>
            </w:r>
            <w:r w:rsidR="00000000" w:rsidRPr="00000000" w:rsidDel="00000000">
              <w:rPr>
                <w:vertAlign w:val="superscript"/>
                <w:rtl w:val="0"/>
              </w:rPr>
              <w:t xml:space="preserve">2</w:t>
            </w:r>
            <w:r w:rsidR="00000000" w:rsidRPr="00000000" w:rsidDel="00000000">
              <w:rPr>
                <w:rtl w:val="0"/>
              </w:rPr>
              <w:t xml:space="preserve"> statiska spiediena 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vai 20. punktā norādītā slodze ir 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ar 21. punktā minēto 25 kN/m2 slodzi šī ir nesamērīgi lielāka.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noteiktās slodzes tika saskaņotas ar Latvijas Būvkonstrukciju projektētāju asociāciju.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Patvertņu ārējām norobežojošām konstrukcijām jābūt tādām, lai iedarbojoties spiediena viļņu ārkārtas iedarbju slodzēm, patvertnes ārējās norobežojošās konstrukcijas, kas pakļautas spiediena slodzēm, papildus kvazipastāvīgajām slodzēm avārijas situācijā izturētu papildus slodzi, kam līdzvērtīga ir 100 kN/m</w:t>
            </w:r>
            <w:r w:rsidR="00000000" w:rsidRPr="00000000" w:rsidDel="00000000">
              <w:rPr>
                <w:vertAlign w:val="superscript"/>
                <w:rtl w:val="0"/>
              </w:rPr>
              <w:t xml:space="preserve">2</w:t>
            </w:r>
            <w:r w:rsidR="00000000" w:rsidRPr="00000000" w:rsidDel="00000000">
              <w:rPr>
                <w:rtl w:val="0"/>
              </w:rPr>
              <w:t xml:space="preserve"> statiska spiediena slodze.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Avārijas izeju gaiteņa konstrukcijām un konstrukcijām, kas aizsargā patvertnes durvju ailu un avārijas izejas jumtu vai izejas pārsegumu, papildus parastajām slodzēm jābūt izrēķinātām gruvešu slodzei 25 kN/m2.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vizuāls skaidrojums tam, kādas ir avārijas izejas, kā arī nepieciešams papildināt, ka avārijas izejas ir paredzētas, lai var pamest patvertni, ja ēka, kurā atrodas patvertne ir sagruvusi. Papildus jānosaka cik tālu ir jābūt avārijas izejai. Vairāk par avārijas izejām, tai skaitā to veidiem un nepieciešamo garumu var atrast D.Ņikiforva pētijuma “Bumbu patvertņu normatīvā regulējuma pilnveidošanas iespējas Latvijā” 2.2.2. apakšnodaļā - Prasības ieejām, avārijas izejām un citiem atvērumiem (44-49 lpp) Saite: https://drive.google.com/file/d/1kn84cXQ_6YBjnk7qLvct5nCiUAyGSrjl/view?usp=sharing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avārijas izeja - izeja, kas paredzēta, lai izkļūtu no patvertnes, ja ieeja patvertnē ir nobloķēta vai iznīcināta ēkas sagruvuma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Avārijas izeju gaiteņa konstrukcijām un konstrukcijām, kas aizsargā patvertnes durvju ailu un avārijas izejas jumtu vai izejas pārsegumu, papildus parastajām slodzēm jāiztur gruvešu slodze 25 kN/m</w:t>
            </w:r>
            <w:r w:rsidR="00000000" w:rsidRPr="00000000" w:rsidDel="00000000">
              <w:rPr>
                <w:vertAlign w:val="superscript"/>
                <w:rtl w:val="0"/>
              </w:rPr>
              <w:t xml:space="preserve">2</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Avārijas izeju gaiteņa konstrukcijām un konstrukcijām, kas aizsargā patvertnes durvju ailu un avārijas izejas jumtu vai izejas pārsegumu, papildus parastajām slodzēm jābūt izrēķinātām gruvešu slodzei 25 kN/m2.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Baltic Defence Group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ka konstrukijām jābūt izturīgām, nevis izrēķinātām.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Avārijas izeju gaiteņa konstrukcijām un konstrukcijām, kas aizsargā patvertnes durvju ailu un avārijas izejas jumtu vai izejas pārsegumu, papildus parastajām slodzēm jāiztur gruvešu slodze 25 kN/m2.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Avārijas izeju gaiteņa konstrukcijām un konstrukcijām, kas aizsargā patvertnes durvju ailu un avārijas izejas jumtu vai izejas pārsegumu, papildus parastajām slodzēm jāiztur gruvešu slodze 25 kN/m</w:t>
            </w:r>
            <w:r w:rsidR="00000000" w:rsidRPr="00000000" w:rsidDel="00000000">
              <w:rPr>
                <w:vertAlign w:val="superscript"/>
                <w:rtl w:val="0"/>
              </w:rPr>
              <w:t xml:space="preserve">2</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Aprēķinos pamatu konstrukcijām tiek ņemta vērā ¼  no vertikālā spiediena un trieciena slodzēm. Pieļaujams rēķināties ar to ka šī ir īslaicīga sprādziena radīta slodze, tad ja aprēķins tiek veikts ar pilnu slodzi.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normas raksta nepārprotami skaidras, lai tās nerada atšķirīgas interpretācijas iespējas. Ievērojot minēto, lūdzam precizēt 14. punkta otro teikumu, nosakot, kādos gadījumos aprēķinā ņem vērā ¼  no vertikālā spiediena un trieciena slodzēm un kādā - pilnu slodzi, vai arī kādas ir minimālās prasības aprēķinā izmantojamās slodzes lielumam un kāda ir īslaicīga sprādziena radīta slodze, pie pilnas slodzes aprēķina.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Pārstāvis 26.05.2025. saskaņošanas sanāksmē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izstrādāts atbilstoši Latvijas Būvkonstrukciju projektētāju asociācijas  sniegtajam priekšlikumam, kas atbilst Eirokodeksa standartu metodikai.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Aprēķinos pamatu konstrukcijām tiek ņemta vērā ¼  no vertikālā spiediena un trieciena slodzēm. Pieļaujams rēķināties ar to ka šī ir īslaicīga sprādziena radīta slodze, tad ja aprēķins tiek veikts ar pilnu slodzi.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21. punktā iekļautajās statiskajās slodzēs ir iekļautas no ieročiem radītās vibrācijas slodzes un dinamiskie palielinājumi.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Baltic Defence Group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20.punktu, nevis 21.punktu.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20. punktā iekļautajās statiskajās slodzēs ir iekļautas no ieročiem radītās vibrācijas slodzes un dinamiskie palielinājumi.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23. punktā iekļautajās statiskajās slodzēs ir iekļautas no ieročiem radītās vibrācijas slodzes un dinamiskie palielinājumi.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Patvertnes norobežojošās konstrukcijas ir no dzelzsbetona, kura minimālais biezums: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Būvinženieru savienība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28.punkts – tiek ierosināts pamatus izbūvēt kā monolīta dzelzsbetona plātni, lai nodrošinātu lielāku telpisko noturību.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noteikts pamatu konstruktīvais risinājums, līdz ar to pamatus var izbūvēt kā monolīta dzelzsbetona plātni.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Patvertnes norobežojošās konstrukcijas ir no dzelzsbetona, kura minimālais biezums: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nesošajām starpsienām un pīlāriem – 150 mm;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netiek pielietots termins pīlārs, tiek izmantots termins kolonna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nesošajām starpsienām un kolonnām – 150 mm;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nesošajām starpsienām un kolonnām – 150 mm;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29.1. apakšpunktā noteiktais minimālais ārsienas biezums nav attiecināms gadījumā, ja aizsardzību no šķembām nodrošina divas ar atstarpi izveidotās sienas. Šajā gadījumā jānodrošina summārais sienu biezums.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Būvinženieru savienība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29.punkts – konstatēta kļūdaina atsauce uz punktu 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31.1. apakšpunktā noteiktais minimālais ārsienas biezums nav attiecināms gadījumā, ja aizsardzību no šķembām nodrošina divas ar atstarpi izveidotās sienas. Šajā gadījumā jānodrošina summārais sienu biezums.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29.1. apakšpunktā noteiktais minimālais ārsienas biezums nav attiecināms gadījumā, ja aizsardzību no šķembām nodrošina divas ar atstarpi izveidotās sienas. Šajā gadījumā jānodrošina summārais sienu biezums.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29. punktā iekļauto iekšējo atsauci, ņemot vērā, ka projektā nav 29.1.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31.1. apakšpunktā noteiktais minimālais ārsienas biezums nav attiecināms gadījumā, ja aizsardzību no šķembām nodrošina divas ar atstarpi izveidotās sienas. Šajā gadījumā jānodrošina summārais sienu biezums.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29.1. apakšpunktā noteiktais minimālais ārsienas biezums nav attiecināms gadījumā, ja aizsardzību no šķembām nodrošina divas ar atstarpi izveidotās sienas. Šajā gadījumā jānodrošina summārais sienu biezums.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pārrakstīšanās kļūdu, skaitli "29.1." aizstājot ar skaitli "28.1.".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31.1. apakšpunktā noteiktais minimālais ārsienas biezums nav attiecināms gadījumā, ja aizsardzību no šķembām nodrošina divas ar atstarpi izveidotās sienas. Šajā gadījumā jānodrošina summārais sienu biezums.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29.1. apakšpunktā noteiktais minimālais ārsienas biezums nav attiecināms gadījumā, ja aizsardzību no šķembām nodrošina divas ar atstarpi izveidotās sienas. Šajā gadījumā jānodrošina summārais sienu biezums.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Baltic Defence Group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atsauce - nevis uz 29.1. apakšpunktu, bet uz 28.1. apakšpunktu. Un punkta redakcija uzrakstīta kodolīgāk, nemainot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28.1. apakšpunktā noteiktais minimālais ārsienas biezums, ja aizsardzību no šķembām nodrošina divas ar atstarpi izveidotās sienas, jānodrošina summārais sienu biezums.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31.1. apakšpunktā noteiktais minimālais ārsienas biezums nav attiecināms gadījumā, ja aizsardzību no šķembām nodrošina divas ar atstarpi izveidotās sienas. Šajā gadījumā jānodrošina summārais sienu biezums.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Plātņu un sienu stiegrojumam jābūt veidotam no profilētiem stieņiem ar minimālu diametru 8mm un maksimālu diametru 20mm.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Būvinženieru savienība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31.punkts – nav saprotams, kādēļ jāierobežo stiegru maksimālais diametrs.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prasība ir noteikta Somijas patvertņu būvnormatīvā. Piedāvāto konstruktīvo risinājumu saskaņoja Latvijas Būvkonstrukciju projektētāju asociācija.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Plātņu un sienu stiegrojumam jābūt veidotam no profilētiem stieņiem ar minimālu diametru 8mm un maksimālu diametru 20mm.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Durvis, lūkas un ventilācijas atveres patvertnes ārējās norobežojošās konstrukcijās jānovieto tā, lai tās būtu pēc iespējas labāk aizsargātas pret šķembām.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Būvinženieru savienība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Konstatētas pretrunas attiecībā uz LBN 201-15 prasībām par dūmu izvades sistēmām caur dūmu izvades ailām un LBN 210-25 sadaļu "III. Prasības patvertnēm aizsardzībai no sprādziena triecienviļņa un šķembām".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38.punktu, kas nosaka, ka patvertņu, kas nav paredzētas aizsardzībai no ķīmiskajām kaujas vielām, jonizējošā starojuma un radioaktīvajiem putekļiem, norobežojošajās konstrukcijās atļauts izvietot dūmu izvades ailas, ja nodrošināta to aizsardzība no sprādziena triecienviļņa un šķembām vai militārā apdraudējuma gadījumā tās ir iespējams aizsargāt, izmantojot dažādus aizsardzības risinājumus.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Ventilācijas atveres patvertnes ārējās norobežojošās konstrukcijās jānovieto tā, lai tās nebūtu taisnā virzienā uz āru. Durvīm patvertnes norobežojošajās konstrukcijās jāiztur spiediena slodze 2 kN/m</w:t>
            </w:r>
            <w:r w:rsidR="00000000" w:rsidRPr="00000000" w:rsidDel="00000000">
              <w:rPr>
                <w:vertAlign w:val="superscript"/>
                <w:rtl w:val="0"/>
              </w:rPr>
              <w:t xml:space="preserve">2</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dzelzsbetona konstrukcijām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InDEM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sadaļa būtu izņemama, jo ir lieka pēc būtības, jo projektēšanas prasības ir noteiktas Eirokodeksā un 15. punkts jau pasaka, kam jāseko.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jāpapildina ar prasībām tēraudbetonam, fibrbetonam u.c., kas prasītu lielu darba apjomu un izpēti.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kas nav pateikts ir pieļaujamiem bojājumi un remontdarbu pakāpe pēc sprādziena iedarbes.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20.01.2025.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nodaļā noteiktās prasības dzelzsbetona konstrukcijām tika pārceltas uz III. nodaļu Prasības patvertnēm aizsardzībai no sprādziena triecienviļņa, šķembām un jonizējošā starojuma.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Pieļaujamie bojājumi un remontdarbu pakāpe nav būvnormatīva, bet ekspluatācijas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 kategorijas patvertnes norobežojošās konstrukcijas ir no dzelzsbetona, kura minimālais biezums: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arī I kategorijas patvertnēm noteikt minimālo biezumu starpstāvu pārsegumiem un nesošām sienām (līdzīgi kā II kategorijas patvertnēm).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paredzēts patvertņu iedalījums kategorijās. Šajā punktā noteiktais minimālais konstrukciju biezums attiecas uz patvertnēm, kas nodrošina aizsardzību no sprādziena triecienviļņa, šķembām un jonizējošā starojuma.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Patvertnes norobežojošās konstrukcijas ir no dzelzsbetona, kura minimālais biezums: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Patvertņu durvīm ieejai slūžu telpā ir jānodrošina aizsardzība no toksisku vielu, jonizējošo starojumu un radioaktīvo putekļu iekļūšanas patvertnē.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Patvertņu ieejas durvīm jānodrošina aizsardzība arī no sprādziena triecienviļņa, šķembām, ja ieejas durvis patvertnē ir eksponētas atklātā vidē (ārā, piemēram, pret ielu vai pagalmu). Pamatojums: citā gadījumā sprādziena laikā būtiski palielinās risks, ka durvis tiks deformētas vai izlauztas triecienviļņa dēļ – tādā gadījumā patvertnei vairs nebūs aizsardzība no toksisku vielu, jonizējošo starojumu un radioaktīvo putekļu iekļūšanas patvertnē.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durvīm nodrošināt aizsardzību no sprādziena triecienviļņa un šķembām ir nesamērīga. Noteikumu projektā ir noteikts, ka durvis, lūkas un ventilācijas atveres patvertnes ārējās norobežojošās konstrukcijās jānovieto tā, lai tās būtu pēc iespējas labāk aizsargātas pret šķembām.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Patvertņu durvīm ieejai slūžu telpā ir jānodrošina aizsardzība no toksisku vielu, jonizējošo starojumu un radioaktīvo putekļu iekļūšanas patvertnē.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Patvertnēs slēgierīcēm durvju vērtne jāpievelk pret durvju kārbu tā, lai starp durvju nesošajām virsmām un durvju kārbu būtu ne vairāk kā 2 mm atstarpe. Atstarpe starp bīdāmajām durvīm un durvju kārbu nedrīkst pārsniegt 4 mm.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Būvinženieru savienība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42.punkts – vai vārdu savienojuma “durvju kārba” vietā būtu lietojams termins “durvju aploda”.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Patvertnēs slēgierīcēm durvju vērtne jāpievelk pret durvju aplodu tā, lai starp durvju nesošajām virsmām un durvju aplodu būtu ne vairāk kā 2 mm atstarpe. Atstarpe starp bīdāmajām durvīm un durvju aplodu nedrīkst pārsniegt 4 mm.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Patvertnēs jānodrošina iespēja ventilācijas sistēmas pieslēgšanai pie ģeneratora vai akumulatora baterijas, lai nodrošinātu nepārtrauktu ventilācijas darbību neatkarīgi no elektrības padeves.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Baltic Defence Group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Patvertņu ventilācijas-gaisa filtrācijas sistēmas ierasti ir aprīkotas ar manuālu rokas darbināšanas ierīci, kas elektrības atslēguma gadījumā, operatoram to griežot, nodrošina tīru/filtrētu gaisu patvertnē. Un precizēts punkts attiecībā uz "jānodrošina iespēja" - kas apdraudējuma situācijā nespēs nodrošināt darbību, bet tikai </w:t>
            </w:r>
            <w:r w:rsidR="00000000" w:rsidRPr="00000000" w:rsidDel="00000000">
              <w:rPr>
                <w:b w:val="1"/>
                <w:rtl w:val="0"/>
              </w:rPr>
              <w:t xml:space="preserve">iespēju</w:t>
            </w:r>
            <w:r w:rsidR="00000000" w:rsidRPr="00000000" w:rsidDel="00000000">
              <w:rPr>
                <w:rtl w:val="0"/>
              </w:rPr>
              <w:t xml:space="preserve"> pieslēgt rezerves elektroapgādi.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Patvertnēs jānodrošina ventilācijas sistēma ar manuālu darbību vai pieslēgšana rezerves elektroapgādei, lai nodrošinātu nepārtrauktu ventilācijas darbību neatkarīgi no elektrības padeves.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49.punkta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Manuālā rokas darbināta ierīce nav nepieciešama, jo ir nodrošināts ventilācijas sistēmas pieslēgums pie ģeneratora vai akumulatora baterijas.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Patvertnēs ventilācijas sistēma jāpieslēdz pie ģeneratora vai akumulatora baterijas, lai nodrošinātu nepārtrauktu ventilācijas darbību neatkarīgi no elektrības padeves.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Patvertnē caur spiediena vārstu jānodrošina iepriekš filtrēts gaiss vismaz 9,7 m3/h uz faktiskās patvertnes telpas kvadrātmetru, bet filtrēšanas laikā – vismaz 3,2 m3/h, lai gaiss patvertnē būtu vienmērīgi sadalīts.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Baltic Defence Group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mērvienības un korekti sadalīts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skaidrojums par gaisa daudzumiem - 9.7 m3/st. un 3.2 m3/st. Vai tiem nevajadzētu būt saistītiem ar telpas kubatūru?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Patvertnē caur spiediena vārstu jānodrošina iepriekš filtrēts gaiss vismaz 9,7 m3/st. uz faktiskās patvertnes telpas kvadrātmetru, bet filtrēšanas laikā – vismaz 3,2 m3/st. uz faktiskās patvertnes telpas kvadrātmetru. Gaisam patvertnē jābūt vienmērīgi sadalītam.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Patvertnē caur spiediena vārstu jānodrošina iepriekš filtrēts gaiss vismaz 9,7 m</w:t>
            </w:r>
            <w:r w:rsidR="00000000" w:rsidRPr="00000000" w:rsidDel="00000000">
              <w:rPr>
                <w:vertAlign w:val="superscript"/>
                <w:rtl w:val="0"/>
              </w:rPr>
              <w:t xml:space="preserve">3</w:t>
            </w:r>
            <w:r w:rsidR="00000000" w:rsidRPr="00000000" w:rsidDel="00000000">
              <w:rPr>
                <w:rtl w:val="0"/>
              </w:rPr>
              <w:t xml:space="preserve">/st. uz faktiskās patvertnes telpas kvadrātmetru, bet filtrēšanas laikā – vismaz 3,2 m</w:t>
            </w:r>
            <w:r w:rsidR="00000000" w:rsidRPr="00000000" w:rsidDel="00000000">
              <w:rPr>
                <w:vertAlign w:val="superscript"/>
                <w:rtl w:val="0"/>
              </w:rPr>
              <w:t xml:space="preserve">3</w:t>
            </w:r>
            <w:r w:rsidR="00000000" w:rsidRPr="00000000" w:rsidDel="00000000">
              <w:rPr>
                <w:rtl w:val="0"/>
              </w:rPr>
              <w:t xml:space="preserve">/st. uz faktiskās patvertnes telpas kvadrātmetru. Gaisam patvertnē jābūt vienmērīgi sadalītam.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Patvertnes ventilācijai jābūt veidotai tā, lai no patvertnē ievadītā gaisa varētu tikt filtrētas toksiskas vielas.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Baltic Defence Group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Koriģēts punkts tā, lai tas būtu korekti uzrakstīts. Jo gaisa attīrīšanu nodrošinās ventilācijas filtrs, nevis tas, kā tiks veikta ventilācijas sistēmas izveide. Un būtiski ir ka gaiss tiks attīrīts no toksiskām vielām, nevis tiks filtrētas toksiskās vielas.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Patvertnes ventilācijai jābūt aprīkotai tā, lai pie nepieciešamības, patvertnē ievadītais gaiss, tiktu attīrīts no toksiskām vielām.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Patvertnes ventilācijai jābūt aprīkotai tā, lai pie nepieciešamības, patvertnē ievadītais gaiss, tiktu attīrīts no toksiskām vielām.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Pie patvertņu ieejas uzstāda ūdens krānu un grīdas noteku.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Baltic Defence Group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punktu vai arī punkts iespējams būtu atsevišķi izvirzāms tikai konkrētām patvertnēm - punkts nedod tiešu pienesumu patvertnei.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Pie patvertņu ieejas, ārpusē uzstāda ūdens krānu un grīdas noteku roku un apavu mazgāšanai.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Pie patvertņu ieejas, ārpusē uzstāda ūdens krānu roku un apavu mazgāšanai un grīdas noteku vai citu ūdens novadīšanas ierīci.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Patvertnēs aiz slūžu telpas izveido dušas telpu.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Baltic Defence Group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Dušas telpa nedrīkst atrasties patvertnes "tīrajā daļā", jo kontaminēta persona piesārņos patvertni dodoties uz dušu. Korektākā izbūve būtu no slūžu telpas caur dušu uz patvertni.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iespējams būtu atsevišķi izvirzāms tikai konkrētām patvertnēm.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Patvertnēs pie slūžu telpas izveido dušas telpu.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Patvertnēs pie slūžu telpas izveido dušas telpu.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Projektējot savienojumu durvju kārbai ar nesošo dzelzsbetona konstrukciju, durvju kārbu noenkuro dzelzsbetona konstrukcijā. Stiprinājumam jābūt projektētam atbilstoši durvju vērtnes slodzei.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InDEM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 punktu kā nevajadzīgu, jo pēc būtības neko nepasaka. Pašsaprotami, ka durvis nevar būt brīvi stāvošas, ja paredzēts tām uzņemt slodzi.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20.01.2025.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nepieciešams, lai projektēšanas uzdevumā norādītu konkrētas slodzes un stiprinājuma prasības, lai ražotājs varētu nodrošināt atbilstošas durvis.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Projektējot savienojumu durvju aplodai ar nesošo dzelzsbetona konstrukciju, durvju aplodu noenkuro dzelzsbetona konstrukcijā. Stiprinājumam jābūt projektētam atbilstoši durvju vērtnes slodzei.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Patvertņu durvju minimālais platums ir 900 mm.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Patvertnēm ar lielāku cilvēku skaitu noteikt prasību pēc lielāka minimālā durvju platuma, piemēram, patvertnēm, kas paredzētas vairāk kā 500 cilvēkiem, paredzēt minimālo patvertnes ieejas durvju platumu 1200 mm nevis 900 mm.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esošo patvertņu iedalījumu grupās pēc to ietilpības, lai patvertnēm ar lielāku cilvēku ietilpību precizētu minimālās tehniskās prasības, piemēram, durvju platumu, ieeju skaitu, patvertnes iekārtojumu u.c. (500 cilvēkiem mēģinot ieskriet patvertnē pa 900 mm platām vienām ieejas durvīm nav nedz droši, nedz ātri, bet panikas gadījumos arī neiespējami. Un ja ir patvertne 1000 cilvēkiem? 2000?)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I un II kategorijas patvertnēm noteikt, ka ieejas un avārijas izejas mezglā jābūt 90 grādu pagriezienam, piemēram, ieejas zonā pirms slūžām, pašā slūžu telpā vai arī pēc tās, vai arī pirms ieejas durvīm vai pēc tām II kategorijas patvertnēs, kur nav slūžu telpas. Tas ne tikai pastiprina konstrukciju izturību, bet arī aizsargā pret šķembām un jonizējošo starojumu gadījumos, ja durvis nav, tās nevar aizvērt vai tās ir cietušas karadarbības dēļ un vairs nepilda savu aizsardzības un nodalīšanas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Patvertnēm, kas paredzētas mazāk kā 500 cilvēkiem,  minimālais durvju platums ir 900 mm, bet patvertnēm, kas paredzētas 500 un vairāk cilvēkiem, minimālais durvju platums ir 1200 mm.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(iepriekšējais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minimālais durvju platums atkarībā no cilvēku 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patvertņu ieejas un avārijas izejas mezglu var veidot ar 90 grādu pagriezienu.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Patvertnēm, kas paredzētas mazāk kā 500 cilvēkiem, minimālais ieejas durvju un avārijas izejas durvju platums ir 900 mm, bet patvertnēm, kas paredzētas 500 un vairāk cilvēkiem, minimālais ieejas un avārijas izejas durvju platums ir 1200 mm.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Durvis, lūkas un ventilācijas atveres patvertnes ārējās norobežojošās konstrukcijās jānovieto tā, lai tās būtu pēc iespējas labāk aizsargātas pret parasto ieroču iedarbību.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tekstu raksta iespējami skaidru, izmantojot vienveidīgas un standartizētas vārdiskās izteiksmes. Termins "parasts ierocis" citos civilo aizsardzību vai ieroču apriti regulējošos normatīvajos aktos netiek lietots. Ievērojot minēto, lūdzam precizēt noteikumu projekta 28. punktu, izvairoties no atšķirīgi interpretējama termina "parasts ierocis" lietošanas.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Durvis, lūkas un ventilācijas atveres patvertnes ārējās norobežojošās konstrukcijās jānovieto tā, lai tās būtu pēc iespējas labāk aizsargātas pret  šķembām.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Ventilācijas atveres patvertnes ārējās norobežojošās konstrukcijās jānovieto tā, lai tās nebūtu taisnā virzienā uz āru. Durvīm patvertnes norobežojošajās konstrukcijās jāiztur spiediena slodze 2 kN/m</w:t>
            </w:r>
            <w:r w:rsidR="00000000" w:rsidRPr="00000000" w:rsidDel="00000000">
              <w:rPr>
                <w:vertAlign w:val="superscript"/>
                <w:rtl w:val="0"/>
              </w:rPr>
              <w:t xml:space="preserve">2</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I kategorijas patvertnē jābūt iespējai uzglabāt vismaz 15 litrus dzeramā ūdens uz vienu cilvēku, bet II kategorijas patvertnē – vismaz 5 litrus dzeramā ūdens uz vienu cilvēku.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ūdens uzglabāšanas tvertņu novietošanu atsevišķā patvertnes telpā, ja tvertņu ietilpība ir lielāka par 2 m2, piemēram, kā tas ir noteikts Lietuviešu patvertņu būvnormatīvā.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patvertne ir ēkas daļa un caur tās telpām iet pārējās ēkas komunikācijas, paredzēt šo komunikāciju noslēgšanas iespējas pārējai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pārējās ēkas komunikācijas nedrīkst norobežot ejas, galvenokārt ieiešanu patvertnē un evakuāciju no tās, nedrīkst samazināt minimālo patvertnes telpu augstumu (2 metri), nedrīkst veidot paklupšanas risku vai sašaurināt ieeju vai evakuācijas izeju, nedrīkst traucēt patvertņu durvju pilnīgu aizvēršanu vai pilnīgu atvēršanu.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kādas pārējās ēkas komunikācijas nedrīkst būt izvietotas patvertnes telpās, piemēram, gāzesvads vai citu sprādzienbīstamu vai toksisku vielu caurules. Noteikt, ka patvertņu telpās nedrīkst būt maģistrālās komunikācijas vai ēkas elektrotīkls virs 0,4 kV (tas ir noteikts, piemēram, VUGD vadlīnijās potenciālo patvertņu minimālajām tehniskajām prasībām, bet “Šīm vadlīnijām ir rekomendējošs raksturs”).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Inženiertīklu izvietošanas aprobežojumi patvertnēs var negatīvi ietekmēt patvertņu būvniecību gadījumā, ja patvertnes telpas izmanto arī citai funkcijai. Nav saskatāma nepieciešamība vietu ūdenim nodalīt atsevišākā telpā.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Patvertnē jābūt iespējai uzglabāt ne mazāk kā 5 litrus dzeramā ūdens uz vienu cilvēku.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Patvertnēs izvieto sausās tualetes, kuru skaitu nosaka atbilstoši patvertnē paredzētajam cilvēku skaitam – viena tualete uz 20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ka katrs tualetes pods atrodas aizveramā tualetes kabīnē. Jānosaka šādas tualetes kabīnes minimālie izmēri vai minimālā platība. Vēlams noteikt, ka jānodala vīriešu un sieviešu tualetes telpas.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vismaz I un II kategorijas patvertnēs izvietot tualetes, kas ir pieslēgtas kanalizācijas sistēmai, piemēram, ar nosacījumu, ka ir paredzēta kanalizācijas ūdeņu uzglabāšanas rezervuārs un tehniskā ūdens uzglabāšanas rezervuārs gadījumiem, ja nav iespējams novadīt kanalizācijas ūdeni pilsētas kanalizācijas sistēmā vai arī ja nav ūdens padošana no pilsētas ūdensapgādes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noteikt, ka I kategorijas patvertnēs jāveido duša atsevišķā dušas telpā vai vismaz dušas iespēja pie ieejas patvertnē uzreiz aiz patvertnes slūžām.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Tualetes kabīnes minimālie izmēri – 1,2 m x 1,1m.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projekyts papildināts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patvertnēs aiz slūžu telpas izveido dušas telpu.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Patvertnēs izvieto tualetes, kuru skaitu nosaka atbilstoši patvertnē paredzētajam cilvēku skaitam – viena tualete uz 50 cilvēkiem. Ja patvertnē izvieto sausās tualetes, to skaitu nosaka pēc aprēķina - viena tualete uz 20 cilvēkiem.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Patvertnēm jābūt pieslēgtām elektroenerģijas sadales tīklam.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pēc nepieciešamības nodrošināt patvertnes ar rezerves elektroenerģijas padeves iespējām (ģeneratoru).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Patvertnēm jābūt pieslēgtām elektroenerģijas sadales tīklam.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Patvertnēm jābūt pieslēgtām elektroenerģijas sadales tīklam.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konceptuāli atbalsta būvnormatīva projektu un apzinās nepieciešamību pēc iespējas ātrākā laikā nodrošināt šī normatīvā akta izstrādi un stāšanos spēkā, taču norāda, ka  </w:t>
            </w:r>
            <w:r w:rsidR="00000000" w:rsidRPr="00000000" w:rsidDel="00000000">
              <w:rPr>
                <w:b w:val="1"/>
                <w:rtl w:val="0"/>
              </w:rPr>
              <w:t xml:space="preserve">ne pašā būvnormatīva tekstā, ne tā anotācijā nav atsauce vai tieša sasaiste ar šobrīd LR Saeimā izskatāmo likumprojektu - Grozījumi Civilās aizsardzības un katastrofas pārvaldīšanas likumā</w:t>
            </w:r>
            <w:r w:rsidR="00000000" w:rsidRPr="00000000" w:rsidDel="00000000">
              <w:rPr>
                <w:rtl w:val="0"/>
              </w:rPr>
              <w:t xml:space="preserve"> (titania.saeima.lv/LIVS14/saeimalivs14.nsf/webSasaiste?OpenView&amp;restricttocategory=861/Lp14) -   kura mērķis ir ieviest iedzīvotāju aizsardzības veidu – patveršanās patvertnēs, lai nodrošinātu aizsardzību no bīstamiem faktoriem vai mazinātu to ietekmi katastrofas, militāra iebrukuma vai kara gadījumā, kā arī noteikt tiesisko regulējumu saistībā ar pašvaldību tiesībām organizēt katastrofas rezultātā radušos bojājumu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precizēt gan pašu būvnormatīvu, gan tā anotāciju ar konkrētām atsaucēm uz Civilās aizsardzības un katastrofas pārvaldīšanas likumu, kā arī papildus skaidrot / precizēt būvnormatīvā izklāstīto saturu pēc risku metodoloģijas, nevis saskaņā ar noteiktajām patvertņu kategorijām (I, II, III) likumprojektā, </w:t>
            </w:r>
            <w:r w:rsidR="00000000" w:rsidRPr="00000000" w:rsidDel="00000000">
              <w:rPr>
                <w:rtl w:val="0"/>
              </w:rPr>
              <w:t xml:space="preserve">lai nodrošinātu tā viennozīmīgu piemērošanu.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26.05.2025.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uz Būvniecības likuma 5. panta pirmās daļas 3. punkta deleģējuma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prasības nav tiešā veidā saistītas ar likumprojektā "Grozījumi Civilās aizsardzības un katastrofs pārvaldīšanas likumā" noteikto patvertņu iedalījumu kategorijās.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Būvnormatīvs pats par sevi neparedz pienākumu izbūvēt patvertnes. Papildus vēršam uzmanību uz to, ka jautājums par ēkas vai tās daļas atzīšanu vai neatzīšanu par III kategorijas patvertni atbilstoši plānotajiem grozījumiem civilās aizsardzības regulējumā (likumprojekts “Grozījumi Civilās aizsardzības un katastrofas pārvaldīšanas likumā” (861/Lp14)), nav šī būvnormatīva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Līdzam svītrot anotācijas 3.sadaļas "Cita informācija" norādīto informāciju, jo minētājā sadaļā atspoguļo ietekmi uz budžetu, vai arī norādīto tekstu pārcelt uz citu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3.sadaļā "Cita informācija"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22-TA-2684</w:t>
    </w:r>
    <w:r>
      <w:br/>
    </w:r>
    <w:r w:rsidR="00000000" w:rsidRPr="00000000" w:rsidDel="00000000">
      <w:rPr>
        <w:rtl w:val="0"/>
      </w:rPr>
      <w:t xml:space="preserve">08.07.2025. 16.39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22-TA-2684</w:t>
    </w:r>
    <w:r>
      <w:br/>
    </w:r>
    <w:r w:rsidR="00000000" w:rsidRPr="00000000" w:rsidDel="00000000">
      <w:rPr>
        <w:rtl w:val="0"/>
      </w:rPr>
      <w:t xml:space="preserve">08.07.2025. 16.39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Izziņa_22-TA-2684.docx</dc:title>
</cp:coreProperties>
</file>

<file path=docProps/custom.xml><?xml version="1.0" encoding="utf-8"?>
<Properties xmlns="http://schemas.openxmlformats.org/officeDocument/2006/custom-properties" xmlns:vt="http://schemas.openxmlformats.org/officeDocument/2006/docPropsVTypes"/>
</file>