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26-TA-1546: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20. decembra noteikumos Nr. 816 "Publisko elektronisko iepirkumu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(29.05.2026.)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18.08.2026. 15:38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Anotācijas pamatojuma un alternatīvo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sākotnēji bija norādīts, ka alternatīvie risinājumi nav izvērtēti un nav izvērtēts prasību un izmaksu samērīgums pret ieguvumiem. Pēc saskaņošanas anotācija ir papildināta ar informāciju par alternatīvo risinājumu izskatīšanu, tomēr alternatīvie risinājumi joprojām nav pietiekami izvērtēti pēc būtības, jo nav skaidri pamatots, kādēļ konkrētie alternatīvie modeļi ir noraidīti. Tas ir īpaši būtiski, ņemot vērā, ka alternatīvi risinājumi saskaņošanas procesā ir piedāvāti arī no ministrijām un citām publiskā sektora institūcijām, kurām ir praktiska pieredze IKT projektu un iepirkumu īstenošanā. LPS ieskatā šādi priekšlikumi nav vērtējami tikai kā institūciju iebildumi, bet kā būtisks informācijas avots par regulējuma praktisko piemērošanu un iespējamiem risinājumiem identificētajai problēmai. LPS ieskatā anotācijā būtu jāparāda ne tikai tas, kādi alternatīvie risinājumi ir izskatīti, bet arī to salīdzinājums ar piedāvāto 140 000 euro gada limita modeli, tostarp vērtējot: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risinājumu ieguvumus un trūkumus;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katru risinājumu novēršamos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konkurenci un publisko līdzekļu efektīvu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pasūtītāju administratīvo slogu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informācijas sistēmu darbības nepārtrauktību un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anotāciju ar šādu alternatīvo risinājumu salīdzinošu izvērtējumu un skaidri pamatot, kādēļ izvēlētais 140 000 euro gada limita modelis ir atzīstams par efektīvāko un samērīgāko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Anotācijā ir norādīts, ka noteikumu projekta saskaņošanas gaitā vērtēti starpinstitūciju saskaņošanā saņemtie iebildumi, kas paredz plānoto ierobežojumu noteikt diferencēti, piemēram, atkarībā no pakalpojuma vai IKT sistēmas veida vai noteikt ierobežojumu uz katru IKT sistēmu atsevišķi, vai atkarībā no tā, vai attiecīgā iegāde tiek veikta arī citu pasūtītāju vajadzībām, vai noteikt atsevišķus izņēmumus no ierobežojuma piemērošanas.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ar Valdības rīcības plānu un Informācijas sabiedrības padomes lēmumu apstiprināto konceptuālo virzienu par šāda ierobežojuma noteikšanas nepieciešamību un lai saglabātu ierobežojuma mērķi, regulējums netiek diferencēts un netiek noteikti izņēmumi. Vienlaikus, izvērtējot saņemtos iebildumus, lai nodrošinātu samērīgu sagatavošanās laiku, paredzēts, ka noteikumu projekts stājas spēkā 2027.gada 1.janvārī un attiecināms uz darījumiem, kuri izveidoti, sākot ar 2027.gada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Pārejas periods un jau uzsāktie projekti, tostarp ES fondu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atzinīgi vērtē noteikto pārejas periodu līdz 2027. gada 1. janvārim, tomēr pārejas perioda noteikšana pati par sevi neatrisina jautājumu par jau uzsāktiem iepirkumiem, projektiem un saistībām, kuru īstenošana turpinās pēc jaunā regulējuma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risks saskaņošanas procesā ir identificēts vairāku institūciju iesniegtajos priekšlikumos. Īpaši būtiski ir norādījumi par Eiropas Savienības fondu, Atveseļošanas un noturības mehānisma (ANM) un citu ārvalstu finanšu instrumentu finansētiem projektiem. Uz nepieciešamību ņemt vērā šādu projektu īstenošanas specifiku ir norādījusi arī VARAM, IEM, SAM un LM, uzsverot, ka jaunu iepirkuma prasību piemērošana var ietekmēt projektu savlaicīgu īstenošanu un aicinot paredzēt atbilstošus izņēmumus vai pārejas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pārejas regulējumā nepārprotami jānosaka, kā jaunais ierobežojums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 uzsāktiem iepirkumiem un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projektiem, kuru iepirkumu plānošana uzsākta pirms jauno prasību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 apstiprinātu ES fondu, ANM un citu ārvalstu finanšu instrumentu finansētu projektu ietvaros plānotajiem darījumiem, ja to īstenošana ir saistīta ar apstiprinātu projekta plānu, budžetu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spēkā esošām EIS vispārīgajām vienošanām un to ietvaros jau uzsāktajiem pasūtījumiem.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risks, ka regulējuma maiņa projekta īstenošanas laikā aizkavēs projekta izpildi un var radīt projektu termiņu pārsniegšanas, neattiecināmu izmaksu vai finanšu korekciju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pārejas regulējumu, skaidri nosakot jaunā ierobežojuma piemērošanu jau uzsāktajiem iepirkumiem un projektiem, kā arī paredzot atbilstošu izņēmumu vai pārejas kārtību ES fondu, ANM un citu ārvalstu finanšu instrumentu finansētiem projektiem, kuru īstenošana balstās uz pirms regulējuma maiņas apstiprinātiem projektu plāniem, budžetiem un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Papildināts noteikumu projekts un anotācija. Noteikumu projektā ietverts arī pārejas noteikums, paredzot, ka šo noteikumu 47.</w:t>
            </w:r>
            <w:r w:rsidR="00000000" w:rsidRPr="00000000" w:rsidDel="00000000">
              <w:rPr>
                <w:vertAlign w:val="superscript"/>
                <w:rtl w:val="0"/>
              </w:rPr>
              <w:t xml:space="preserve">1</w:t>
            </w:r>
            <w:r w:rsidR="00000000" w:rsidRPr="00000000" w:rsidDel="00000000">
              <w:rPr>
                <w:rtl w:val="0"/>
              </w:rPr>
              <w:t xml:space="preserve"> un 47.</w:t>
            </w:r>
            <w:r w:rsidR="00000000" w:rsidRPr="00000000" w:rsidDel="00000000">
              <w:rPr>
                <w:vertAlign w:val="superscript"/>
                <w:rtl w:val="0"/>
              </w:rPr>
              <w:t xml:space="preserve">2</w:t>
            </w:r>
            <w:r w:rsidR="00000000" w:rsidRPr="00000000" w:rsidDel="00000000">
              <w:rPr>
                <w:rtl w:val="0"/>
              </w:rPr>
              <w:t xml:space="preserve"> punktu piemēro darījumiem, kas izveidoti, sākot ar 2027. gada 1. janvāri. Tādējādi ar pārejas noteikumu tiek paredzēts, ka 2026.gadā izveidoti darījumi, kas tiek noslēgti (pabeigti) 2027.gadā, netiek ieskaitīti uz 2027.gadu attiecināmajā limitā. Citi papildu izņēmumi netiek noteikti, lai saglabātu ierobežojuma konceptuālo virzienu, kas apstiprināts ar Valdības rīcības plānu un Informācijas sabiedrības padomes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140 000 euro limita tvērums un piemērošanas kārtība nav pietiekami 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atzinīgi vērtē, ka anotācija ir papildināta ar skaidrojumiem par 140 000 euro limita piemērošanu. Tomēr pašā tiesību normā joprojām nav pietiekami skaidri noteikts, kā pasūtītājam praktiski piemērojams šis limits. Šo jautājumu saskaņošanas procesā ir aktualizējušas vairākas institūcijas – LPS, Latvijas Lielo pilsētu asociācija, VSIA “Bērnu klīniskā universitātes slimnīca”, VARAM, Ekonomikas ministrija, Labklājības ministrija un Satiksmes ministrija. Izziņā norādīts, ka regulējums netiek diferencēts un 140 000 euro limits tiek piemērots vienam pasūtītājam un visām tā IKT sistēmām kopumā. Tomēr joprojām nav nepārprotami saprotams, vai pasūtītājam ir pienākums izmantot EIS e-katalogu līdz 140 000 euro limita sasniegšanai un tikai pēc tam organizēt iepirkuma procedūru, vai arī pasūtītājs konkrētu iegādi var neveikt EIS e-katalogā un uzreiz piemērot Publisko iepirkumu likumā paredzēto iepirkuma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šo jautājumu skaidri noregulēt tiesību normā vai nepārprotami izskaidrot anotācijā, norādot, kāda rīcība no pasūtītāja tiek sagaidīta pirms un pēc 140 000 euro limita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ieskatā ar regulējumu būtu jānodrošina arī praktisks un preventīvs limita uzskaites mehānisms EIS. Ņemot vērā, ka saskaņā ar projektu limita ievērošanas uzraudzība paredzēta centralizēto iepirkumu institūcijai, EIS būtu lietderīgi nodrošināt automātisku pasūtītāja izlietotās summas uzskaiti un brīdinājumus par limita tuvošanos. Tas ļautu pasūtītājam savlaicīgi plānot turpmāko iepirkumu un mazinātu risku, ka limita pārsniegšana tiek konstatēta tikai pēc darījuma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paredzēt, ka EIS nodrošina šādu automātisku uzskaiti un brīdināšanas mehānismu, tādējādi samazinot manuālas uzskaites un kļūdu risku un nodrošinot pasūtītājiem praktiski izmantojamu instrumentu jaunā regulējuma ievērošanai.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EIS netiek paredzēts iestrādāt automātisku uzskaites rīku. Vienlaikus ar noteikumu projektu ir noteikts, ka uzraudzību par noteiktā limita ievērošanu veic centralizēto iepirkumu institūcija, kura noslēgusi vispārīgo vienošanos, protams,  ievērojot paša pasūtītāja primāro atbildību par noteikto prasību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Steidzami nepieciešami drošības, darbības nepārtrauktības un normatīvo aktu izpildes darījumi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atkārtoti uzsver, ka regulējumā nepieciešams paredzēt risinājumu situācijām, kurās pēc 140 000 euro limita sasniegšanas informācijas sistēmas uzturēšanas, drošības vai pielāgošanas darbi ir jāveic nekavējoties. Šis nav tikai LPS izteikts apsvērums – saskaņošanas procesā vairāki neatkarīgi subjekti ir norādījuši uz līdzīgu risku, kas saistīts ar iespēju nodrošināt informācijas sistēmu darbības nepārtrauktību un savlaicīgi veikt nepieciešamos IKT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uz šiem priekšlikumiem norādīts, ka pēc 140 000 euro limita sasniegšanas pasūtītājam piemērojamas publisko iepirkumu regulējumā paredzētās procedūras un tajās paredzētās elastības iespējas. Šāda pieeja pati par sevi nenovērš identificēto risku, jo vispārīgās iepirkuma procedūras, tostarp gadījumos, kad iespējams izmantot to elastības mehānismus, ne vienmēr nodrošina iespēju pakalpojumu saņemt termiņā, kādā tas objektīvi nepieciešams. Tādējādi risks tiek pārcelts uz pasūtītāju, kuram katrā konkrētajā gadījumā jāspēj pamatot izvēlētā iepirkuma risinājuma tiesiskums, vienlaikus nodrošinot sistēmas drošību un nepārtrauktu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regulējumā ir nepieciešams paredzēt skaidrus, šauri definētus un kontrolējamus izņēmumus vismaz gadījumiem, kad darījums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kritisku kiberdrošības ievainojamību vai kiberincidentu seku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darbības atjaunošanai pēc būtiskiem tehniskiem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normatīvo aktu prasību ieviešanai noteiktā termiņā, ja šis termiņš ir īsāks par vispārīgās iepirkuma procedūras norises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kritiskas vai valstiski nozīmīgas informācijas sistēmas darbības nepārtrauktības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noteikumu projektu ar iepriekš minētajiem izņēmumiem, vienlaikus paredzot pienākumu pasūtītājam dokumentēt izņēmuma piemērošanas pamatojumu, lai nodrošinātu tā kontrolējamību.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ar Valdības rīcības plānu noteikto konceptuālo virzienu un saglabātu plānotā ierobežojuma mērķi, izņēmumi netiek noteikti. Vienlaikus jāņem vērā, ka gadījumā, ja noteiktais ierobežojuma limits konkrētajam pasūtītājam ir pārsniegts un pastāv objektīvi tehniski vai iepriekš neparedzēti ārkārtas apstākļi vai tml., pasūtītājs jebkurā gadījumā var izmantot Publisko iepirkumu likumā esošos elastības instrumentus, piemēram, piemērojot apstākļiem atbilstošāko iepirkuma procedūru, saīsinātus minimālos termiņus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Konkurences veicināšanas mērķis un situācijas, kurās konkurence objektīvi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uz būtiskām izmaiņām projekta anotācijā salīdzinājumā ar iepriekšējo redakciju. Iepriekšējā anotācijas redakcijā bija tieši norādīts, ka “lielā daļā šo pozīciju konkurence nepastāv, jo attiecīgo programmatūru ir tiesīgs modificēt tikai tās izstrādātājs”. Jaunākajā anotācijas redakcijā šis formulējums ir mainīts, norādot, ka “lielā daļā šo pozīciju konkurence ir ierobežota”. LPS ieskatā šī izmaiņa pēc būtības neatrisina anotācijā identificēto problēmu, bet gan to formulē mazāk precīzi. Arī jaunajā redakcijā tiek atzīts, ka attiecīgo programmatūru ir tiesīgs modificēt tikai tās izstrādātājs. Tas nozīmē, ka vismaz daļā gadījumu konkurences ierobežojuma cēlonis nav izvēlētā iepirkuma procedūra vai EIS kataloga izmantošana, bet gan konkrētās informācijas sistēmas tehnoloģiskā uzbūve, autortiesības, pirmkoda pieejamība un piegādātāja atkarība. Šādos apstākļos formāla pāreja no EIS kataloga uz vispārējo iepirkuma procedūru pati par sevi nenodrošina konkurenci. Ja konkrēto informācijas sistēmu objektīvi ir iespējams modificēt tikai tās izstrādātājam, arī atklāta konkursa rezultātā var saglabāties tikai viens faktiski iespējams pakalpojuma sniedzējs. Līdz ar to nav pietiekami pamatots, kādā veidā 140 000 euro limita sasniegšana un turpmāka pakalpojuma iegāde vispārīgajā iepirkuma kārtībā novērsīs identificēto konkurences trūkumu vai samazinās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vērtējam, ka aktualizētajā anotācijā pie jautājuma par alternatīvo risinājumu izvērtēšanu tagad norādīts “Jā” un ir identificētas vairākas iespējamās pieejas, tostarp ierobežojuma diferencēšana atkarībā no pakalpojuma vai informācijas sistēmas veida, limita noteikšana katrai informācijas sistēmai atsevišķi, citu pasūtītāju vajadzību ņemšana vērā un atsevišķu izņēmumu paredzēšana. Tomēr alternatīvu uzskaitījums pats par sevi nav uzskatāms par to izvērtējumu pēc būtības. Anotācijā nav pietiekami analizēti šo risinājumu ieguvumi, riski, administratīvā ietekme un atbilstība identificētajai problēmai. Tā vietā secināts, ka regulējums netiks diferencēts un izņēmumi netiks paredzēti, lai saglabātu noteikumu projektā paredzētā ierobežojuma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ar atsauci uz ierobežojuma mērķi vien nepietiek, lai pamatotu, kādēļ tieši vispārējs 140 000 euro ierobežojums ir piemērotākais un samērīgākais risinājums, tostarp situācijās, kurās konkurence objektīvi nav iespējama vai pakalpojuma nepārtrauktība ir kritiski nepieciešama. Šādos gadījumos regulējums var palielināt pasūtītāja administratīvo slogu un iepirkuma norises laiku, vienlaikus neradot faktisku konkurenci vai izmaksu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atkārtoti izvērtēt 140 000 euro sliekšņa piemērošanu dažādiem programmatūras tehnoloģiju pakalpojumiem, paredzot diferencētu pieeju situācijām, kurās konkurence objektīvi ir iespējama, un situācijām, kurās pakalpojuma sniegšana ir tehnoloģiski vai tiesiski saistīta ar konkrētu piegādātāju. Īpaši izvērtējama iespēja paredzēt izņēmumus esošu informācijas sistēmu uzturēšanai, kritisku kļūdu novēršanai, drošības prasību izpildei un citām situācijām, kurās alternatīva piegādātāja piesaiste objektīvi nav iespējama vai tās nodrošināšana varētu apdraudēt sistēmas darbības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ierobežojums tiek saglabāts, kā sākotnēji noteikts projektā. Papildus norma precizēta paredzot konkrētus standartizētus pakalpojumus, uz kuriem ierobežojums netiek attiecināts. Vienlaikus, lai īstenotu ar Valdības rīcības plānu apstiprināto konceptuālo virzienu un saglabātu ierobežojuma mērķi, regulējums netiek diferencēts.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ņemt vērā, ka konceptuāli, kā tas ir norādīts arī VARAM informatīvajā ziņojumā "Priekšlikumi informācijas un komunikācijas tehnoloģiju pārvaldības pārmaiņām" (ID Nr.26-TA-1866), tālākajā IKT iepirkumu sistēmas attīstībā ir būtiski vērtēt iespējas pakāpeniskai pārejai uz dinamiskajām iepirkumu sistēmām (DIS) kā pamata instrumentu centralizēto iepirkumu īstenošanai, kas varētu veicināt efektīvāku atklātības un konkurences pārvaldību, regulāru piegādātāju loka papildināšanu un cenu aktualizēšanu atbilstoši tirgus situācijai. Līdz ar to, nākotnē īstenojot pāreju uz DIS, to ietvaros ar noteikumu projektu paredzētais ierobežojums nebūtu attiecināms. Tāpat minētajā VARAM informatīvajā ziņojumā ir nostiprināts virziens uz esošo EIS IKT e-katalogu satura pārskatīšanu un pilnveidošanu, tostarp paredzot slēgt tādus e-katalogus (vai to pozīcijas), kuri veicinājuši konkurences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noteikumu projektu 26-TA-1546 “Grozījumi Ministru kabineta 2022. gada 20. decembra noteikumos Nr. 816 “Publisko elektronisko iepirkumu noteikumi”” un, turpinot iepriekš pausto pozīciju par IKT iepirkumu sistēmas pilnveidošanu, aicina precizēt projekta 47.1 un 47.2 punktu, lai nodrošinātu skaidru un vienveidīgu 140 000 euro ierobežojuma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47.</w:t>
            </w:r>
            <w:r w:rsidR="00000000" w:rsidRPr="00000000" w:rsidDel="00000000">
              <w:rPr>
                <w:b w:val="1"/>
                <w:vertAlign w:val="superscript"/>
                <w:rtl w:val="0"/>
              </w:rPr>
              <w:t xml:space="preserve">1</w:t>
            </w:r>
            <w:r w:rsidR="00000000" w:rsidRPr="00000000" w:rsidDel="00000000">
              <w:rPr>
                <w:b w:val="1"/>
                <w:rtl w:val="0"/>
              </w:rPr>
              <w:t xml:space="preserve"> punkta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47.</w:t>
            </w:r>
            <w:r w:rsidR="00000000" w:rsidRPr="00000000" w:rsidDel="00000000">
              <w:rPr>
                <w:vertAlign w:val="superscript"/>
                <w:rtl w:val="0"/>
              </w:rPr>
              <w:t xml:space="preserve">1</w:t>
            </w:r>
            <w:r w:rsidR="00000000" w:rsidRPr="00000000" w:rsidDel="00000000">
              <w:rPr>
                <w:rtl w:val="0"/>
              </w:rPr>
              <w:t xml:space="preserve"> punkta redakcija pieļauj pārāk plašu interpretāciju. Anotācijā regulējuma mērķis saistīts ar programmatūras izstrādes, pielāgošanas, attīstības un uzturēšanas pakalpojumiem, savukārt projekta redakcija var tikt attiecināta arī uz citiem IKT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skaidri noteikt, ka ierobežojuma piemērošana nosakāma pēc pasūtījuma faktiskā priekšmeta un tas pats par sevi nav piemērojams standartprogrammatūras licencēm un ražotāja atbalstam, IKT infrastruktūras pārvaldībai, kiberdrošībai, uzraudzībai, rezerves kopēšanai, lietotāju atbalstam, testēšanai, auditam un citiem standartizētiem IKT pakalpojumiem, ja to ietvaros netiek veikta individuālas programmatūras izstrāde, pielāgošana, pilnveidošana, attīstība vai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jāprecizē jauktu pasūtījumu vērtēšana. Ja 47.</w:t>
            </w:r>
            <w:r w:rsidR="00000000" w:rsidRPr="00000000" w:rsidDel="00000000">
              <w:rPr>
                <w:vertAlign w:val="superscript"/>
                <w:rtl w:val="0"/>
              </w:rPr>
              <w:t xml:space="preserve">1</w:t>
            </w:r>
            <w:r w:rsidR="00000000" w:rsidRPr="00000000" w:rsidDel="00000000">
              <w:rPr>
                <w:rtl w:val="0"/>
              </w:rPr>
              <w:t xml:space="preserve"> punktā minētie pakalpojumi ir objektīvi nodalāmi no pārējā pasūtījuma, limita aprēķinā būtu ņemama vērā šo pakalpojumu vērtība, bet, ja tie nav nodalāmi, piemērošana nosakāma pēc pasūtījuma galvenā priekšmeta.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Precizēt ierobežojuma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praksē viena pasūtījuma ietvaros var tikt iegādāta gan standartprogrammatūra un ražotāja atbalsts, gan ieviešanas un konfigurēšanas pakalpojumi, gan atsevišķi programmatūras izstrādes darbi. Projektā nav pietiekami skaidri noteikts, kā šādos gadījumos piemērojams 47.</w:t>
            </w:r>
            <w:r w:rsidR="00000000" w:rsidRPr="00000000" w:rsidDel="00000000">
              <w:rPr>
                <w:vertAlign w:val="superscript"/>
                <w:rtl w:val="0"/>
              </w:rPr>
              <w:t xml:space="preserve">1</w:t>
            </w:r>
            <w:r w:rsidR="00000000" w:rsidRPr="00000000" w:rsidDel="00000000">
              <w:rPr>
                <w:rtl w:val="0"/>
              </w:rPr>
              <w:t xml:space="preserve"> punktā paredzētais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noteikt, ka gadījumā, ja 47.</w:t>
            </w:r>
            <w:r w:rsidR="00000000" w:rsidRPr="00000000" w:rsidDel="00000000">
              <w:rPr>
                <w:vertAlign w:val="superscript"/>
                <w:rtl w:val="0"/>
              </w:rPr>
              <w:t xml:space="preserve">1</w:t>
            </w:r>
            <w:r w:rsidR="00000000" w:rsidRPr="00000000" w:rsidDel="00000000">
              <w:rPr>
                <w:rtl w:val="0"/>
              </w:rPr>
              <w:t xml:space="preserve"> punktā minētie pakalpojumi ir objektīvi nodalāmi no pārējā pasūtījuma priekšmeta, limita aprēķinā tiek ņemta vērā tieši šo pakalpojumu vērtība. Ja tie nav objektīvi nodalāmi, ierobežojuma piemērošana būtu nosakāma pēc pasūtījuma galvenā priekšmeta.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Precizēt 140 000 euro ierobežojuma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47.</w:t>
            </w:r>
            <w:r w:rsidR="00000000" w:rsidRPr="00000000" w:rsidDel="00000000">
              <w:rPr>
                <w:vertAlign w:val="superscript"/>
                <w:rtl w:val="0"/>
              </w:rPr>
              <w:t xml:space="preserve">1</w:t>
            </w:r>
            <w:r w:rsidR="00000000" w:rsidRPr="00000000" w:rsidDel="00000000">
              <w:rPr>
                <w:rtl w:val="0"/>
              </w:rPr>
              <w:t xml:space="preserve"> punktā paredzēta vairāku darījumu summēšana “gada laikā”, savukārt anotācijā norādīts uz kalendāro gadu. Tāpat nav viennozīmīgi noteikts brīdis, kurā konkrētā pasūtījuma vērtība ieskaitāma attiecīgā gada limitā, jo pasūtījuma izveidošana, darījuma noslēgšana un pakalpojuma izpildes pabeigšana var notikt dažādos kalendāra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formulējumu “gada laikā” aizstāt ar “kalendāra gada laikā” un skaidri noteikt limita uzskaites kārtību. LTRK ieskatā par atskaites punktu būtu nosakāma pasūtījuma izveidošana e-pasūtījumu apakšsistēmā. Ja pasūtījums tiek izbeigts, nenoslēdzot darījumu, tā summa nebūtu ņemama vērā, savukārt darījuma summas palielinājums būtu ieskaitāms tā gada limitā, kurā attiecīgās izmaiņas apstiprinātas.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kā limitā tiek ieskaitīti darījumi, kuru izpilde aptver vairākus kalendāros gadus, kā arī nepārprotami noteikt, vai pieļaujams darījums, kura summa ir tieši 140 000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Nodrošināt limita tehnisko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piegādātājam nav pieejama informācija par citiem pasūtītāja veiktajiem darījumiem un līdz ar to nav iespējams pārliecināties par pasūtītājam atlikušā limita apmēru. Tas var radīt situāciju, kurā piegādātājs sagatavo piedāvājumu vai rezervē pasūtījuma izpildei nepieciešamos resursus, bet pasūtījums vēlāk tiek apturēts limita pārsniegšanas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nodrošināt tehnisku risinājumu, ar kuru centralizēto iepirkumu institūcija pirms pasūtījuma apstiprināšanas pārbauda limita ievērošanu, lai pasūtītāja kļūdas limita uzskaitē neradītu nelabvēlīgas sekas piegādātājam.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Precizēt 47.</w:t>
            </w:r>
            <w:r w:rsidR="00000000" w:rsidRPr="00000000" w:rsidDel="00000000">
              <w:rPr>
                <w:b w:val="1"/>
                <w:vertAlign w:val="superscript"/>
                <w:rtl w:val="0"/>
              </w:rPr>
              <w:t xml:space="preserve">2</w:t>
            </w:r>
            <w:r w:rsidR="00000000" w:rsidRPr="00000000" w:rsidDel="00000000">
              <w:rPr>
                <w:b w:val="1"/>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precizējams arī pienākums norādīt informācijas tehnoloģiju sistēmu, “kuras darbības nodrošināšanai pakalpojuma iegāde ir plānota”. Šāds formulējums ir plašāks par 47.</w:t>
            </w:r>
            <w:r w:rsidR="00000000" w:rsidRPr="00000000" w:rsidDel="00000000">
              <w:rPr>
                <w:vertAlign w:val="superscript"/>
                <w:rtl w:val="0"/>
              </w:rPr>
              <w:t xml:space="preserve">1</w:t>
            </w:r>
            <w:r w:rsidR="00000000" w:rsidRPr="00000000" w:rsidDel="00000000">
              <w:rPr>
                <w:rtl w:val="0"/>
              </w:rPr>
              <w:t xml:space="preserve"> punktā paredzētā ierobežojuma tvērumu, jo informācijas sistēmas darbību nodrošina arī virkne pakalpojumu, kas paši par sevi nav programmatūras izstrādes pakalpojumi. Tāpat pašreizējais formulējums nav piemērots gadījumam, kad tiek izstrādāta pilnīgi jauna informācijas tehnoloģiju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47.</w:t>
            </w:r>
            <w:r w:rsidR="00000000" w:rsidRPr="00000000" w:rsidDel="00000000">
              <w:rPr>
                <w:vertAlign w:val="superscript"/>
                <w:rtl w:val="0"/>
              </w:rPr>
              <w:t xml:space="preserve">2</w:t>
            </w:r>
            <w:r w:rsidR="00000000" w:rsidRPr="00000000" w:rsidDel="00000000">
              <w:rPr>
                <w:rtl w:val="0"/>
              </w:rPr>
              <w:t xml:space="preserve"> punktu sasaistīt tieši ar 47.</w:t>
            </w:r>
            <w:r w:rsidR="00000000" w:rsidRPr="00000000" w:rsidDel="00000000">
              <w:rPr>
                <w:vertAlign w:val="superscript"/>
                <w:rtl w:val="0"/>
              </w:rPr>
              <w:t xml:space="preserve">1</w:t>
            </w:r>
            <w:r w:rsidR="00000000" w:rsidRPr="00000000" w:rsidDel="00000000">
              <w:rPr>
                <w:rtl w:val="0"/>
              </w:rPr>
              <w:t xml:space="preserve"> punktā minētajiem pasūtījumiem, paredzot, ka tiek norādīta informācijas tehnoloģiju sistēma vai programmatūra, kuras izstrādei, pielāgošanai, pilnveidošanai, attīstībai vai uzturēšanai pakalpojums tiek iegādāts. Ja pakalpojums attiecas uz vairākām sistēmām vai programmatūrām, būtu jāparedz iespēja norādīt tās visas.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jāprecizē šīs informācijas pieejamība un sensitīvas informācijas gadījumā jāparedz iespēja izmantot neitrālu sistēmas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Paredzēt pārejas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spēkā stāšanās paredzēta 2027. gada 1. janvārī, LTRK aicina skaidri noteikt, ka 47.</w:t>
            </w:r>
            <w:r w:rsidR="00000000" w:rsidRPr="00000000" w:rsidDel="00000000">
              <w:rPr>
                <w:vertAlign w:val="superscript"/>
                <w:rtl w:val="0"/>
              </w:rPr>
              <w:t xml:space="preserve">1</w:t>
            </w:r>
            <w:r w:rsidR="00000000" w:rsidRPr="00000000" w:rsidDel="00000000">
              <w:rPr>
                <w:rtl w:val="0"/>
              </w:rPr>
              <w:t xml:space="preserve"> un 47.</w:t>
            </w:r>
            <w:r w:rsidR="00000000" w:rsidRPr="00000000" w:rsidDel="00000000">
              <w:rPr>
                <w:vertAlign w:val="superscript"/>
                <w:rtl w:val="0"/>
              </w:rPr>
              <w:t xml:space="preserve">2</w:t>
            </w:r>
            <w:r w:rsidR="00000000" w:rsidRPr="00000000" w:rsidDel="00000000">
              <w:rPr>
                <w:rtl w:val="0"/>
              </w:rPr>
              <w:t xml:space="preserve"> punktu piemēro pasūtījumiem, kas izveidoti, sākot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31. decembrim izveidotus pasūtījumus jaunā ierobežojuma aprēķinā nebūtu jāņem vērā arī tad, ja darījums tiek noslēgts vai tā izpilde turpinās pēc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Saglabāt sasaisti ar ES līgumcenu robežvērtību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iepriekš pausto priekšlikumu fiksēta 140 000 euro sliekšņa vietā ierobežojumu sasaistīt ar attiecīgajam pasūtītājam piemērojamo Eiropas Savienības līgumcenu robežvērtību. Tas ļautu izvairīties no nepieciešamības grozīt Ministru kabineta noteikumus ikreiz, kad tiek pārskatītas ES līgumcenu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LTRK aicina 47. un 47.</w:t>
            </w:r>
            <w:r w:rsidR="00000000" w:rsidRPr="00000000" w:rsidDel="00000000">
              <w:rPr>
                <w:vertAlign w:val="superscript"/>
                <w:rtl w:val="0"/>
              </w:rPr>
              <w:t xml:space="preserve">2</w:t>
            </w:r>
            <w:r w:rsidR="00000000" w:rsidRPr="00000000" w:rsidDel="00000000">
              <w:rPr>
                <w:rtl w:val="0"/>
              </w:rPr>
              <w:t xml:space="preserve"> punktā redakcionāli labot formulējumu “informāciju tehnoloģiju sistēma” uz “informācijas tehnoloģiju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LTRK atbalsta virzību uz to, lai e-katalogi primāri tiktu izmantoti standartizētu preču un neliela apjoma, skaidri definētu pakalpojumu iegādei, savukārt lielāka apjoma un sarežģītāki IKT iepirkumi tiktu organizēti konkurenci vairāk veicinošās procedūrās.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 un noteikumu 47.</w:t>
            </w:r>
            <w:r w:rsidR="00000000" w:rsidRPr="00000000" w:rsidDel="00000000">
              <w:rPr>
                <w:vertAlign w:val="superscript"/>
                <w:rtl w:val="0"/>
              </w:rPr>
              <w:t xml:space="preserve">1</w:t>
            </w:r>
            <w:r w:rsidR="00000000" w:rsidRPr="00000000" w:rsidDel="00000000">
              <w:rPr>
                <w:rtl w:val="0"/>
              </w:rPr>
              <w:t xml:space="preserve"> punkts papildināts ar standarta pakalpojumu uzskaitījumu, uz kuriem ierobežojums netiek attiecināts.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projektā nav nepieciešams noteikt īpašu kārtību jauktu līgumu gadījumā, jo tiek piemēroti iepirkuma procesa pamatprincipi. Ja konkrētos pakalpojumus ir iespējams objektīvi nodalīt, tie tiek iegādāti atsevišķā pasūtījumā un nerodas LTRK aktualizētais jautājums par limita attiecināšanu uz šādiem atsevišķi nodalāmiem standarta pakalpojumiem. Savukārt, ja pakalpojumus objektīvi nevar nodalīt, tad piemērojams pamatprincips, ka izšķirams ir iepirkuma galvenais priekšmets. No limita piemērošanas viedokļa šādā gadījumā arī neko nevar atsevišķi nodalīt, jo tas attiektos uz galveno priekšmetu, uz kuru ir attiecināms limits.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 papildināta anotācija un noteikumu projekts papildināts ar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ņemts vērā, EIS netiek paredzēts iestrādāt automātisku uzskaites rīku. Vienlaikus ar noteikumu projektu ir noteikts, ka uzraudzību par noteiktā limita ievērošanu veic centralizēto iepirkumu institūcija, kura noslēgusi vispārīgo vienošanos, protams,  ievērojot paša pasūtītāja primāro atbildību par noteikto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Ņemts vērā, norma precizēta, ietverot atsauci uz 47.</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Ņemts vērā, noteikumu projekts papildināts ar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Nav ņemts vērā, anotācijā ir skaidrots, ka ierobežojuma summa tiek noteikta 140 000 euro, ņemot vērā pašreizējo līgumcenas robežvērtību, kāda atbilstoši Eiropas Savienības noteiktajām robežvērtībām ir piemērojama preču un pakalpojumu iepirkumiem. Līdz ar to ierobežojuma summa šobrīd tiek pielīdzināta esošajai Eiropas Savienības noteiktajai robežvērtībai, bet tā netiek sasaistīta ar noteiktiem (vismaz šobrīd) plānotiem pārskatīšanas mehānismiem.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tiesību akta projekta Nr. 26-TA-1546 “Grozījumi Ministru kabineta 2022. gada 20. decembra noteikumos Nr. 816 “Publisko elektronisko iepirkumu noteikumi”” aktualizēto redakciju un uztur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regulējuma piemērošanas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iepriekš izteikto iebildumu. Lai gan anotācija ir papildināta ar skaidrojumu par darījumu summēšanu, joprojām nav pietiekami skaidrs, kādi darījumi ietverami 140 000 </w:t>
            </w:r>
            <w:r w:rsidR="00000000" w:rsidRPr="00000000" w:rsidDel="00000000">
              <w:rPr>
                <w:i w:val="1"/>
                <w:rtl w:val="0"/>
              </w:rPr>
              <w:t xml:space="preserve">euro</w:t>
            </w:r>
            <w:r w:rsidR="00000000" w:rsidRPr="00000000" w:rsidDel="00000000">
              <w:rPr>
                <w:rtl w:val="0"/>
              </w:rPr>
              <w:t xml:space="preserve"> limita aprēķinā un pēc kādiem kritērijiem nosakāma to savstarpējā saistība. Tā kā no tā ir atkarīga piemērojamā iepirkuma kārtība, lūdzam regulējumu precizēt tā, lai tas būtu viennozīmīgi piemērojams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uztur iepriekš izteikto iebildumu par izvēlētā regulējuma pamatojumu. Lai gan anotācija ir papildināta ar informāciju par alternatīvajiem risinājumiem, tajā joprojām nav pietiekami izvērtēts, kādēļ tie nav atbalstīti un kādēļ tieši projektā paredzētais risinājums ir atzīts par piemērotāko un efektīvāko projekta mērķa sasniegšanai. Lūdzam anotācijā pēc būtības izvērtēt saskaņošanas procesā identificētās alternatīvas un skaidri pamatot izvēlētā regulējuma priekšrocības, tostarp no administratīvās efektivitātes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Noteikumu projekts un anotācija precizēta, noteikumu projekts papildināts ar pārejas noteikumu un skaidrota darījumu summēšana. Attiecībā uz alternatīvo risinājumu vērtēšanu anotācijā norādīts, ka noteikumu projekta saskaņošanas gaitā vērtēti starpinstitūciju saskaņošanā saņemtie iebildumi, kas paredz plānoto ierobežojumu noteikt diferencēti, piemēram, atkarībā no pakalpojuma vai IKT sistēmas veida vai noteikt ierobežojumu uz katru IKT sistēmu atsevišķi, vai atkarībā no tā, vai attiecīgā iegāde tiek veikta arī citu pasūtītāju vajadzībām, vai noteikt atsevišķus izņēmumus no ierobežojuma piemērošanas.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ar Valdības rīcības plānu un Informācijas sabiedrības padomes lēmumu apstiprināto konceptuālo virzienu par šāda ierobežojuma noteikšanas nepieciešamību un lai saglabātu ierobežojuma mērķi, regulējums netiek diferencēts un netiek noteikti izņēmumi. Vienlaikus, izvērtējot saņemtos iebildumus, lai nodrošinātu samērīgu sagatavošanās laiku, paredzēts, ka noteikumu projekts stājas spēkā 2027.gada 1.janvārī un attiecināms uz darījumiem, kuri izveidoti, sākot ar 2027.gada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- 28.08.2026.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Projekta 47.^1 punkta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47.</w:t>
            </w:r>
            <w:r w:rsidR="00000000" w:rsidRPr="00000000" w:rsidDel="00000000">
              <w:rPr>
                <w:vertAlign w:val="superscript"/>
                <w:rtl w:val="0"/>
              </w:rPr>
              <w:t xml:space="preserve">1</w:t>
            </w:r>
            <w:r w:rsidR="00000000" w:rsidRPr="00000000" w:rsidDel="00000000">
              <w:rPr>
                <w:rtl w:val="0"/>
              </w:rPr>
              <w:t xml:space="preserve"> punkta redakcija neļauj pietiekami skaidri nošķirt pakalpojumus, kuriem piemērojams 140 000 euro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sadaļā regulējuma mērķis sasaistīts ar darījumu ierobežošanu EIS e-katalogā "CI126P Programmatūras pakalpojumi". Anotācijas problēmas aprakstā regulējuma nepieciešamība pamatota ar programmatūras izstrādi konkrēta pasūtītāja vajadzībām, šādas programmatūras uzturēšanu, pielāgošanu un attīstību, uz konkrētām programmatūras tehnoloģijām balstītiem programmatūras pilnveidošanas, attīstības un uzturēšanas pakalpojumiem, kā arī ar minētajiem darbiem saistītu konsultāciju pakalpojumu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Nr. 816 1. pielikuma 7. punktā ietvertajā preču un pakalpojumu grupā ir arī informācijas tehnoloģiju pārvaldības procesu un atbalsta sistēmu ieviešanas pakalpojumi, informācijas sistēmu veiktspējas, drošības testēšanas un pārvaldības pakalpojumi, kā arī programmatūras piekļūstamības un lietojamības testēšanas pakalpojumi. </w:t>
            </w:r>
            <w:r w:rsidR="00000000" w:rsidRPr="00000000" w:rsidDel="00000000">
              <w:rPr>
                <w:u w:val="single"/>
                <w:rtl w:val="0"/>
              </w:rPr>
              <w:t xml:space="preserve">Šo pakalpojumu priekšmets pats par sevi nav programmatūras izstrāde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47.</w:t>
            </w:r>
            <w:r w:rsidR="00000000" w:rsidRPr="00000000" w:rsidDel="00000000">
              <w:rPr>
                <w:vertAlign w:val="superscript"/>
                <w:rtl w:val="0"/>
              </w:rPr>
              <w:t xml:space="preserve">1</w:t>
            </w:r>
            <w:r w:rsidR="00000000" w:rsidRPr="00000000" w:rsidDel="00000000">
              <w:rPr>
                <w:rtl w:val="0"/>
              </w:rPr>
              <w:t xml:space="preserve"> punktā lietotais formulējums </w:t>
            </w:r>
            <w:r w:rsidR="00000000" w:rsidRPr="00000000" w:rsidDel="00000000">
              <w:rPr>
                <w:i w:val="1"/>
                <w:rtl w:val="0"/>
              </w:rPr>
              <w:t xml:space="preserve">"darījums ir saistīts ar programmatūras, programmatūras tehnoloģiju vai ar tiem saistītiem konsultāciju pakalpojumiem"</w:t>
            </w:r>
            <w:r w:rsidR="00000000" w:rsidRPr="00000000" w:rsidDel="00000000">
              <w:rPr>
                <w:rtl w:val="0"/>
              </w:rPr>
              <w:t xml:space="preserve"> informācijas tehnoloģiju sistēmas izstrādei, uzturēšanai vai attīstībai pieļauj plašu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viennozīmīgi nosakāms, vai ierobežojums piemērojams arī pārvaldītiem IKT pakalpojumiem, infrastruktūras un IKT vides pārvaldībai, kiberdrošības pakalpojumiem, uzraudzībai, rezerves kopēšanai, lietotāju atbalstam, testēšanai un auditam, datu analītikas un biznesa inteliģences pakalpojumiem, informācijas tehnoloģiju pārvaldības procesu un atbalsta sistēmu ieviešanai, kā arī standartprogrammatūras ieviešanai un konfigurēšanai, ja šo pakalpojumu ietvaros netiek veikti programmatūras izstrādes darbi.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ierobežojuma piemērošana nosakāma pēc </w:t>
            </w:r>
            <w:r w:rsidR="00000000" w:rsidRPr="00000000" w:rsidDel="00000000">
              <w:rPr>
                <w:u w:val="single"/>
                <w:rtl w:val="0"/>
              </w:rPr>
              <w:t xml:space="preserve">pasūtījuma faktiskā priekšmeta</w:t>
            </w:r>
            <w:r w:rsidR="00000000" w:rsidRPr="00000000" w:rsidDel="00000000">
              <w:rPr>
                <w:rtl w:val="0"/>
              </w:rPr>
              <w:t xml:space="preserve">. Tas, ka pakalpojuma sniegšanā tiek izmantota, konfigurēta, administrēta, uzraudzīta vai atbalstīta programmatūra vai informācijas tehnoloģiju sistēma, pats par sevi nav pietiekams pamats 47.^1 punktā noteiktā ierobežojuma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47.</w:t>
            </w:r>
            <w:r w:rsidR="00000000" w:rsidRPr="00000000" w:rsidDel="00000000">
              <w:rPr>
                <w:vertAlign w:val="superscript"/>
                <w:rtl w:val="0"/>
              </w:rPr>
              <w:t xml:space="preserve">1</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šo noteikumu 39., 44. vai 46. punktā minētā pasūtījuma priekšmets ir programmatūras izstrāde pasūtītāja vai sabiedrisko pakalpojumu sniedzēja vajadzībām, pasūtītāja vai sabiedrisko pakalpojumu sniedzēja vajadzībām izstrādātas programmatūras </w:t>
            </w:r>
            <w:r w:rsidR="00000000" w:rsidRPr="00000000" w:rsidDel="00000000">
              <w:rPr>
                <w:i w:val="1"/>
                <w:u w:val="single"/>
                <w:rtl w:val="0"/>
              </w:rPr>
              <w:t xml:space="preserve">pielāgošanas, pilnveidošanas, attīstības vai uzturēšanas</w:t>
            </w:r>
            <w:r w:rsidR="00000000" w:rsidRPr="00000000" w:rsidDel="00000000">
              <w:rPr>
                <w:i w:val="1"/>
                <w:rtl w:val="0"/>
              </w:rPr>
              <w:t xml:space="preserve"> pakalpojumi, uz konkrētu programmatūras tehnoloģiju balstīti programmatūras </w:t>
            </w:r>
            <w:r w:rsidR="00000000" w:rsidRPr="00000000" w:rsidDel="00000000">
              <w:rPr>
                <w:i w:val="1"/>
                <w:u w:val="single"/>
                <w:rtl w:val="0"/>
              </w:rPr>
              <w:t xml:space="preserve">pielāgošanas, pilnveidošanas, attīstības vai uzturēšanas</w:t>
            </w:r>
            <w:r w:rsidR="00000000" w:rsidRPr="00000000" w:rsidDel="00000000">
              <w:rPr>
                <w:i w:val="1"/>
                <w:rtl w:val="0"/>
              </w:rPr>
              <w:t xml:space="preserve"> pakalpojumi vai ar minētajiem darbiem tieši saistīti konsultāciju pakalpojumi, pasūtītājs vai sabiedrisko pakalpojumu sniedzējs ir tiesīgs izveidot pasūtījumu, ja darījuma summa bez pievienotās vērtības nodokļa atsevišķi vienam darījumam vai kopā vairākiem darījumiem kalendāra gada laikā ir mazāka par 140 000 euro.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skaidri norādīt, ka ierobežojums nav piemērojams pakalpojumam tikai tādēļ, ka tā sniegšanā tiek izmantota, konfigurēta, administrēta, uzraudzīta vai atbalstīta programmatūra vai informācijas tehnoloģiju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Noteikumu projekta redakcija un anotācija precizētā. Skaidri paredzēts, ka darījumu veikšanas ierobežojums neattiecas uz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pakalpojumiem, ja šo pakalpojumu sniegšanas ietvaros netiek izstrādāta programmatūra pasūtītāja vai sabiedrisko pakalpojumu sniedzēja vajadzībām un netiek pielāgota, pilnveidota, attīstīta vai uzturēta šādām vajadzībām izstrādāta programmatūra.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jau skaidrots, ka ar noteikumu projektu paredzētā ierobežojuma tvērums šobrīd ir attiecināms tieši uz E-katalogā "CI126P Programmatūras pakalpojumi" ietverto, un šis ierobežojums neaptver, piemēram, tirgū plaši pieejamas standartprogrammatūras licences un, piemēram, EIS e-katalogā "CI126 Standarta programmatūra un tās ražotāja atbalsts" ietverto.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- 28.08.2026.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Projekta 47.</w:t>
            </w:r>
            <w:r w:rsidR="00000000" w:rsidRPr="00000000" w:rsidDel="00000000">
              <w:rPr>
                <w:b w:val="1"/>
                <w:vertAlign w:val="superscript"/>
                <w:rtl w:val="0"/>
              </w:rPr>
              <w:t xml:space="preserve">2</w:t>
            </w:r>
            <w:r w:rsidR="00000000" w:rsidRPr="00000000" w:rsidDel="00000000">
              <w:rPr>
                <w:b w:val="1"/>
                <w:rtl w:val="0"/>
              </w:rPr>
              <w:t xml:space="preserve"> punktā paredzēto informācijas tehnoloģiju sistēmas norādīšanu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47.</w:t>
            </w:r>
            <w:r w:rsidR="00000000" w:rsidRPr="00000000" w:rsidDel="00000000">
              <w:rPr>
                <w:vertAlign w:val="superscript"/>
                <w:rtl w:val="0"/>
              </w:rPr>
              <w:t xml:space="preserve">2</w:t>
            </w:r>
            <w:r w:rsidR="00000000" w:rsidRPr="00000000" w:rsidDel="00000000">
              <w:rPr>
                <w:rtl w:val="0"/>
              </w:rPr>
              <w:t xml:space="preserve"> punktā paredzēts norādīt informācijas tehnoloģiju sistēmu, </w:t>
            </w:r>
            <w:r w:rsidR="00000000" w:rsidRPr="00000000" w:rsidDel="00000000">
              <w:rPr>
                <w:i w:val="1"/>
                <w:rtl w:val="0"/>
              </w:rPr>
              <w:t xml:space="preserve">"kuras darbības nodrošināšanai pakalpojuma iegāde ir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w:t>
            </w:r>
            <w:r w:rsidR="00000000" w:rsidRPr="00000000" w:rsidDel="00000000">
              <w:rPr>
                <w:i w:val="1"/>
                <w:rtl w:val="0"/>
              </w:rPr>
              <w:t xml:space="preserve">"darbības nodrošināšanai"</w:t>
            </w:r>
            <w:r w:rsidR="00000000" w:rsidRPr="00000000" w:rsidDel="00000000">
              <w:rPr>
                <w:rtl w:val="0"/>
              </w:rPr>
              <w:t xml:space="preserve"> ir plašāks par 47.</w:t>
            </w:r>
            <w:r w:rsidR="00000000" w:rsidRPr="00000000" w:rsidDel="00000000">
              <w:rPr>
                <w:vertAlign w:val="superscript"/>
                <w:rtl w:val="0"/>
              </w:rPr>
              <w:t xml:space="preserve">1</w:t>
            </w:r>
            <w:r w:rsidR="00000000" w:rsidRPr="00000000" w:rsidDel="00000000">
              <w:rPr>
                <w:rtl w:val="0"/>
              </w:rPr>
              <w:t xml:space="preserve"> punktā paredzētā ierobežojuma tvērumu. Informācijas tehnoloģiju sistēmas darbību nodrošina arī infrastruktūras pārvaldības, kiberdrošības, rezerves kopēšanas, uzraudzības un lietotāju atbalsta pakalpojumi, kas paši par sevi nav programmatūras izstrādes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atsauce uz pasūtītāja uzturētu vai pārziņā esošu informācijas tehnoloģiju sistēmu nav piemērota gadījumā, ja pasūtījuma priekšmets ir jaunas informācijas tehnoloģiju sistēmas izstrāde.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47.</w:t>
            </w:r>
            <w:r w:rsidR="00000000" w:rsidRPr="00000000" w:rsidDel="00000000">
              <w:rPr>
                <w:vertAlign w:val="superscript"/>
                <w:rtl w:val="0"/>
              </w:rPr>
              <w:t xml:space="preserve">2</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"Veidojot šo noteikumu 47.</w:t>
            </w:r>
            <w:r w:rsidR="00000000" w:rsidRPr="00000000" w:rsidDel="00000000">
              <w:rPr>
                <w:i w:val="1"/>
                <w:vertAlign w:val="superscript"/>
                <w:rtl w:val="0"/>
              </w:rPr>
              <w:t xml:space="preserve">1</w:t>
            </w:r>
            <w:r w:rsidR="00000000" w:rsidRPr="00000000" w:rsidDel="00000000">
              <w:rPr>
                <w:i w:val="1"/>
                <w:rtl w:val="0"/>
              </w:rPr>
              <w:t xml:space="preserve"> punktā minēto pasūtījumu, pasūtītājs vai sabiedrisko pakalpojumu sniedzējs norāda informācijas tehnoloģiju sistēmu vai programmatūru, kuras </w:t>
            </w:r>
            <w:r w:rsidR="00000000" w:rsidRPr="00000000" w:rsidDel="00000000">
              <w:rPr>
                <w:i w:val="1"/>
                <w:u w:val="single"/>
                <w:rtl w:val="0"/>
              </w:rPr>
              <w:t xml:space="preserve">izstrādei, pielāgošanai, pilnveidošanai, attīstībai vai uzturēšanai</w:t>
            </w:r>
            <w:r w:rsidR="00000000" w:rsidRPr="00000000" w:rsidDel="00000000">
              <w:rPr>
                <w:i w:val="1"/>
                <w:rtl w:val="0"/>
              </w:rPr>
              <w:t xml:space="preserve"> pakalpojums tiek iegādāts. Ja pakalpojums attiecas uz vairākām informācijas tehnoloģiju sistēmām vai programmatūrām, norāda tās visas."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Precizēts noteikumu 47.</w:t>
            </w:r>
            <w:r w:rsidR="00000000" w:rsidRPr="00000000" w:rsidDel="00000000">
              <w:rPr>
                <w:vertAlign w:val="superscript"/>
                <w:rtl w:val="0"/>
              </w:rPr>
              <w:t xml:space="preserve">1</w:t>
            </w:r>
            <w:r w:rsidR="00000000" w:rsidRPr="00000000" w:rsidDel="00000000">
              <w:rPr>
                <w:rtl w:val="0"/>
              </w:rPr>
              <w:t xml:space="preserve"> un 47.</w:t>
            </w:r>
            <w:r w:rsidR="00000000" w:rsidRPr="00000000" w:rsidDel="00000000">
              <w:rPr>
                <w:vertAlign w:val="superscript"/>
                <w:rtl w:val="0"/>
              </w:rPr>
              <w:t xml:space="preserve">2</w:t>
            </w:r>
            <w:r w:rsidR="00000000" w:rsidRPr="00000000" w:rsidDel="00000000">
              <w:rPr>
                <w:rtl w:val="0"/>
              </w:rPr>
              <w:t xml:space="preserve"> punkts, kā arī ietverts skaidrojums anotācijā, ka plānotā noteikumu 47.</w:t>
            </w:r>
            <w:r w:rsidR="00000000" w:rsidRPr="00000000" w:rsidDel="00000000">
              <w:rPr>
                <w:vertAlign w:val="superscript"/>
                <w:rtl w:val="0"/>
              </w:rPr>
              <w:t xml:space="preserve">2</w:t>
            </w:r>
            <w:r w:rsidR="00000000" w:rsidRPr="00000000" w:rsidDel="00000000">
              <w:rPr>
                <w:rtl w:val="0"/>
              </w:rPr>
              <w:t xml:space="preserve"> punkta tvērums ir skatāms, ievērojot noteikumu 47.</w:t>
            </w:r>
            <w:r w:rsidR="00000000" w:rsidRPr="00000000" w:rsidDel="00000000">
              <w:rPr>
                <w:vertAlign w:val="superscript"/>
                <w:rtl w:val="0"/>
              </w:rPr>
              <w:t xml:space="preserve">1</w:t>
            </w:r>
            <w:r w:rsidR="00000000" w:rsidRPr="00000000" w:rsidDel="00000000">
              <w:rPr>
                <w:rtl w:val="0"/>
              </w:rPr>
              <w:t xml:space="preserve"> punktā noteikto tvērumu, kur skaidri uzskaitīti standarta pakalpojumi, uz kuriem norma neattiecas. Attiecīgi, veicot iegādes, kuras nav noteikumu 47.</w:t>
            </w:r>
            <w:r w:rsidR="00000000" w:rsidRPr="00000000" w:rsidDel="00000000">
              <w:rPr>
                <w:vertAlign w:val="superscript"/>
                <w:rtl w:val="0"/>
              </w:rPr>
              <w:t xml:space="preserve">1</w:t>
            </w:r>
            <w:r w:rsidR="00000000" w:rsidRPr="00000000" w:rsidDel="00000000">
              <w:rPr>
                <w:rtl w:val="0"/>
              </w:rPr>
              <w:t xml:space="preserve"> punkta tvērumā, nav attiecināms arī noteikumu 47.</w:t>
            </w:r>
            <w:r w:rsidR="00000000" w:rsidRPr="00000000" w:rsidDel="00000000">
              <w:rPr>
                <w:vertAlign w:val="superscript"/>
                <w:rtl w:val="0"/>
              </w:rPr>
              <w:t xml:space="preserve">2</w:t>
            </w:r>
            <w:r w:rsidR="00000000" w:rsidRPr="00000000" w:rsidDel="00000000">
              <w:rPr>
                <w:rtl w:val="0"/>
              </w:rPr>
              <w:t xml:space="preserve"> punktā noteiktais pienākums par informācijas sistēmas norādīšanu.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- 28.08.2026.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140 000 euro ierobežojuma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47.</w:t>
            </w:r>
            <w:r w:rsidR="00000000" w:rsidRPr="00000000" w:rsidDel="00000000">
              <w:rPr>
                <w:vertAlign w:val="superscript"/>
                <w:rtl w:val="0"/>
              </w:rPr>
              <w:t xml:space="preserve">1</w:t>
            </w:r>
            <w:r w:rsidR="00000000" w:rsidRPr="00000000" w:rsidDel="00000000">
              <w:rPr>
                <w:rtl w:val="0"/>
              </w:rPr>
              <w:t xml:space="preserve"> punktā paredzēta vairāku darījumu summēšana </w:t>
            </w:r>
            <w:r w:rsidR="00000000" w:rsidRPr="00000000" w:rsidDel="00000000">
              <w:rPr>
                <w:u w:val="single"/>
                <w:rtl w:val="0"/>
              </w:rPr>
              <w:t xml:space="preserve">"gada laikā"</w:t>
            </w:r>
            <w:r w:rsidR="00000000" w:rsidRPr="00000000" w:rsidDel="00000000">
              <w:rPr>
                <w:rtl w:val="0"/>
              </w:rPr>
              <w:t xml:space="preserve">, savukārt anotācijā norādīts, ka darījumi summējami kalendāra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viennozīmīgi noteikts arī brīdis, no kura pasūtījuma summa ņemama vērā attiecīgā kalendāra gada limita aprēķinā. Anotācijā lietotais formulējums "noslēgts/pabeigts" nav pietiekami precīzs, jo pasūtījuma izveidošana, darījuma noslēgšana un pati pakalpojuma izpildes pabeigšana var notikt dažādos kalendāra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nenosaka ierobežojuma piemērošanu pasūtījumam, kurā kopā ar 47.</w:t>
            </w:r>
            <w:r w:rsidR="00000000" w:rsidRPr="00000000" w:rsidDel="00000000">
              <w:rPr>
                <w:vertAlign w:val="superscript"/>
                <w:rtl w:val="0"/>
              </w:rPr>
              <w:t xml:space="preserve">1</w:t>
            </w:r>
            <w:r w:rsidR="00000000" w:rsidRPr="00000000" w:rsidDel="00000000">
              <w:rPr>
                <w:rtl w:val="0"/>
              </w:rPr>
              <w:t xml:space="preserve"> punktā minētajiem pakalpojumiem tiek iegādātas citas preces vai pakalpojumi. Praksē vienā pasūtījumā var tikt iegādāta standartprogrammatūra, ražotāja atbalsts, ieviešanas un konfigurēšanas pakalpojumi, kā arī atsevišķi programmatūras izstrādes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noregulēta arī 47.</w:t>
            </w:r>
            <w:r w:rsidR="00000000" w:rsidRPr="00000000" w:rsidDel="00000000">
              <w:rPr>
                <w:vertAlign w:val="superscript"/>
                <w:rtl w:val="0"/>
              </w:rPr>
              <w:t xml:space="preserve">1</w:t>
            </w:r>
            <w:r w:rsidR="00000000" w:rsidRPr="00000000" w:rsidDel="00000000">
              <w:rPr>
                <w:rtl w:val="0"/>
              </w:rPr>
              <w:t xml:space="preserve"> un 47.</w:t>
            </w:r>
            <w:r w:rsidR="00000000" w:rsidRPr="00000000" w:rsidDel="00000000">
              <w:rPr>
                <w:vertAlign w:val="superscript"/>
                <w:rtl w:val="0"/>
              </w:rPr>
              <w:t xml:space="preserve">2</w:t>
            </w:r>
            <w:r w:rsidR="00000000" w:rsidRPr="00000000" w:rsidDel="00000000">
              <w:rPr>
                <w:rtl w:val="0"/>
              </w:rPr>
              <w:t xml:space="preserve"> punkta piemērošana pasūtījumiem, kas </w:t>
            </w:r>
            <w:r w:rsidR="00000000" w:rsidRPr="00000000" w:rsidDel="00000000">
              <w:rPr>
                <w:u w:val="single"/>
                <w:rtl w:val="0"/>
              </w:rPr>
              <w:t xml:space="preserve">izveidoti pirms noteikumu spēkā stāšanās, bet kuru izpilde turpinās</w:t>
            </w:r>
            <w:r w:rsidR="00000000" w:rsidRPr="00000000" w:rsidDel="00000000">
              <w:rPr>
                <w:rtl w:val="0"/>
              </w:rPr>
              <w:t xml:space="preserve">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pārejas noteikumu.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“Līdz ar to tiek noteikts ierobežojuma ieviešanas pārejas periods, paredzot, ka prasības stājas spēkā no 2027.gada 1.janvāra, tādējādi nodrošinot samērīgumu un dodot laiku pasūtītājiem pārplānot gada ietvaros plānotos iepirkumus un to īstenošanai nepieciešamos resursus. Būtiski, ka ierobežojuma piemērošanai nepieciešamo administratīvo darbību un resursu apjoms ir tiešā veidā saistīts ar pasūtītāja pieeju iepirkumu plānošanā un organizēšanā, un tam tālākajā ierobežojuma piemērošanas periodā būtu jāizlīdzinās, ņemot vērā, ka iepirkumu veikšana savu vajadzību nodrošināšanai kā tāda ir katra pasūtītāja institūcijas viena no pamatfunkcijām”.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pārejas periods- 01.01.2027. nav samērīgs  un  var radīt situāciju, kurā iepirkumi tiek sagatavoti sasteigti, tādējādi samazinot iepirkumu kvalitāti, palielinot administratīvo slogu piegādātājiem un apstrīdēšanas riskus, kā arī pastāv iespēja, ka netiek nodrošināta kādu sistēmu nepārtraukta darbība. Vēršam uzmanību, ka vidējais laiks atklāta konkursa veikšanai nav 1-3 mēneši, bet vismaz 6 mēneši, ja nepieciešams Satversmes aizsardzības biroja atzinums, tad 9 mēneši. Gadījumos, kad pirmreizēji par potenciālo uzvarētāju tiek saņemts negatīvs Satversmes aizsardzības biroja atzinums, tad vērtēšana pagarinās par vēl 3+1 mēnešiem. Līdz ar to pārejas periodam būtu jābūt ne mazākam kā 2027.gada jūnijs.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noteikts garāks pārejas periods, saglabājot ierobežojuma konceptuālo virzienu, kas apstirināts ar Valdības rīcības plānu un Informācijas sabiedrības padomes sēdes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140 000 euro ierobežojumu piemērot kā vienotu kumulatīvu limitu visiem iestādes EIS katalogā veiktajiem darījumiem kalendārā gada laikā neatkarīgi no to priekšmeta, mērķa, informācijas sistēmas un savstarpējās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regulējumā paredzamā līgumcena ir saistīta ar konkrēta iepirkuma priekšmeta un iepirkuma līguma kopējo paredzamo vērtību. Regulāru viena veida iepirkumu gadījumā normatīvais regulējums paredz to vērtības summēšanu, taču tas nav pamats savstarpēji nesaistītu iepirkumu automātiskai summēšanai tikai tādēļ, ka tie tiek veikti viena kalendārā gada laikā. Publisko iepirkumu likuma 11. pants paredz paredzamo līgumcenu noteikt, lai izvēlētos konkrētajam iepirkumam piemērojamo iepirkuma veidu un procedūru, savukārt regulāru viena veida iepirkumu gadījumā paredz vērtēt citu citam sekojošus viena veida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pēc būtības nav pamatoti vienā 140 000 euro limitā summēt, piemēram, dažādu informācijas sistēmu izstrādi, uzturēšanu un attīstību, ja šiem darījumiem ir atšķirīgs iepirkuma priekšmets, tehniskais risinājums, izpildes mērķis, finansējums, termiņš un nepieciešamība un tie nav savstarpēji objektīvi saistīti.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faktiski radītu papildu, ar iepirkuma priekšmetu nesaistītu gada izdevumu limitu, kas nav ekvivalents Publisko iepirkumu likumā noteiktajai paredzamās līgumcenas noteikšanas kārtībai un var būtiski ierobežot pasūtītāja iespējas izmantot EIS e-katalogu atsevišķu, savstarpēji nesaistītu maza apjoma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šāds regulējums var radīt situāciju, kurā viena gada sākumā veikts 140 000 euro apmērā noslēgts darījums faktiski liedz pasūtītājam izmantot EIS e-katalogu, kad vēlāk radusies cita, ar pirmo darījumu nesaistīta IKT pakalpojuma nepieciešamība, lai gan katra darījuma paredzamā līgumcena atsevišķi nepārsniedz noteikto robežvērtību.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regulējumu, nosakot, ka 140 000 euro ierobežojums piemērojams katram atsevišķam iepirkuma priekšmetam/darījumam, attiecīgi summējot tikai tādus darījumus, kas atbilstoši Publisko iepirkumu likuma prasībām veido vienotu vai regulāru viena veida iepirkumu.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saglabāts ierobežojuma konceptuālais virziens, kas apstiprināta ar Valdības rīcības plānu un Informācijas sabiedrības padomes sēdes lēmumu, un paredz ierobežojuma attiecināšanu uz pasūtītāju/sabiedrisko pakalpojumu sniedzēju viena kalendāra gada laikā, nevis attiecībā uz katru pasūtītāja/sabiedrisko pakalpojumu sniedzēja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Publisko iepirkumu likumā noteiktie darījumu summēšanas principi arī neparedz kopējo līgumcenu noteikt katrai informācijas sistēmai atsevišķi, bet gan atkarībā no konkrētā līguma priekšmeta, kas var sakrist arī vairākām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uztur iepriekš 15.07.2026. sniegto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Piesaistes noteikšana kalendārajam gadam rada risku, ka noteiktais finanšu slieksnis var tikt apiets, sadalot savstarpēji saistītus iepirkumus divos kalendārajos gados (piemēram, gada nogalē un nākamā gada sākumā), lai gan pēc būtības tie veido vienotu nepieciešamību. Lai nodrošinātu lielāku atklātību un grozījumu mērķa efektīvu sasniegšanu, ir nepieciešams noteikt, ka 140 000 </w:t>
            </w:r>
            <w:r w:rsidR="00000000" w:rsidRPr="00000000" w:rsidDel="00000000">
              <w:rPr>
                <w:i w:val="1"/>
                <w:rtl w:val="0"/>
              </w:rPr>
              <w:t xml:space="preserve">euro</w:t>
            </w:r>
            <w:r w:rsidR="00000000" w:rsidRPr="00000000" w:rsidDel="00000000">
              <w:rPr>
                <w:rtl w:val="0"/>
              </w:rPr>
              <w:t xml:space="preserve"> slieksnis vienam vai kopā vairākiem darījumiem tiek noteikts 12 mēnešu periodā, nevis kalendārā gada ietvaros. Papildus vēršam uzmanību, ka budžeta plānošana pati par sevi nav pietiekams iemesls sasaistīt iepirkuma ierobežojumu ar kalendāro gadu, ja regulējuma mērķis ir kontrolēt faktisko IKT iegāžu kopējo apjomu. Turklāt attiecīga apjoma IKT iepirkumus pasūtītājam ir iespējams savlaicīgi plānot. Iepirkumu uzraudzības birojs 2026. gada 18. augustā joprojām skaidro IKT iepirkumu ierobežojumu piemērošanu un īpaši uzsver, ka iepirkumi  nav sadalāmi, lai izvairītos no 140 000 </w:t>
            </w:r>
            <w:r w:rsidR="00000000" w:rsidRPr="00000000" w:rsidDel="00000000">
              <w:rPr>
                <w:i w:val="1"/>
                <w:rtl w:val="0"/>
              </w:rPr>
              <w:t xml:space="preserve">euro </w:t>
            </w:r>
            <w:r w:rsidR="00000000" w:rsidRPr="00000000" w:rsidDel="00000000">
              <w:rPr>
                <w:rtl w:val="0"/>
              </w:rPr>
              <w:t xml:space="preserve">ierobežojuma.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noteikumu projekta anotācija ar skaidrojumu par ierobežojuma piemērošanu attiecībā uz kalndāra gada periodu. Vienlaikus vēršam uzmanību, ka apzināti izvēlēts formulējums par kalendāra gadu, lai nodrošinātu sasaisti ar pasūtītāja budžeta plānošanu, kā arī atvieglotu ierobežojuma uzskaiti un piemērošanu (no 1.janvāra līdz 31.decembrim). Turklāt arī gadījumā, ja tiktu noteikts 12 mēnešu periods, saglabātos tāds pats apiešanas risks iepirkumu sadalīšanā īsi pirms iepriekšējā perioda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noteikumu 47.1 punktu jaunā redakcijā vai nodrošināt, ka 140 000 euro limits tiek attiecināts uz katru informācijas tehnoloģiju (IT) sistēmu atsevišķi, neparedzot dažādu pasūtītāja pārziņā esošo IT sistēmu izstrādes, uzturēšanas un attīstības pakalpojumu mākslīgu summēšanu.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Katrai IT sistēmai ir sava unikāla arhitektūra, izstrādes platforma, drošības prasības, datu struktūra un biznesa procesi. Detaļās un tehnoloģiski atšķirīgu IT sistēmu (piemēram, slimnīcas medicīnas informācijas sistēmas, grāmatvedības sistēmas, dokumentu vadības sistēmas vai klientu portāla) uzturēšana un attīstība nav uzskatāma par vienu un to pašu iepirkuma priekšmetu un tās savstarpēji neaizvieto viena otru. Līdz ar to vairāku neatkarīgu IT sistēmu pakalpojumu izmaksu apvienošana vienā kopējā gada limitā no iepirkumu tiesību viedokļa ir nepamatota.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Lielās valsts un pašvaldību iestādēs, kā arī valsts un pašvaldību kapitālsabiedrībās (t.sk. slimnīcās un infrastruktūras objektos) vienlaikus tiek uzturētas desmitiem kritiski svarīgu IT sistēmu. Pienākums summēt visu šo sistēmu pakalpojumus nozīmē, ka 140 000 euro limits visai iestādei tiks sasniegts jau gada pirmajos mēnešos. Rezultātā iestādei tiks liegta iespēja izmantot operatīvo e-kataloga / vispārīgās vienošanās mehānismu pat nelieliem, neatliekamiem un steidzamiem IT drošības vai normatīvo aktu prasību nodrošināšanas darbiem citās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Ierobežojums netiek diferencēts attiecībā uz katru informācijas sistēmu atsevišķi, lai konceptuāli saglabātu ierobežojuma virzienu, kas apstiprināts ar Valdības rīcības plānu un Informācijas sabiedrības padomes sēdes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noteiktais termiņš "gada laikā" ir skaidrots detalizētāk, uzskatām, ka arī noteikumu projektā jābūt nepārprotami skaidri noteiktam, vai ierobežojums attiecas uz kalendārā gada ietvaros veiktajiem darījumiem, vai uz darījumiem, kas veikti pēdējā gada laikā kopš darījuma veikšanas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140 000 euro ierobežojums kopā visiem gada laikā veiktajiem darījumiem ir adekvāts, aplūkojot informācijas sistēmu uzturēšanas un attīstības izdevumus individuālas iestādes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uzskatām, ka noteiktais finanšu apjoms nav pietiekošs iestādēm, kas uztur koplietošanas informācijas sistēmas, kuras izmanto citas iestādes nozarē vai pat ārpus resora. Pēdējās desmitgades laikā Latvijas IKT resursu pārvaldība ir virzīta uz centralizāciju, tādējādi aizvietojot lokālas iestādes līmeņa informācijas sistēmas ar vienotām nozares platformām (piemēram, centralizēti E-pastu risinājumi, centralizētas klientu pašapkalpošanās vides, e-pakalpojumu portāli, vienotas dokumentu un resursu vadības sistēmas u.c.) Tā rezultātā nozaru ietvaros ir radīti kompetenču centri jeb iestādes, kas nodrošina vairāku koplietošanas platformu darbību. Koplietošanas platformas tehnoloģiski ir būtiski komplicētākas kā lokālās informācijas sistēmas, jo vienlaicīgi var tikt izmantoti gan lokāli, gan mākoņa, gan hibrīdie risinājumi, dažādas tīklu konfigurācijas, jāievēro papildus kiberdrošības rekomendācijas un uzturēšanai un attīstībai jāpiesaista speciālistus ar plašām un padziļinātām zināšanām, kas attiecīgi nozīmē augstākas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pārskatīt grozījumu projektu un rast risinājumu darbu pasūtīšanai EIS katalogā ar augstāku limitu (vēlams - līdz 400 000 euro), kas attiektos konkrēti uz iestādēm, kuras uztur koplietošanas platformas un centralizētus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ierobežojumu diferencēt, tas tiek noteikts, ievērojot konceptuālo virzienu, kas apstiprināta ar Valdības rīcības plānu un Informācijas sabiedrības padomes sēdes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VK uztur iebildumu attiecībā uz ierobežojumu attiecināšanu uz standartizētiem pakalpojumiem, piemēram, informācijas sistēmu drošības testēšanu vai digitālās piekļūstamības novērtēšanu, jo šādi pakalpojumi pēc būtības ir standartizēti un konkrētās informācijas sistēmas individuālajai specifikai nav izšķirošas nozīmes.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ierobežojumi tiek noteikti visiem attiecīgajiem pakalpojumiem kalendārajā gadā kopā, neskatoties, kādas sistēmas vajadzībām pakalpojums ir nepieciešams, turklāt katalogs CI126P satur plašu pakalpojumu klāstu, kas pasūtītājam varētu būt nepieciešami ikdienā, ir paredzams, ka lielākiem pasūtītājiem, kuru pārziņā ir vairākas informācijas sistēmas, attiecīgā summa varētu tikt izsmelta katru gadu, tādēļ ir nepieciešams paredzēt izņēmumus, kad, piemēram, saņemot kataloga uzturētāja atļauju, iepirkumu katalogā varētu veikt arī pēc 140 000 eiro sliekšņa sasniegšanas konkrētajā gadā, piemēram, neparedzētu apstākļu  vai steidzamības dēļ, kad veikt iepirkumu standarta kārtībā nav laika.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Noteikumu projekts papildināts, skaidri nosakot standarta pakalpojumus, uz kuriem ierobežojums neattiecas. Vienlaikus tiek saglabāts ierobežojums atbilstoši konceptuālajam virzienam, kāds apstiprināts ar Valdības rīcības plānu un Informācijas sabiedrības padomes sēdes lēmumu, neparedzot ierobežojuma diferencēšanu vai izņēmumu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atbalstāms mērķis veicināt konkurenci, caurskatāmību un ekonomiski pamatotu informācijas un komunikācijas tehnoloģiju pakalpojumu iegādi, kā arī ierobežot nesamērīgi liela apjoma programmatūras izstrādes pakalpojumu iegādi Elektronisko iepirkumu sistēmas e-katalogā.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noteikumu projekta 47.1 punktā paredzēto pieeju, saskaņā ar kuru 140 000 euro ierobežojums tiek piemērots, summējot visus attiecīgā pasūtītāja darījumus kalendārā gada laikā neatkarīgi no informācijas sistēmas, kuras vajadzībām pakalpojums tiek iegādāts.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tieši norādīts, ka ierobežojums attiecināms uz visām pasūtītāja informācijas sistēmām kopumā, nevis uz katru informācijas sistēmu atsevišķi. Šāda pieeja var radīt situāciju, kurā vienas informācijas sistēmas uzturēšanai vai attīstībai veikti darījumi ierobežo iespēju tajā pašā kalendārajā gadā izmantot EIS e-katalogu citas, funkcionāli un tehnoloģiski nesaistītas informācijas sistēmas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tas ir iestādēm, kuru pārziņā ir vairākas ilgstoši ekspluatējamas informācijas sistēmas un kuru uzturēšanai un attīstībai regulāri nepieciešami atsevišķi neliela vai vidēja apjoma darbi. Noteikumu projektā paredzētais ierobežojums attiecas ne tikai uz jaunas programmatūras izstrādi, bet arī uz esošu informācijas sistēmu uzturēšanu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projekta 47.2 punkts paredz pienākumu katrā attiecīgajā pasūtījumā norādīt informācijas sistēmu, kuras darbības nodrošināšanai pakalpojums tiek iegādāts. Līdz ar to EIS būs pieejama informācija, kas ļauj nodrošināt limita uzskaiti un uzraudzību arī konkrētas informācijas sistēmas vai funkcionāli saistītu darbu kopuma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47.1 punktu, paredzot, ka 140 000 euro ierobežojums tiek piemērots konkrētas informācijas sistēmas izstrādei, uzturēšanai vai attīstībai paredzētajiem darījumiem vai savstarpēji funkcionāli saistītu darījumu kopumam kalendārā gada laikā, vienlaikus nosakot, ka nav pieļaujama viena pēc būtības vienota pakalpojuma vai attīstības iniciatīvas mākslīga sadalīšana vairākos darījumos nolūkā izvairīties no noteiktā ierobežojuma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47.1 punktu, paredzot, ka 140 000 euro ierobežojums tiek piemērots konkrētas informācijas sistēmas izstrādei, uzturēšanai vai attīstībai paredzētajiem darījumiem vai savstarpēji funkcionāli saistītu darījumu kopumam kalendārā gada laikā, vienlaikus nosakot, ka nav pieļaujama viena pēc būtības vienota pakalpojuma vai attīstības iniciatīvas mākslīga sadalīšana vairākos darījumos nolūkā izvairīties no noteiktā ierobežojuma piemērošanas.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saglabāts ierobežojums atbilstoši konceptuālajam virzienam, kāds apstiprināts ar Valdības rīcības plānu un Informācijas sabiedrības padomes sēdes lēmumu, neparedzot ierobežojuma diferencēšanu atkarībā no informācijas sistēmas, ierobežojums tiek noteikts attiecībā uz pasūtītāju/sabiedrisko pakalpojumu sniedzēju, nevis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47.1 punktu, paredzot samērīgu izņēmuma kārtību gadījumiem, kad informācijas sistēmas uzturēšanas vai attīstības pakalpojuma iegāde ir objektīvi nepieciešama steidzamai sistēmas darbības nepārtrauktības, kiberdrošības vai normatīvo aktu prasību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47.1 punktā paredzētais 140 000 euro ierobežojums attiecas vienādi uz informācijas sistēmas izstrādi, uzturēšanu un attīstību. Vienlaikus projektā nav paredzēti izņēmumi situācijām, kurās nepieciešamība pēc attiecīgā pakalpojuma rodas neplānoti un tā izpildi objektīvi nav iespējams atlikt līdz nākamajam kalendārajam gadam. Anotācijā norādīts, ka saskaņošanas gaitā izņēmumu noteikšana ir tikusi vērtēta, tomēr pieņemts lēmums regulējumu nediferencēt un izņēmumus neparedzēt.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šādas situācijas var rasties, piemēram, nepieciešamības gadījumā steidzami novērst būtisku informācijas sistēmas ievainojamību vai drošības risku, nodrošināt informācijas sistēmas darbības nepārtrauktību pēc būtiska incidenta, kā arī noteiktā termiņā ieviest normatīvajos aktos paredzētas obligātas izmaiņas. Ja attiecīgās informācijas sistēmas vajadzībām noteiktais limits jau būtu sasniegts, nepieciešamība īstenot citu publiskā iepirkuma procedūru var būtiski pagarināt pakalpojuma iegādes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anotācijā atzīts, ka paredzētā ierobežojuma piemērošana var palielināt pasūtītāju veikto iepirkuma procedūru skaitu un pagarināt projektu izpildes termiņus. Vienlaikus anotācijā norādīts, ka prasību un izmaksu samērīgums pret ieguvumiem nav izvērtēts un nav paredzēts arī regulējuma ex-post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Šauri definēta izņēmuma kārtība minētajiem gadījumiem neapdraudētu regulējuma mērķi veicināt konkurenci un caurskatāmību, ja izņēmuma piemērošana būtu dokumentēti pamatota un attiektos tikai uz tādu darbu apjomu, kas objektīvi nepieciešams konkrētās steidzamās situācijas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47.1 punktu, paredzot, ka noteiktais ierobežojums neattiecas uz informācijas sistēmas uzturēšanas vai attīstības pakalpojumu iegādi, ja tā ir objektīvi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būtiska kiberdrošības incidenta, ievainojamības vai cita būtiska informācijas drošības riska steidzamai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darbības nepārtrauktības atjaunošanai vai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normatīvajos aktos noteiktu obligātu izmaiņu ieviešanai, ja to izpildes termiņš objektīvi nepieļauj pakalpojuma iegādi citā iepirkuma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piemērošanai jābūt dokumentēti pamatotai, un tā ietvaros iegādājamo pakalpojumu apjoms ierobežojams līdz konkrētās steidzamās nepieciešamības novēršanai nepieciešamajam apjomam.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47.1 punktu, paredzot, ka noteiktais ierobežojums neattiecas uz informācijas sistēmas uzturēšanas vai attīstības pakalpojumu iegādi, ja tā ir objektīvi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būtiska kiberdrošības incidenta, ievainojamības vai cita būtiska informācijas drošības riska steidzamai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darbības nepārtrauktības atjaunošanai vai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normatīvajos aktos noteiktu obligātu izmaiņu ieviešanai, ja to izpildes termiņš objektīvi nepieļauj pakalpojuma iegādi citā iepirkuma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piemērošanai jābūt dokumentēti pamatotai, un tā ietvaros iegādājamo pakalpojumu apjoms ierobežojams līdz konkrētās steidzamās nepieciešamības novēršanai nepieciešamajam apjomam.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saglabāts ierobežojums atbilstoši konceptuālajam virzienam, kāds apstiprināts ar Valdības rīcības plānu un Informācijas sabiedrības padomes sēdes lēmumu, neparedzot ierobežojuma diferencēšanu vai izņēmumu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paredzētajā Ministru kabineta 2022. gada 20. decembra noteikumu Nr. 816 "Publisko elektronisko iepirkumu noteikumi" 47.</w:t>
            </w:r>
            <w:r w:rsidR="00000000" w:rsidRPr="00000000" w:rsidDel="00000000">
              <w:rPr>
                <w:vertAlign w:val="superscript"/>
                <w:rtl w:val="0"/>
              </w:rPr>
              <w:t xml:space="preserve">1</w:t>
            </w:r>
            <w:r w:rsidR="00000000" w:rsidRPr="00000000" w:rsidDel="00000000">
              <w:rPr>
                <w:rtl w:val="0"/>
              </w:rPr>
              <w:t xml:space="preserve"> punktā centralizēto iepirkumu institūcijai, kura noslēgusi attiecīgo vispārīgo vienošanos, paredzēts pienākums uzraudzīt noteiktā limita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skaidrots, ka attiecībā uz e-katalogu "CI126P Programmatūras pakalpojumi" uzraudzību nodrošinās Valsts digitālās attīstības aģentūra (turpmāk – VDAA) un ka konkrētus uzraudzības pasākumu īstenošanas veidus vai citus kritērijus nav paredzēts noteikt, jo kataloga uzraudzību visefektīvāk iespējams veikt tā izveidotājam. Vienlaikus norādīts, ka minētā pienākuma izpildei nav paredzēts papildu finansējums un amata vietas un regulējuma izpilde nodrošināma esošā finansējuma un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VDAA neiebilst, ka tā kā attiecīgā centralizēto iepirkumu institūcija nodrošina noteiktā limita ievērošanas kontroli e-kataloga ietvaros. Vienlaikus, ņemot vērā pasūtījumu apjomu un nepieciešamību nodrošināt vienveidīgu, savlaicīgu un pārbaudāmu limita piemērošanu, minētā kontrole būtu nodrošināma ar automatizētu Elektronisko iepirkumu sistēmas (turpmāk - EIS) kontroles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spēkā stāšanās termiņš, 2027. gada 1. janvāris, ļauj plānot šāda mehānisma izstrādi un ieviešanu, tomēr dokumentos nav izvērtēts tā izstrādei un ieviešanai nepieciešamais darba apjoms, termiņš un finansējums, kā arī nav pamatots, ka mehānisma darbību iespējams nodrošināt līdz normas spēkā stāšanās dienai. Anotācijas 7.4. punktā norādīts, ka netiks veiktas institūcijas funkciju, uzdevumu vai procesu izmaiņas, digitalizācija vai optimizācija, savukārt 7.5. punktā norādīts, ka projekta izpilde nodrošināma esošā finansējuma ietvaros. Centralizētās iepirkumu institūcijas administratīvās izmaksas anotācijas 7.2. punktā nav aprēķinātas.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automatizēts kontroles mehānisms netiek izveidots, limita uzraudzība būtu veicama manuāli. Šādā gadījumā papildus būtu jāapstrādā ievērojams pasūtījumu, atlikto grozu un ar tiem saistīto dokumentu apjoms. VDAA rīcībā esošie dati liecina, ka 2025. gadā attiecīgajā katalogu administrēšanas procesā tika izveidoti ("CI126P Programmatūras pakalpojumi") un pircēju apstiprināti 697 pasūtījumi, bet 2026. gada pirmajā pusgadā 402 pasūtījumi. Turklāt Katalogu satura nodaļai faktiski jāizskata lielāks atlikto grozu un ar tiem saistīto dokumentu skaits, jo daļā gadījumu nepieciešams pieprasīt grozu atsaukšanu un precizēšanu. Informatīvajā ziņojumā minētā iespējamā pāreja uz dinamisko iepirkumu sistēmu ir nākotnē izvērtējams risinājums, taču attiecīgajai pakalpojumu grupai dinamiskā iepirkumu sistēma pašlaik nav izveidota. Tādēļ iespējamā pāreja uz dinamisko iepirkumu sistēmu pati par sevi nesamazina no 2027. gada 1. janvāra paredzamās VDAA kontroles darbības un nevar pamatot secinājumu, ka jaunais pienākums izpildāms esošo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Manuāla kontrole šādā apjomā palielinātu administratīvo slogu un cilvēkresursu iesaisti, kā arī kļūdu un nevienveidīgas piemērošanas risku. Turklāt dokumentos nav noteikta kārtība, kādā VDAA bez automatizēta kontroles mehānisma iegūtu uzraudzībai nepieciešamo informāciju, kam un kādā kārtībā būtu jāziņo par limita sasniegšanu vai iespējamu pārsniegšanu un kāda būtu turpmākā rīcība ar attiecīgo pasūtījumu.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2., 4., 5. punktam un 9.3. un 9.4. apakšpunktam sākotnējās ietekmes izvērtējumā apzina projekta ietekmi un sekas, ievēro izmaksu un ieguvumu samērojamību un izvērtē projekta izpildes nodrošināšanai nepieciešamo resursu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paredzēt, ka noteikumu 47.</w:t>
            </w:r>
            <w:r w:rsidR="00000000" w:rsidRPr="00000000" w:rsidDel="00000000">
              <w:rPr>
                <w:vertAlign w:val="superscript"/>
                <w:rtl w:val="0"/>
              </w:rPr>
              <w:t xml:space="preserve">1 </w:t>
            </w:r>
            <w:r w:rsidR="00000000" w:rsidRPr="00000000" w:rsidDel="00000000">
              <w:rPr>
                <w:rtl w:val="0"/>
              </w:rPr>
              <w:t xml:space="preserve">punktā noteiktā limita ievērošanas kontrole tiek nodrošināta ar automatizētu EIS kontroles mehānismu, kā arī raksturot tā darbības pamatprincipus, tostarp kontroles brīdi, limita aprēķinā izmantojamos datus, pasūtītāja un VDAA pienākumu un atbildības sadalījumu un rīcību limita sasniegšanas gadījumā vai gadījumā, kad iecerētais pasūtījums izraisītu limita pārsniegšanu. Lūdzam skaidrot, ka pasūtītājs atbild par pasūtījuma klasifikāciju, saturu un EIS ievadīto datu pareizību, savukārt centralizēto iepirkumu institūcija, kas slēdz VV un veido attiecīgo e-katalogu, nodrošina kontroli, izmantojot automatizēto kontroles mehānismu atbilstoši EIS pieejamajiem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aprēķināt automatizētā kontroles mehānisma izstrādei, ieviešanai un uzturēšanai nepieciešamās izmaksas, norādīt finansējuma avotu, kā arī izvērtēt nepieciešamo darba apjomu un cilvēkresursus un atbilstoši precizēt anotācijas 7.2., 7.4. un 7.5. punktu. Ņemot vērā, ka EIS pārzinis ir Iepirkumu uzraudzības birojs, savukārt VDAA nodrošina EIS izmitināšanu tehniskajā infrastruktūrā, tehnisko administrēšanu un citas tehniskā nodrošinājuma funkcijas, anotācijā nepieciešams skaidri paredzēt, ka automatizētā kontroles mehānisma izstrādi, ieviešanu, finansēšanu un uzturēšanu organizē Iepirkumu uzraudzības birojs kā EIS pārzinis, savukārt VDAA izmanto minēto kontroles mehānismu noteikumu 47.</w:t>
            </w:r>
            <w:r w:rsidR="00000000" w:rsidRPr="00000000" w:rsidDel="00000000">
              <w:rPr>
                <w:vertAlign w:val="superscript"/>
                <w:rtl w:val="0"/>
              </w:rPr>
              <w:t xml:space="preserve">1</w:t>
            </w:r>
            <w:r w:rsidR="00000000" w:rsidRPr="00000000" w:rsidDel="00000000">
              <w:rPr>
                <w:rtl w:val="0"/>
              </w:rPr>
              <w:t xml:space="preserve"> punktā paredzētā uzraudzības pienākuma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informācijas sistēmu likuma 7. panta pirmajai daļai valsts informācijas sistēmas uzturēšanai nepieciešamos līdzekļus plāno un pieprasa valsts informācijas sistēmas pārzinis, savukārt minētā panta otrā daļa nosaka, ka valsts informācijas sistēma tiek uzturēta no attiecīgās institūcijas gadskārtējā budžeta līdzekļiem. Noteikumu projektā un anotācijā nodrošināms, ka automatizētais kontroles mehānisms tiek ieviests un tā darbība tiek uzsākta ne vēlāk kā vienlaikus ar noteikumu 47.</w:t>
            </w:r>
            <w:r w:rsidR="00000000" w:rsidRPr="00000000" w:rsidDel="00000000">
              <w:rPr>
                <w:vertAlign w:val="superscript"/>
                <w:rtl w:val="0"/>
              </w:rPr>
              <w:t xml:space="preserve">1 </w:t>
            </w:r>
            <w:r w:rsidR="00000000" w:rsidRPr="00000000" w:rsidDel="00000000">
              <w:rPr>
                <w:rtl w:val="0"/>
              </w:rPr>
              <w:t xml:space="preserve">punkta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noteikts, ka uzraudzību par noteiktā limita ievērošanu veic centralizēto iepirkumu institūcija, kura noslēgusi vispārīgo vienošanos, kas faktiski nozīmē, ka šobrīd attiecībā uz E-katalogs 126P uzraudzību nodrošina VDAA.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attiecīgā kataloga uzraudzība ir VDAA funkcija, līdz ar to ir tikai loģiski, ka tiek paredzēts VDAA veikt arī ar noteikumu projektu paredzētā limita izpildes uzraudzību. Arī ar Ministru prezidenta 2026.gada 10.jūlija rezolūciju Nr. 2026-1.1.1./63-63 ir nostiprināts, ka e-kataloga izveidotājs ir atbildīgs par katalogā veikto darījumu pieļaujamības 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EIS iestrādāt automātiskas kontroles rīku, līdz ar to VDAA kontrole ir jāveic manuāli, izmantojot un pilnveidojot VDAA jau līdz šim esošos iekšējos katalogu kontroles mehānismus.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un IUB ieskatā, šobrīd nav lietderīgi ieguldīt resursus, lai EIS izstrādātu jaunu automatizētu risinājumu tieši šī limita kontroles nodrošināšanai, jo konceptuāli limita noteikšana konkrētajam E-katalogam 126P ir īstermiņa risinājums, ņemot vērā, ka VARAM informatīvajā ziņojumā "Priekšlikumi informācijas un komunikācijas tehnoloģiju pārvaldības pārmaiņām" (ID Nr.26-TA-1866) ir paredzēta esošo EIS IKT e-katalogu satura pārskatīšana un pilnveidošana, tostarp paredzot slēgt tādus e-katalogus (vai to pozīcijas), kuri veicinājuši konkurences ierobežošanu, kā arī nākotnē iezīmēta pāreja uz dinamiskajām iepirkumu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ilgtermiņā, ieviešot šos plānotos konceptuālos attīstības virzienus, ir vienlaikus jāparedz un jāstiprina pastāvīgi uzraudzības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limita kontroles nodrošināšana VDAA ir veicama esošo funkciju un līdz ar to esošo resursu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VDAA iepriekš lūdza noteikt izņēmumu iestādēm, kuru pārziņā ir liels skaits informācijas sistēmu, no noteikumu projekta 47.</w:t>
            </w:r>
            <w:r w:rsidR="00000000" w:rsidRPr="00000000" w:rsidDel="00000000">
              <w:rPr>
                <w:vertAlign w:val="superscript"/>
                <w:rtl w:val="0"/>
              </w:rPr>
              <w:t xml:space="preserve">1</w:t>
            </w:r>
            <w:r w:rsidR="00000000" w:rsidRPr="00000000" w:rsidDel="00000000">
              <w:rPr>
                <w:rtl w:val="0"/>
              </w:rPr>
              <w:t xml:space="preserve"> punktā paredzētā 140 000 euro ierobežojuma vai, ja izņēmums netiek paredzēts, noteikt pārejas periodu, kas nav īsāks par vienu gadu. Izziņā iebildums atzīts par daļēji ņemtu vērā, paredzot noteikumu spēkā stāšanos 2027. gada 1. janvārī. Vienlaikus VDAA prasītais vismaz vienu gadu ilgais pārejas periods nav nodrošināts, un izziņā nav sniegts izvērtējums, kas pamatotu noteiktā īsākā pārejas perioda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47.</w:t>
            </w:r>
            <w:r w:rsidR="00000000" w:rsidRPr="00000000" w:rsidDel="00000000">
              <w:rPr>
                <w:vertAlign w:val="superscript"/>
                <w:rtl w:val="0"/>
              </w:rPr>
              <w:t xml:space="preserve">1</w:t>
            </w:r>
            <w:r w:rsidR="00000000" w:rsidRPr="00000000" w:rsidDel="00000000">
              <w:rPr>
                <w:rtl w:val="0"/>
              </w:rPr>
              <w:t xml:space="preserve"> punktā paredzētais ierobežojums attiektos uz  iestādēm, kuru pārziņā ir liels skaits informācijas sistēmu, attiecīgajā e-katalogā veiktajiem programmatūras, programmatūras tehnoloģiju un ar tiem saistīto konsultāciju pakalpojumu pasūtījumiem iestāžu uzturēto vai pārziņā esošo informācijas tehnoloģiju sistēmu izstrādei, uzturēšanai un attīstībai. Anotācijā skaidrots, ka ierobežojums piemērojams vienam pasūtītājam par visām tā informācijas sistēmām kopumā. Pēc limita sasniegšanas attiecīgo pakalpojumu iegāde e-katalogā vairs nebūs iespējama un to iegādei būs jāizmanto citi Publisko iepirkumu likumā paredzētie iepirkuma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minētā iespējamā pāreja uz dinamiskajām iepirkumu sistēmām (DIS) pati par sevi neatrisina pārejas perioda un  iestādēm, kuru pārziņā ir liels skaits informācijas sistēmu, iepirkumu kapacitātes jautājumu. Programmatūras pakalpojumu DIS darbības modelis vēl nav pabeigts, un pašlaik nav apstiprināts tās darbības sākuma termiņš, pakalpojumu kategorijas, finansiālais dalījums, kvalifikācijas prasības, vadlīnijas un vērtēšanas metodika. Līdz ar to plānoto DIS nevar izmantot kā pamatojumu secinājumam, ka no 2027. gada 1. janvāra VDAA iepirkumu slodze tiks samazināta vai attiecīgo pakalpojumu iegāde būs nodrošināma ar šo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140 000 euro limita sasniegšanas  iestādēm, kuru pārziņā ir liels skaits informācijas sistēmu, būs jāorganizē papildu iepirkuma procedūras. To sagatavošanai un īstenošanai nepieciešams atbilstoši kvalificēts personāls un pietiekams laiks, jo ilgstoši izmantojot EIS e-katalogus, iestādes šos resursus jau bija novirzījušas citu savu funkciju veikšanai, ievērojot, ka EIS e-katalogu izmantošana iestādēm ir mazinājusi administratīvo slogu iepirkumu veikšanā. Vienlaikus nav identificējams  iestāžu, kuru pārziņā ir liels skaits informācijas sistēmu, papildus organizējamo iepirkuma procedūru skaits un termiņi, kā arī nav novērtēta šo iestāžu iepirkumu funkcijas faktiskā kapacitāte. Izziņā bez attiecīga darba apjoma un kapacitātes izvērtējuma norādīts, ka regulējuma ieviešanai netiek paredzēts papildu finansējums un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VDAA, izvērtējot pašreizējo iepirkumu funkcijas kapacitāti un paredzamo papildu iepirkuma procedūru organizēšanas nepieciešamību, secina, ka minētā darba apjoma nodrošināšanai būs nepieciešama vismaz viena papildu iepirkumu speciālista amata vieta, kuru nav iespējams nodrošināt iestādes esošo amata vietu ietvaros. Papildu iepirkuma procedūru sagatavošanai un īstenošanai nepieciešamo kapacitāti nav iespējams nodrošināt tikai ar iepirkumu pārplānošanu. VDAA pārziņā ir vairāk kā 40 informācijas sistēmas, kurās patstāvīgi ir jāveic programmatūras atjaunināšana, kiberdrošības pasākumu veikšana un neplānotas izmaiņas saistībā ar normatīvo aktu regulējuma izmaiņām. Ierobežojums uz vienu pasūtītāju ar limitu līdz 140 00 euro VDAA un citu iestāžu, kuru pārziņā ir liels skaits informācijas sistēmu, ir nesamērīgs, radot riskus operatīvi nodrošināt informācijas sistēmu atjaunināšanu un steidzamas jaunas funkcionalitātes ieviešanu, kas ne reti notiek, pieņemot kādus normatīvos aktus, kas pastarpināti paredz informācijas sistēmu pielāgojumus.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noteikt ilgāku pārejas periodu, kas nodrošinātu VDAA un citu iestāžu, kuru pārziņā ir liels skaits informācijas sistēmu, iespēju izveidot nepieciešamo iepirkumu kapacitāti, pārplānot līdzšinējās e-kataloga iegādes un savlaicīgi sagatavot nepieciešamās iepirkuma procedūras, neapdraudot iestāžu pārziņā esošo informācijas tehnoloģiju sistēmu darbībai nepieciešamo pakalpojumu nepārtrauktību. Vienlaikus lūdzam anotācijā izvērtēt VDAA paredzamo nepieciešamību nodrošināt vismaz vienu papildu iepirkumu speciālista amata vietu un tai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saglabāts esošais pārejas periods, paredzot, ka ierobežojums stājās spēkā 2027.gada 1.janvārī, bet attiecināms uz darījumiem, kas izveidoti ar 2027.gada 1.janvāri. Tādējādi tiek saglabāts ierobežojuma mērķis un konceptuālais virziens, kas apstiprināts ar Valdības rīcības plānu un Informācijas sabiedrības padomes sēdes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paredzēto pienākumu izpildei nav paredzēts papildu finansējums un amata vietas, regulējuma izpilde ir nodrošināma esošā finansējuma un resursu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(turpmāk – LPS) norāda, ka LPS nav pret noteikumu projektā paredzētā regulējuma mērķi – stiprināt informācijas un komunikācijas tehnoloģiju (IKT) iepirkumu caurskatāmību, veicināt konkurenci un mazināt publisko līdzekļu neefektīvas izmantošanas riskus. LPS atzinīgi vērtē arī to, ka saskaņošanas procesā ir veikti atsevišķi precizējumi un noteikts pārejas periods līdz 2027.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atkārtoti izvērtējot aktualizēto noteikumu projektu, anotāciju un izziņā sniegtās atbildes uz institūciju iebildumiem, secina, ka būtiska daļa saskaņošanas procesā identificēto praktisko risku pēc būtības joprojām nav pietiekami izvērtēti un novērsti. Šie  jautājumi nav vērtējami tikai kā LPS paustie apsvērumi vai pašvaldību intereses. Saskaņošanas procesā neatkarīgi cita no citas vairākas ministrijas, valsts iestādes un citi publiskā sektora subjekti ir identificējuši vienādus vai pēc būtības līdzīgus praktiskos riskus. Tie attiecas gan uz situācijām, kurās konkurence konkrētu IKT pakalpojumu tirgū objektīvi nepastāv, gan uz neatliekamu IKT pakalpojumu un informācijas sistēmu darbības nepārtrauktības nodrošināšanu, pārejas periodu un jau uzsāktajiem projektiem, kā arī alternatīvu risinājumu izvērtēšanu. Šādu argumentu atkārtošanās dažādu institūciju atzinumos liecina, ka identificētie riski nav atsevišķas institūcijas specifiska problēma, bet gan ar regulējuma praktisko piemērošanu saistīti jautājumi, kuriem nepieciešams rast risinājumu pirms noteikumu projekta pieņemšanas. LPS atzīst, ka valdības deklarācijā noteikto mērķu īstenošana ir būtiska. Tomēr tikpat būtiski ir saskaņošanas procesā ņemt vērā to institūciju praktisko pieredzi, kurām būs jāpiemēro jaunais regulējums, īpaši gadījumos, kad tiek norādīts uz izņēmuma situācijām, kurās vispārīga ierobežojuma piemērošana var radīt būtiskus riskus citu normatīvo aktu prasību izpildei, informācijas sistēmu drošībai, darbības nepārtrauktībai vai jau uzsāktu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LPS atkārtoti vērš uzmanību uz turpmāk minētajiem jautājumiem, kuri pirms noteikumu projekta apstiprināšanas ir pienācīgi jāizvērtē un, ja nepieciešams, jāatspoguļo noteikumu projekta un anotācijas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ieibildumi ir izvērtēti un sniegta informācija attiecīgajās izziņas sadaļās.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- 28.08.2026.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darījuma summu 47.</w:t>
            </w:r>
            <w:r w:rsidR="00000000" w:rsidRPr="00000000" w:rsidDel="00000000">
              <w:rPr>
                <w:vertAlign w:val="superscript"/>
                <w:rtl w:val="0"/>
              </w:rPr>
              <w:t xml:space="preserve">1</w:t>
            </w:r>
            <w:r w:rsidR="00000000" w:rsidRPr="00000000" w:rsidDel="00000000">
              <w:rPr>
                <w:rtl w:val="0"/>
              </w:rPr>
              <w:t xml:space="preserve"> punktā noteiktā ierobežojuma aprēķinā ieskaita tā kalendāra gada limitā, kurā attiecīgais pasūtījums </w:t>
            </w:r>
            <w:r w:rsidR="00000000" w:rsidRPr="00000000" w:rsidDel="00000000">
              <w:rPr>
                <w:u w:val="single"/>
                <w:rtl w:val="0"/>
              </w:rPr>
              <w:t xml:space="preserve">izveidots </w:t>
            </w:r>
            <w:r w:rsidR="00000000" w:rsidRPr="00000000" w:rsidDel="00000000">
              <w:rPr>
                <w:rtl w:val="0"/>
              </w:rPr>
              <w:t xml:space="preserve">e-pasūtījumu apakšsistēmā. Ja pasūtījums tiek izbeigts, nenoslēdzot darījumu, tā summu ierobežojuma aprēķinā neņem vērā. Ja pēc pasūtījuma izveidošanas darījuma summa tiek palielināta, palielinājumu ieskaita tā kalendāra gada limitā, kurā attiecīgās izmaiņas apstiprinātas;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ja 47.</w:t>
            </w:r>
            <w:r w:rsidR="00000000" w:rsidRPr="00000000" w:rsidDel="00000000">
              <w:rPr>
                <w:vertAlign w:val="superscript"/>
                <w:rtl w:val="0"/>
              </w:rPr>
              <w:t xml:space="preserve">1</w:t>
            </w:r>
            <w:r w:rsidR="00000000" w:rsidRPr="00000000" w:rsidDel="00000000">
              <w:rPr>
                <w:rtl w:val="0"/>
              </w:rPr>
              <w:t xml:space="preserve"> punktā minētie pakalpojumi ir objektīvi nodalāmi no pārējā pasūtījuma priekšmeta, limita aprēķinā ņem vērā šo pakalpojumu vērtību, bet, ja tie nav objektīvi nodalāmi, 47.</w:t>
            </w:r>
            <w:r w:rsidR="00000000" w:rsidRPr="00000000" w:rsidDel="00000000">
              <w:rPr>
                <w:vertAlign w:val="superscript"/>
                <w:rtl w:val="0"/>
              </w:rPr>
              <w:t xml:space="preserve">1</w:t>
            </w:r>
            <w:r w:rsidR="00000000" w:rsidRPr="00000000" w:rsidDel="00000000">
              <w:rPr>
                <w:rtl w:val="0"/>
              </w:rPr>
              <w:t xml:space="preserve"> punkta piemērošanu nosaka pēc pasūtījuma galvenā priekšmeta;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 pārejas regulējumu, nosakot, ka 47.</w:t>
            </w:r>
            <w:r w:rsidR="00000000" w:rsidRPr="00000000" w:rsidDel="00000000">
              <w:rPr>
                <w:vertAlign w:val="superscript"/>
                <w:rtl w:val="0"/>
              </w:rPr>
              <w:t xml:space="preserve">1</w:t>
            </w:r>
            <w:r w:rsidR="00000000" w:rsidRPr="00000000" w:rsidDel="00000000">
              <w:rPr>
                <w:rtl w:val="0"/>
              </w:rPr>
              <w:t xml:space="preserve"> un 47.</w:t>
            </w:r>
            <w:r w:rsidR="00000000" w:rsidRPr="00000000" w:rsidDel="00000000">
              <w:rPr>
                <w:vertAlign w:val="superscript"/>
                <w:rtl w:val="0"/>
              </w:rPr>
              <w:t xml:space="preserve">2</w:t>
            </w:r>
            <w:r w:rsidR="00000000" w:rsidRPr="00000000" w:rsidDel="00000000">
              <w:rPr>
                <w:rtl w:val="0"/>
              </w:rPr>
              <w:t xml:space="preserve">  punktu piemēro pasūtījumiem, kas izveidoti, sākot ar 2027. gada 1. janvāri, un ka līdz 2026. gada 31. decembrim izveidotus pasūtījumus 47.</w:t>
            </w:r>
            <w:r w:rsidR="00000000" w:rsidRPr="00000000" w:rsidDel="00000000">
              <w:rPr>
                <w:vertAlign w:val="superscript"/>
                <w:rtl w:val="0"/>
              </w:rPr>
              <w:t xml:space="preserve">1</w:t>
            </w:r>
            <w:r w:rsidR="00000000" w:rsidRPr="00000000" w:rsidDel="00000000">
              <w:rPr>
                <w:rtl w:val="0"/>
              </w:rPr>
              <w:t xml:space="preserve"> punktā noteiktā ierobežojuma aprēķinā neņem vērā arī tad, ja darījums tiek noslēgts vai tā izpilde turpinās vai tiek pabeigta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Projekta un anotācijas redakciju attiecībā uz to, vai 47.</w:t>
            </w:r>
            <w:r w:rsidR="00000000" w:rsidRPr="00000000" w:rsidDel="00000000">
              <w:rPr>
                <w:vertAlign w:val="superscript"/>
                <w:rtl w:val="0"/>
              </w:rPr>
              <w:t xml:space="preserve">1</w:t>
            </w:r>
            <w:r w:rsidR="00000000" w:rsidRPr="00000000" w:rsidDel="00000000">
              <w:rPr>
                <w:rtl w:val="0"/>
              </w:rPr>
              <w:t xml:space="preserve"> punktā noteiktais ierobežojums pieļauj darījumu, kura summa ir tieši 140 000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pārejas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jauktiem darījumiem skaidrojam, ka noteikumu projektā nav nepieciešams noteikt īpašu kārtību jauktu līgumu gadījumā, jo tiek piemēroti iepirkuma procesa pamatprincipi. Ja konkrētos pakalpojumus ir iespējams objektīvi nodalīt, tie tiek iegādāti atsevišķā pasūtījumā un nerodas aktualizētais jautājums par limita attiecināšanu uz šādiem atsevišķi nodalāmiem standarta pakalpojumiem. Savukārt, ja pakalpojumus objektīvi nevar nodalīt, tad piemērojams pamatprincips, ka izšķirams ir iepirkuma galvenais priekšmets. No limita piemērošanas viedokļa šādā gadījumā arī neko nevar atsevišķi nodalīt, jo tas attiektos uz galveno priekšmetu, uz kuru ir attiecināms limits.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darījuma summa ir tieši 140 000 euro, tad atbilstoši noteikumu projekta redakcijai, darījumam ir attiecināms ierobežojums un tas nav pieļaujams.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precizētā Ministru kabineta noteikumu projekta "Grozījumi Ministru kabineta 2022. gada 20. decembra noteikumos Nr. 816 "Publisko elektronisko iepirkumu noteikumi"" 2. punkts paredz, ka </w:t>
            </w:r>
            <w:r w:rsidR="00000000" w:rsidRPr="00000000" w:rsidDel="00000000">
              <w:rPr>
                <w:u w:val="single"/>
                <w:rtl w:val="0"/>
              </w:rPr>
              <w:t xml:space="preserve">noteikumi stājas spēkā 2027. gada 1. janvārī</w:t>
            </w:r>
            <w:r w:rsidR="00000000" w:rsidRPr="00000000" w:rsidDel="00000000">
              <w:rPr>
                <w:rtl w:val="0"/>
              </w:rPr>
              <w:t xml:space="preserve">, lūdzam attiecīgi precizēt Ministru kabineta noteikumu projekta "Grozījumi Ministru kabineta 2022. gada 20. decembra noteikumos Nr. 816 "Publisko elektronisko iepirkumu noteikumi"" sākotnējās ietekmes </w:t>
            </w:r>
            <w:r w:rsidR="00000000" w:rsidRPr="00000000" w:rsidDel="00000000">
              <w:rPr>
                <w:i w:val="1"/>
                <w:rtl w:val="0"/>
              </w:rPr>
              <w:t xml:space="preserve">(ex-ante)</w:t>
            </w:r>
            <w:r w:rsidR="00000000" w:rsidRPr="00000000" w:rsidDel="00000000">
              <w:rPr>
                <w:rtl w:val="0"/>
              </w:rPr>
              <w:t xml:space="preserve"> novērtējuma ziņojuma (anotācijas) 1.2.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(LVRTC) bija izteikusi priekšlikumu, lūdzot salāgot noteikumu grozījumu projekta redakciju ar anotāciju. Anotācija tika papildināta sekojoši: “Ar noteikumu projektu paredzētā ierobežojuma tvērums šobrīd ir attiecināms tieši uz E-katalogā "CI126P Programmatūras pakalpojumi" ietverto, un šis ierobežojums neaptver, piemēram, tirgū plaši pieejamas standartprogrammatūras licences un, piemēram, EIS e-katalogā "CI126 Standarta programmatūra un tās ražotāja atbalsts" ietverto”. Savukārt MK noteikumu projekta redakcija paredz, ka gadījumā,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vēršam uzmanību uz to, ka joprojām MK noteikumu projekta redakcija ir pretrunā ar anotācijas tekstu un paredz plašāku tvērumu nekā anotācijā norādītais un formulējums var tikt interpretēts plašāk un attiecināts arī, piemēram, uz standartprogrammatūras iegādi un tās atbalsta pakalpojumiem. Neprecīza noteikumu projekta redakcija  ne tikai var novest pie neskaidrībām normatīvā regulējuma piemērošanas laikā, bet arī pie tā nepareizas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attiecīgi precizēt noteikumu projekta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skaidri nosakot, ka ierobežojums neattiecas un konkrētiem standarta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16.07.2026. rīkojumu Nr. 1.1-1/12/229 ir izveidota darba grupa, kurai uzdots veikt visaptverošu izvērtējumu un izstrādāt priekšlikumus valsts informācijas un komunikācijas tehnoloģiju (IKT) projektu pārvaldības un iepirkumu sistēmas pilnveidošanai, kā arī turpmākai Elektronisko iepirkumu sistēmas (EIS)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Iekšlietu ministrijas skatījumā, būtu atliekama Projekta tālākā virzība līdz brīdim, kad Finanšu ministrijas darba grupa būs pabeigusi savu izvērtējumu un izstrādājusi priekšlikumus turpmākai Elektronisko iepirkumu sistēmas izmantošanai informācijas un komunikācijas tehnoloģiju pakalpojumu iegādei. Pretējā gadījumā ir vērtējama šāda ierobežojum samērīgums. Viens no galvenajiem Valsts kontroles secinājumiem tās veiktajā lietderības revīzijā “Problēmas un iespējas valsts publisko iepirkumu attīstībai”, ka Latvijas publisko iepirkumu sistēma un normatīvais regulējums kopumā nerada priekšnoteikumus efektīvai iepirkumu īstenošanai un tajā ir nepieciešami uzlabojumi, lai nodrošinātu vienkāršāku, ātrāku un rezultatīvāku iepirkumu procesu, kurā iepirkumu speciālistu ieguldītais darbs ir samērīgs pret iegūto rezultātu, neuzliek nepamatoti lielu administratīvo slogu nedz pasūtītājiem, nedz piegādātājiem un sekmē konkurenci. Publisko iepirkumu procesam būtu jābūt pietiekami ātram, vienkāršam un saprotamam. Tomēr Latvijā publisko iepirkumu regulējumu bieži groza un tas kļūst arvien sarežģītāks. Ņemot vērā minēto, pirms attiecīga ierobežojuma nostiprināšanas normatīvajā aktā, būtu jāvērtē tā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iestādēm ir nepieciešams laiks, lai pielāgotos jaunajam tiesiskajam regulējumam. Šobrīd Projekts paredz, ka noteikumi stāsies spēkā  2027.gada 1. janvārī. Vēršam uzmanību, ka attiecīgais periods nav pietiekams, lai iestādes varētu noorganizēt iepirkumu parastā kārtībā. Valsts kontrole ir norādījusi, ka ES līmenī izsludināma atklāta konkursa optimālais norises laiks no iepirkuma dokumentācijas sagatavošanas līdz iepirkuma līguma noslēgšanai ir aptuveni pieci līdz seši mēneši, bet minimālais laiks (ja iepirkums netiek apstrīdēts IUB) četri mēneši. Tas nozīmē, ka iestāžu rīcībā faktiski būs mazāk par četriem mēnešiem, lai noorganizētu nepieciešamo iepirkumu. Piemēram, pretendentu pārbaude Satversmes aizsardzības birojā (SAB) vien aizņem līdz četriem mēnešiem. Ņemot vērā atlikušo laiku līdz 2027. gada 1. janvārim, šis pārbaudes termiņš pilnībā aizņem visu pārejas periodu, neatstājot laiku pašas iepirkuma procedūras veikšanai un lēmumu pieņemšanai. Tas rada tiešus un tūlītējus valsts informācijas sistēmu, tostarp kritiskās infrastruktūras IT sistēmu, nepārtrauktas un drošas darbības apdraudējuma riskus. Lai nodrošinātu kvalitatīva iepirkuma procesa norisi, būtu nepieciešami kā minimums 8 mēneši (2+6), tādējādi attiecīgais ierobežojums, jā tāds tiks atbalstīts, varētu stāties spēkā ne ātrāk par 2027.gada 1.aprīlī.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Papildus tam atkārtoti norādām uz nepieciešamību precizēt Iekšlietu ministrijas Informācijas centra nosaukumu, jo atbilstoši Ministru kabineta 2026.gada 16.jūnija noteikumiem Nr.335 "Iekšlietu digitālā centra nolikums", tam ir mainīts nosaukums.</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Ierobežojums tiek saglabāts esošajā redakcijā, paredzot samērīgu pārejas periodu līdz 2027.gada 1,janvārim, tādējādi saglabājot ierobežojuma mērķi un konceptuālo virzienu, kas apstiprināts ar Valdības rīcības plānu un Informācijas sabiedrības padomes sēdes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skaidrots, grozījums par Iekšlietu ministrijas Informācijas centru tiek iekļauts atsevišķā noteikumu projektā, ko FM virzīs tuvākajā laikā, ņemot vērā kārtējos nepieciešamos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10.07.2026. 10:59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2022. gada 20. decembra noteikumos Nr. 816 "Publisko elektronisko iepirkumu noteikumi"" (turpmāk – projekts) atsūtīts saskaņošanai ar atzinuma sniegšanas termiņu 2026. gada 15. jūliju, proti, trīs darbdienas. Saskaņā ar Ministru kabineta 2021. gada 7. septembra noteikumu Nr. 606 "Ministru kabineta kārtības rullis" (turpmāk – Ministru kabineta kārtības rullis) 55. punktā noteikto atzinuma termiņš vispārējā kārtībā ir no 10 darbdienām, savukārt steidzamības kārtībā – trīs darbdienas. Atbilstoši Ministru kabineta kārtības ruļļa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Projekta pasē norādīts, ka projekts nav steidzams, kā arī nav norādīts projekta steidzamības pamatojums pēc būtības. Ievērojot minēto, Tieslietu ministrija atzinumu par projektu sniegs līdz 2026. gada 24. jūlijam.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atkārtots TM atzinums līdz 2026.gada 24.jūlijam.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ja projekts tiek virzīts tālāk, nepieciešams paredzēt saprātīgu pārejas periodu, lai pašvaldības varētu pielāgot iepirkumu plānus, budžetus un informācijas sistēmu pārvaldības procesus jaunajam regulējumam. Tāpat nepieciešams izvērtēt ietekmi uz jau uzsāktajiem informācijas sistēmu attīstības projektiem, tostarp Eiropas Savienības fondu finansētajiem projektiem, jo iepirkuma veida maiņa projekta īstenošanas laikā var radīt būtiskus termiņu kavējumus un finanšu korekciju riskus. Šādu risku pašvaldības jau ir identificējušas, norādot uz iespējamu ES projektu termiņu neizpildi un finansējuma atmaksas risku, ja plānotie iepirkumi būs jāpārorganizē atbilstoši jaunajam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paredzēts pārejas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noteikumu projektu "Grozījumi Ministru kabineta 2022. gada 20. decembra noteikumos Nr. 816 "Publisko elektronisko iepirkumu noteikumi"" (26-TA-1546) un kopumā atbalsta noteikumu projekta mērķi stiprināt konkurenci, caurskatāmību un efektīvāku publisko līdzekļu izmantošanu informācijas un komunikācijas tehnoloģiju (IKT) iepirkumos, ierobežojot EIS e-kataloga izmantošanu lielas vērtības programmatūras izstrādes, uzturēšanas, attīstības un saistīto konsultāciju pakalpojumu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ieskatā atsevišķas projekta normas ir precizējamas, jo pašreizējā redakcija rada neskaidrības par regulējuma piemērošanas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Precizēt 47.</w:t>
            </w:r>
            <w:r w:rsidR="00000000" w:rsidRPr="00000000" w:rsidDel="00000000">
              <w:rPr>
                <w:b w:val="1"/>
                <w:vertAlign w:val="superscript"/>
                <w:rtl w:val="0"/>
              </w:rPr>
              <w:t xml:space="preserve">1</w:t>
            </w:r>
            <w:r w:rsidR="00000000" w:rsidRPr="00000000" w:rsidDel="00000000">
              <w:rPr>
                <w:b w:val="1"/>
                <w:rtl w:val="0"/>
              </w:rPr>
              <w:t xml:space="preserve"> punkta piemērošanas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noteikumu projekta 47.</w:t>
            </w:r>
            <w:r w:rsidR="00000000" w:rsidRPr="00000000" w:rsidDel="00000000">
              <w:rPr>
                <w:vertAlign w:val="superscript"/>
                <w:rtl w:val="0"/>
              </w:rPr>
              <w:t xml:space="preserve">1</w:t>
            </w:r>
            <w:r w:rsidR="00000000" w:rsidRPr="00000000" w:rsidDel="00000000">
              <w:rPr>
                <w:rtl w:val="0"/>
              </w:rPr>
              <w:t xml:space="preserve"> punkta redakcija ir plašāka nekā anotācijā norādītais regulējuma mērķis. No anotācijas izriet, ka grozījumu mērķis ir ierobežot EIS e-kataloga izmantošanu liela apmēra programmatūras izstrādes, attīstības un ar to saistītu konsultāciju pakalpojumu iegādei, savukārt pašreizējais normas formulējums var tikt interpretēts plašāk un attiecināts arī uz standartprogrammatūras iegādi un tās atbalsta pakalpojumiem, piemēram, Microsoft licencēm un citiem CI126 katalogā ietvertajiem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šāda interpretācija radītu nepamatotu administratīvo slogu un neveicinātu konkurenci, jo praksē šādos gadījumos nereti būtu piemērojama sarunu procedūra tehnisku iemeslu vai izņēmuma tiesību dēļ. LTRK aicina precizēt 47.</w:t>
            </w:r>
            <w:r w:rsidR="00000000" w:rsidRPr="00000000" w:rsidDel="00000000">
              <w:rPr>
                <w:vertAlign w:val="superscript"/>
                <w:rtl w:val="0"/>
              </w:rPr>
              <w:t xml:space="preserve">1</w:t>
            </w:r>
            <w:r w:rsidR="00000000" w:rsidRPr="00000000" w:rsidDel="00000000">
              <w:rPr>
                <w:rtl w:val="0"/>
              </w:rPr>
              <w:t xml:space="preserve"> punkta redakciju vai papildināt anotāciju, nosakot, ka ierobežojums attiecas tikai uz tiem pakalpojumiem, kuru iegādes ierobežošana atbilst norādītajam regulējuma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Precizēt regulējuma tvērumu attiecībā uz standartizētiem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piekrīt regulējuma mērķim ierobežot EIS e-kataloga izmantošanu sistēmu izstrādes un projektveida konsultāciju pakalpojumu iegādei, kuros piegādātājs ir tieši iesaistīts informācijas sistēmas izstrādē, tehniskās specifikācijas sagatavošanā vai citos ar sistēmas izstrādi cieši saistītos procesos, kuros atklātas konkurences nodrošināšana ir īpaši būtiska.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iebilst pret ierobežojuma attiecināšanu uz standartizētiem pakalpojumiem, piemēram, informācijas sistēmu drošības testēšanu vai digitālās piekļūstamības novērtēšanu, jo šādi pakalpojumi pēc būtības ir standartizēti un konkrētās informācijas sistēmas individuālajai specifikai nav izšķirošas nozīmes. LTRK aicina precizēt regulējuma tvērumu vai papildināt anotāciju, skaidri nosakot, ka minētie pakalpojumi neietilpst 47.</w:t>
            </w:r>
            <w:r w:rsidR="00000000" w:rsidRPr="00000000" w:rsidDel="00000000">
              <w:rPr>
                <w:vertAlign w:val="superscript"/>
                <w:rtl w:val="0"/>
              </w:rPr>
              <w:t xml:space="preserve">1</w:t>
            </w:r>
            <w:r w:rsidR="00000000" w:rsidRPr="00000000" w:rsidDel="00000000">
              <w:rPr>
                <w:rtl w:val="0"/>
              </w:rPr>
              <w:t xml:space="preserve"> punktā paredzētā ierobežojuma piemērošanas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Precizēt darījumu summēšanas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47.1 punktā lietotais formulējums "atsevišķi vienam darījumam vai kopā vairākiem darījumiem gada laikā" rada tiesisko nenoteiktību un praksē var radīt atšķirīgu regulējuma interpretāciju. No anotācijas var secināt, ka grozījumu mērķis ir nepieļaut viena iepirkuma priekšmeta mākslīgu sadalīšanu vairākos darījumos, lai izvairītos no noteiktā summas ierobežojuma, tomēr normas redakcijā nav skaidri noteikts, pēc kādiem kritērijiem vairāki darījumi ir savstarpēji summējami.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limits piemērojams tikai vienas informācijas sistēmas ietvaros veiktajiem darījumiem vai arī tas attiecināms uz visām pasūtītāja pārziņā esošajām informācijas sistēmām kopumā. Tāpat nav skaidrs, kā piemērojams limits gadījumos, kad pakalpojumi tiek iegādāti vairāku gadu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precizēt 47.</w:t>
            </w:r>
            <w:r w:rsidR="00000000" w:rsidRPr="00000000" w:rsidDel="00000000">
              <w:rPr>
                <w:vertAlign w:val="superscript"/>
                <w:rtl w:val="0"/>
              </w:rPr>
              <w:t xml:space="preserve">1</w:t>
            </w:r>
            <w:r w:rsidR="00000000" w:rsidRPr="00000000" w:rsidDel="00000000">
              <w:rPr>
                <w:rtl w:val="0"/>
              </w:rPr>
              <w:t xml:space="preserve"> punkta redakciju vai papildināt anotāciju ar skaidrojumu par darījumu summēšanas principiem un limita piemērošanu praksē, lai nodrošinātu vienveidīgu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Piesaistīt limitu Eiropas Savienības līgumcenu robežvērtībai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nav lietderīgi noteikt fiksētu 140 000 eiro limitu, jo šī summa atbilst Eiropas Savienības publisko iepirkumu līgumcenu robežvērtībai precēm un pakalpojumiem, kas tiek periodiski pārskatīta. Fiksētas summas noteikšana radīs nepieciešamību regulāri grozīt Ministru kabineta noteikumus tikai tehnisku izmaiņu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47.</w:t>
            </w:r>
            <w:r w:rsidR="00000000" w:rsidRPr="00000000" w:rsidDel="00000000">
              <w:rPr>
                <w:vertAlign w:val="superscript"/>
                <w:rtl w:val="0"/>
              </w:rPr>
              <w:t xml:space="preserve">1</w:t>
            </w:r>
            <w:r w:rsidR="00000000" w:rsidRPr="00000000" w:rsidDel="00000000">
              <w:rPr>
                <w:rtl w:val="0"/>
              </w:rPr>
              <w:t xml:space="preserve"> punktā noteikto limitu aizstāt ar atsauci uz spēkā esošo Eiropas Savienības līgumcenu robežvērtību, vienlaikus precizējot, kura robežvērtība piemērojama klasiskajiem pasūtītājiem un kura sabiedrisko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LTRK ierosinātā redakcija:</w:t>
            </w:r>
            <w:r w:rsidR="00000000" w:rsidRPr="00000000" w:rsidDel="00000000">
              <w:rPr>
                <w:i w:val="1"/>
                <w:rtl w:val="0"/>
              </w:rPr>
              <w:t xml:space="preserve">"47.</w:t>
            </w:r>
            <w:r w:rsidR="00000000" w:rsidRPr="00000000" w:rsidDel="00000000">
              <w:rPr>
                <w:i w:val="1"/>
                <w:vertAlign w:val="superscript"/>
                <w:rtl w:val="0"/>
              </w:rPr>
              <w:t xml:space="preserve">1</w:t>
            </w:r>
            <w:r w:rsidR="00000000" w:rsidRPr="00000000" w:rsidDel="00000000">
              <w:rPr>
                <w:i w:val="1"/>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Eiropas Savienības noteikto līgumcenu robežvērtību precēm un pakalpojumiem, kas attiecīgajam pasūtītājam vai sabiedrisko pakalpojumu sniedzējam noteikta saskaņā ar normatīvajiem aktiem publisko iepirkumu jomā. Uzraudzību par noteiktā limita ievērošanu veic centralizēto iepirkumu institūcija, kura noslēgusi vispārīgo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Paredzēt pārejas regulējumu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projekta 47.</w:t>
            </w:r>
            <w:r w:rsidR="00000000" w:rsidRPr="00000000" w:rsidDel="00000000">
              <w:rPr>
                <w:vertAlign w:val="superscript"/>
                <w:rtl w:val="0"/>
              </w:rPr>
              <w:t xml:space="preserve">1</w:t>
            </w:r>
            <w:r w:rsidR="00000000" w:rsidRPr="00000000" w:rsidDel="00000000">
              <w:rPr>
                <w:rtl w:val="0"/>
              </w:rPr>
              <w:t xml:space="preserve"> punkts ievieš jaunu kopējo gada limitu darījumiem, kas saistīti ar programmatūras, programmatūras tehnoloģiju un saistīto konsultāciju pakalpojumu iegādi. Ja grozījumi stājas spēkā kalendārā gada vidū un limits tiek attiecināts uz visu 2026. gadu, pasūtītāji, kuri jau gada sākumā ir veikuši iepirkumus atbilstoši līdzšinējam regulējumam, var zaudēt iespēju atlikušajā gada daļā nodrošināt kritiski nepieciešamos uzturēšanas, attīstības vai incidentu novēršanas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Nepietiekams pārejas regulējums var radīt situāciju, kurā iepirkumi tiek sagatavoti sasteigti pirms regulējuma stāšanās spēkā, tādējādi samazinot iepirkumu kvalitāti, palielinot administratīvo slogu piegādātājiem un apstrīdēšanas riskus, kā arī negatīvi ietekmējot publiskā finansējuma izlietošanu. LTRK aicina izvērtēt, vai pārejas periodā nav iespējams risinājums, kas veicinātu sekmīgāku pāreju uz jauno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papildināt noteikumu projektu ar pārejas normu, nosakot, ka 2026. gadā kopējā darījumu summā netiek ieskaitīti darījumi, kas noslēgti pirms grozījumu spēkā stāšanās dienas, un limita aprēķins tiek veikts tikai par periodu no grozījumu spēkā stāšanās dienas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LTRK ierosinātā redakcija:</w:t>
            </w:r>
            <w:r w:rsidR="00000000" w:rsidRPr="00000000" w:rsidDel="00000000">
              <w:rPr>
                <w:i w:val="1"/>
                <w:rtl w:val="0"/>
              </w:rPr>
              <w:t xml:space="preserve">"Šo noteikumu 47.</w:t>
            </w:r>
            <w:r w:rsidR="00000000" w:rsidRPr="00000000" w:rsidDel="00000000">
              <w:rPr>
                <w:i w:val="1"/>
                <w:vertAlign w:val="superscript"/>
                <w:rtl w:val="0"/>
              </w:rPr>
              <w:t xml:space="preserve">1</w:t>
            </w:r>
            <w:r w:rsidR="00000000" w:rsidRPr="00000000" w:rsidDel="00000000">
              <w:rPr>
                <w:i w:val="1"/>
                <w:rtl w:val="0"/>
              </w:rPr>
              <w:t xml:space="preserve"> punktā minētajā darījumu kopējās summas aprēķinā 2026. gadā neieskaita darījumus, kas noslēgti pirms šo grozījumu spēkā stāšanās dienas. Darījumu kopējo summu 2026. gadā aprēķina par periodu no šo grozījumu spēkā stāšanās dienas līdz 2026. gada 31. decembrim. Sākot ar 2027. gadu, darījumu kopējo summu aprēķina par kalendāro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noteikts pārejas periods. Anotācijā ietverta informācija par ierobežojuma tvērumu, darījumu summēšanu, skaidrota ierobežojuma summas izvēle.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tiesību akta projektu Nr. 26-TA-1546 “Grozījumi Ministru kabineta 2022. gada 20. decembra noteikumos Nr. 816 “Publisko elektronisko iepirkumu noteikumi”” (turpmāk - Noteikumi) un tos nesaskaņo.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neiebilst pret Noteikumu mērķi pilnveidot Elektronisko iepirkumu sistēmas izmantošanu informācijas un komunikācijas tehnoloģiju iepirkumos, tomēr uzskata, ka Noteikumu redakcija un anotācija atsevišķos aspektos ir pilnveidojama, lai nodrošinātu skaidru un vienveidīgu regulējuma piemērošanu praksē un pietiekamu izvēlētā risinājuma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nav viennozīmīgi izsecināmi kritēriji, pēc kuriem nosakāms Noteikumos paredzētais darījumu summēšanas mehānisms. Tā kā no šo kritēriju piemērošanas ir atkarīgs, vai konkrētajā gadījumā iepirkumu iespējams veikt Elektronisko iepirkumu sistēmas e-katalogā vai piemērojama Publisko iepirkumu likumā noteiktā iepirkuma procedūra, regulējumam jābūt viennozīmīgam un neradošam atšķirīgas interpretācijas iespējas. LDDK aicina precizēt Noteikumu redakciju vai anotāciju, skaidri nosakot regulējuma piemērošanas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minētajam, LDDK ieskatā Noteikumu anotācijā būtu pilnīgāk pamatojams izvēlētais regulējuma tvērums. Anotācijā Noteikumu nepieciešamība pamatota ar nepieciešamību ierobežot EIS izmantošanu individuālu un augstas sarežģītības informācijas un komunikācijas tehnoloģiju projektu iegādei, savukārt Noteikumos paredzētais regulējums attiecas uz plašāku pakalpojumu loku. Anotāciju būtu lietderīgi papildināt ar skaidrojumu par izvēlētā regulējuma tvērumu un tā saistību ar Noteikumu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Projekta anotācijā būtu lietderīgi pilnīgāk izvērtēt arī normatīvā regulējuma izmaiņu ietekmi uz administratīvo efektivitāti. Noteikumu rezultātā daļa iepirkumu turpmāk būs organizējami Publisko iepirkumu likumā noteiktajās iepirkuma procedūrās, līdz ar to būtu pamatoti izvērtēt arī šāda risinājuma ietekmi uz iepirkumu procesa efektivitāti, kā arī pamatot, kādēļ izvēlētais risinājums ir efektīvākais Noteikumu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LDDK aicina pilnveidot Noteikumu redakciju un anotāciju pirms Noteikumu turpmākas virzības.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papildināta anotācija, skaidrojot ierobežojuma tvērumu, darījumu summēšana, noteikts pārejas periods, ievērojot, ka vismaz sākotnēji ierobežojuma piemērošana praksē varētu palielināt administratīvo slogu. Vienlaikus jāņem vērā anotācijā norādītais, ka šāda ierobežojuma noteikšana attiecībā uz konkrēto e-katalogu kā konceptuāls virziens ir apstiprināta ar Valdības rīcības plānu un Informācijas sabiedrības padomes sēdes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(VSIA “Bērnu klīniskā universitates slimnīca” - 22.07.2026.)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anotācijā norādītā grozījumu mērķa izriet, ka grozījumi nepieciešami, lai ierobežotu pasūtītāju iespējas veikt liela apmēra iegādes attiecībā uz viena konkrēta kataloga iepirkuma priekšmetu “Programmatūras, programmatūras pilnveidošanas un atbalsta pakalpojumu katalogā (CI126P Programmatūras pakalpojumi)”, taču gramatiskais punkta formulējums ir plašāks, tai skaitā tas nepamatoti varētu tikt attiecināts uz standartprogrammatūru, piemēram, Microsoft licencēm un to atbalsta pakalpojumiem u.c. (CI126 katalogs), kas radītu ievērojamu birokrātisko slogu pasūtītājam. Bez tam šāds ierobežojums neveicinātu konkurenci un atklātību, jo tādā gadījumā bieži tiktu piemērota sarunu procedūra tehnisku iemeslu vai izņēmuma tiesību dēļ, attiecīgi, lai izslēgtu interpretācijas iespējas, formulējums precizējams vai ir papildināma Projekta anotācija ar piemērošanas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skaidrojot ierobežojuma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(VSIA “Bērnu klīniskā universitates slimnīca” - 22.07.2026.)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publisko iepirkumu regulējuma mērķa ir skaidrs grozījumu mērķis: ierobežot pasūtītāja iespējas iegādāties sistēmas izstrādi vai projektveida konsultāciju pakalpojumus konkrētas sistēmas izstrādei (kad piegādātājs izstrādā gan tehnisko specifikāciju, gan piedalās iepirkuma vērtēšanā, gan sniedz atbalstu sistēmas izstrādes laikā). Atklāta konkurence ir izšķiroša, tomēr vienlaikus jāizvērtē vai šo ierobežojumu attiecināt arī uz sistēmu drošības testēšanu vai digitālās piekļūstamības novērtēšanas pakalpojumu, kas būtībā ir standartizēts pakalpojums un kur konkrētas sistēmas parametriem nav izšķirošas nozīmes;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skaidrojot ierobežojuma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decembra noteikumos Nr. 816 "Publisko elektronisko iepirkumu noteikumi" (Latvijas Vēstnesis, 2022, 250. nr.; 2023, 119. nr.; 2024, 103. nr.; 2026, 101.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projektā paredzētais regulējums nav formulēts pietiekami skaidri, lai pasūtītāji varētu viennozīmīgi noteikt, kādos gadījumos Elektronisko iepirkumu sistēmas e-kataloga izmantošana ir pieļaujama. Tas rada būtisku tiesiskās noteiktības risku un var izraisīt atšķirīgu regulējuma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skaidrs, uz ko attiecas 140 000 euro gada limits – vai tas piemērojams vienam pasūtītājam kopumā, vienai informācijas sistēmai, vienam piegādātājam vai vienam e-kataloga apakškatalogam. No projekta redakcijas izriet, ka limits attiecināms uz visu pasūtītāju kopumā, kas praksē var radīt situāciju, ka pašvaldība ar vairākām informācijas sistēmām limitu sasniedz gada sākumā un turpmāk nevar izmantot e-katalogu pat neliela apjoma uzturēšanas pakalpojumu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viennozīmīgi noteikts limita aprēķina periods. Anotācijā lietots formulējums "kalendārā gada laikā", savukārt projekta tekstā minēts tikai "gada laikā". Vienlaikus Publisko iepirkumu likuma 17. panta astotajā daļā izmantots cits aprēķina periods – "12 mēnešu laikā". LPS ieskatā vienlaikus piemērojami atšķirīgi aprēķina periodi vienam un tam pašam regulējumam rada tiesisko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projektā nav skaidri noregulēta tā attiecība ar Publisko iepirkumu likuma 17. panta astoto daļu. Minētā norma uzliek pašvaldībām pienākumu noteiktos gadījumos izmantot centralizēto iepirkumu institūciju, savukārt projektā paredzētais regulējums pēc 140 000 euro limita sasniegšanas faktiski liedz izmantot Elektronisko iepirkumu sistēmas e-katalogu. Projektā nav skaidrots, kā pasūtītājam šādā situācijā izpildīt likumā noteikto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projektā nav paredzēts mehānisms, kā pasūtītājs reāllaikā var pārliecināties par tam pieejamo limita atlikumu. Lai gan projektā noteikts, ka limita ievērošanu uzrauga centralizēto iepirkumu institūcija, nav skaidrs, vai šī kontrole tiek veikta pirms darījuma noslēgšanas vai pēc tā. Ja uzraudzība tiek veikta tikai pēc darījuma noslēgšanas, pasūtītājam nav iespējas savlaicīgi pārliecināties par regulējuma ievērošanu, kas nav savienojams ar tiesiskās noteiktības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projektā nav pietiekami skaidri nošķirti jēdzieni "programmatūras tehnoloģiju pakalpojumi", standarta programmatūra un mākoņpakalpojumi, kas praksē var radīt atšķirīgu regulējuma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LPS vērš uzmanību, ka projekta 47. punkta redakcijā izmantotais formulējums "izņemot, ja šo noteikumu 47.</w:t>
            </w:r>
            <w:r w:rsidR="00000000" w:rsidRPr="00000000" w:rsidDel="00000000">
              <w:rPr>
                <w:vertAlign w:val="superscript"/>
                <w:rtl w:val="0"/>
              </w:rPr>
              <w:t xml:space="preserve">1</w:t>
            </w:r>
            <w:r w:rsidR="00000000" w:rsidRPr="00000000" w:rsidDel="00000000">
              <w:rPr>
                <w:rtl w:val="0"/>
              </w:rPr>
              <w:t xml:space="preserve"> punktā nav noteikts citādi" rada loģisku pretrunu normas piemērošanā un būtu redakcionāli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precizēt projekta 47. un 47.</w:t>
            </w:r>
            <w:r w:rsidR="00000000" w:rsidRPr="00000000" w:rsidDel="00000000">
              <w:rPr>
                <w:vertAlign w:val="superscript"/>
                <w:rtl w:val="0"/>
              </w:rPr>
              <w:t xml:space="preserve">1</w:t>
            </w:r>
            <w:r w:rsidR="00000000" w:rsidRPr="00000000" w:rsidDel="00000000">
              <w:rPr>
                <w:rtl w:val="0"/>
              </w:rPr>
              <w:t xml:space="preserve"> punktu, nepārprotami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ko attiecināms 140 000 euro limits;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ir limita aprēķina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attiecību ar Publisko iepirkumu likuma 17. 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pasūtītājs reāllaikā iegūst informāciju par pieejamo limita atlikumu.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noteikumu projekta anotācija, skaidrojot ierobežojuma tvērumu, limita aprēķina periodu. Vienlaikus vēršam uzmanību, ka šobrīd nav plānoti konkrēti tehniski risinājumi, lai nodrošinātu informācijas par limita atlikumu iegūšanu reāllaikā. Limita izpildes kontrole jāveic pasūtītājam, plānojot un veicot savus iepirkumus konkrētā kalendāra gada ietvarā. Vienlaikus noteikumu projekts arī paredz, ka uzraudzību par noteiktā limita ievērošanu veic centralizēto iepirkumu institūcija, kura noslēgusi vispārīgo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Publisko iepirkumu likuma 17.panta astoto daļu noteikumu projektā paredzētais ierobežojums pretrunas nerada - pašvaldību pasūtītāji ievēro attiecīgo PIL normu un noteikumu projektā paredzēto regulējumu, proti, gadījumos, kad būs sasniegts noteikumu projektā paredzētais limits, jāpiemēro PIL noteiktais iepirkums vai iepirkuma procedūra.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decembra noteikumos Nr. 816 "Publisko elektronisko iepirkumu noteikumi" (Latvijas Vēstnesis, 2022, 250. nr.; 2023, 119. nr.; 2024, 103. nr.; 2026, 101.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projekta 47.</w:t>
            </w:r>
            <w:r w:rsidR="00000000" w:rsidRPr="00000000" w:rsidDel="00000000">
              <w:rPr>
                <w:vertAlign w:val="superscript"/>
                <w:rtl w:val="0"/>
              </w:rPr>
              <w:t xml:space="preserve">1</w:t>
            </w:r>
            <w:r w:rsidR="00000000" w:rsidRPr="00000000" w:rsidDel="00000000">
              <w:rPr>
                <w:rtl w:val="0"/>
              </w:rPr>
              <w:t xml:space="preserve"> punkta redakcija nenodrošina pietiekamu tiesisko skaidrību un rada būtiskus piemērošanas riskus pasūtītājiem. Nepieciešams paredzēt izņēmumus gadījumiem, kad informācijas sistēmu izmaiņas jāveic steidzami, lai nodrošinātu kiberdrošību, normatīvo aktu prasību izpildi vai pašvaldības funkciju nepārtrauktu nodrošināšanu. Nav ņemtas vērā situācijas, kurās informācijas sistēmu uzturēšanas vai pilnveidošanas darbi ir jāveic nekavējoties un objektīvi nevar tikt atlikti līdz vispārējās iepirkuma procedūras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Elektronisko iepirkumu sistēmas e-kataloga izmantošanas gada limita sasniegšanas pasūtītājam būtu jāorganizē publiskā iepirkuma procedūra, kuras norise, ņemot vērā iespējamo piedāvājumu izvērtēšanu, lēmumu pieņemšanu un iespējamo iesniegumu izskatīšanu Iepirkumu uzraudzības birojā, praksē var ilgt vairākus mēnešus. Tomēr pašvaldību darbībā regulāri rodas situācijas, kurās šāds termiņš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nekavējoties novērst kritiskas informācijas sistēmu ievainojamības vai kiberincidentu sekas, lai izpildītu Nacionālajā kiberdrošības likumā un uz tā pamata izdotajos normatīvajos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noteiktā termiņā pielāgot informācijas sistēmas normatīvo aktu grozījumiem, piemēram, nodokļu, grāmatvedības, datu apmaiņas vai citu valsts noteikto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nekavējoties atjaunot informācijas sistēmu darbību pēc tehniskiem traucējumiem, lai nodrošinātu pašvaldību autonomo funkciju izpildi un nepārtrauktu pakalpojumu sniegšanu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šādās situācijās regulējums nedrīkst radīt šķēršļus savlaicīgai rīcībai. Projekta anotācijā nav izvērtēta šādu situāciju iespējamība un nav analizēta ietekme uz pašvaldību spēju nodrošināt informācijas sistēmu nepārtrauktu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projekta 47.</w:t>
            </w:r>
            <w:r w:rsidR="00000000" w:rsidRPr="00000000" w:rsidDel="00000000">
              <w:rPr>
                <w:vertAlign w:val="superscript"/>
                <w:rtl w:val="0"/>
              </w:rPr>
              <w:t xml:space="preserve">1</w:t>
            </w:r>
            <w:r w:rsidR="00000000" w:rsidRPr="00000000" w:rsidDel="00000000">
              <w:rPr>
                <w:rtl w:val="0"/>
              </w:rPr>
              <w:t xml:space="preserve"> punktu, paredzot izņēmumus gadījumiem, kad programmatūras uzturēšanas vai pilnveidošanas pakalpojumu iegāde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-kritisku kiberdrošības incidentu vai ievainojamību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darbības atjaunošanai pēc tehniskiem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noteikto prasību ieviešanai termiņā, kas ir īsāks par publiskā iepirkuma procedūras norises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ar Valdības rīcības plānu noteikto konceptuālo virzienu un saglabātu plānotā ierobežojuma mērķi, izņēmumi netiek noteikti. Vienlaikus jāņem vērā, ka gadījumā, ja noteiktais ierobežojuma limits konkrētajam pasūtītājam ir pārsniegts un pastāv objektīvi tehniski vai iepriekš neparedzēti ārkārtas apstākļi vai tml., pasūtītājs jebkurā gadījumā var izmantot Publisko iepirkumu likumā esošos elastības instrumentus, piemēram, piemērojot apstākļiem atbilstošāko iepirkuma procedūru, saīsinātus minimālos termiņus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decembra noteikumos Nr. 816 "Publisko elektronisko iepirkumu noteikumi" (Latvijas Vēstnesis, 2022, 250. nr.; 2023, 119. nr.; 2024, 103. nr.; 2026, 101.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projektā nepieciešams precizēt 47.</w:t>
            </w:r>
            <w:r w:rsidR="00000000" w:rsidRPr="00000000" w:rsidDel="00000000">
              <w:rPr>
                <w:vertAlign w:val="superscript"/>
                <w:rtl w:val="0"/>
              </w:rPr>
              <w:t xml:space="preserve">2</w:t>
            </w:r>
            <w:r w:rsidR="00000000" w:rsidRPr="00000000" w:rsidDel="00000000">
              <w:rPr>
                <w:rtl w:val="0"/>
              </w:rPr>
              <w:t xml:space="preserve"> punktā paredzētās informācijas izmantošanas un pieejamības kārtību, lai neradītu nepamatotus informācijas drošības un kiberdrošības riskus. LPS atbalsta projekta mērķi nodrošināt lielāku caurskatāmību un datu pieejamību informācijas un komunikācijas tehnoloģiju iepirkumu uzraudzībai. Vienlaikus projekta 47.</w:t>
            </w:r>
            <w:r w:rsidR="00000000" w:rsidRPr="00000000" w:rsidDel="00000000">
              <w:rPr>
                <w:vertAlign w:val="superscript"/>
                <w:rtl w:val="0"/>
              </w:rPr>
              <w:t xml:space="preserve">2 </w:t>
            </w:r>
            <w:r w:rsidR="00000000" w:rsidRPr="00000000" w:rsidDel="00000000">
              <w:rPr>
                <w:rtl w:val="0"/>
              </w:rPr>
              <w:t xml:space="preserve">punktā paredzētais pienākums norādīt informācijas sistēmu, kuras darbības nodrošināšanai pakalpojums tiek iegādāts, nav pietiekami noregulēts no informācijas drošības un kiberdrošības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kādā apjomā un kādām personām šī informācija būs pieejama, kā arī nenosaka tās aizsardzības prasības. Informācija par pašvaldību izmantotajām informācijas sistēmām, to uzturēšanas pakalpojumiem un piegādātājiem pati par sevi var būt nozīmīga no kiberdrošības viedokļa. Šādas informācijas apkopošana vienuviet var sniegt strukturētu priekšstatu par pašvaldības informācijas sistēmu vidi, izmantotajiem risinājumiem un to uzturēšanas organizāciju, kas potenciāli var tikt izmantots ļaunprātīgi, tostarp piegādes ķēdes uzbrukumu vai sociālās inženierijas uzbrukumu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anotācijā nav izvērtēta šāda regulējuma ietekme uz informācijas drošību un kiberdrošību. LPS nepiekrīt anotācijas 8.1.2. sadaļā ietvertajam secinājumam, ka projektam nav ietekmes uz valsts un pašvaldību informācijas un komunikācijas tehnoloģiju attīstību, jo informācijas par kritiskajām informācijas sistēmām aprite ir cieši saistīta arī ar to drošības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projektā nepieciešams precizēt arī praktisko piemērošanu gadījumos, kad viens pakalpojums attiecas uz vairākām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projektu, skaidri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-kādām institūcijām un kādā apjomā ir pieejama 47.</w:t>
            </w:r>
            <w:r w:rsidR="00000000" w:rsidRPr="00000000" w:rsidDel="00000000">
              <w:rPr>
                <w:vertAlign w:val="superscript"/>
                <w:rtl w:val="0"/>
              </w:rPr>
              <w:t xml:space="preserve">2</w:t>
            </w:r>
            <w:r w:rsidR="00000000" w:rsidRPr="00000000" w:rsidDel="00000000">
              <w:rPr>
                <w:rtl w:val="0"/>
              </w:rPr>
              <w:t xml:space="preserve"> punktā paredzētā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minētā informācija netiek publiskota, bet ir pieejama tikai centralizēto iepirkumu institūcijai, Iepirkumu uzraudzības birojam un citām kompetentajām institūcijām to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norādāma informācija gadījumos, kad pakalpojums attiecas uz vairākām informācijas sistēmām vai nav attiecināms uz vienu konkrētu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noteikumu projekta anotācija, skaidrojot, ka attiecīgā informācija nebūs publiski pieejama. Tāpat skaidrots, ka gadījumos, kad iegādājamais pakalpojums attiecas uz vairākām informācijas sistēmām, norādāma informācija par visām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decembra noteikumos Nr. 816 "Publisko elektronisko iepirkumu noteikumi" (Latvijas Vēstnesis, 2022, 250. nr.; 2023, 119. nr.; 2024, 103. nr.; 2026, 101.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47.</w:t>
            </w:r>
            <w:r w:rsidR="00000000" w:rsidRPr="00000000" w:rsidDel="00000000">
              <w:rPr>
                <w:i w:val="1"/>
                <w:vertAlign w:val="superscript"/>
                <w:rtl w:val="0"/>
              </w:rPr>
              <w:t xml:space="preserve">1</w:t>
            </w:r>
            <w:r w:rsidR="00000000" w:rsidRPr="00000000" w:rsidDel="00000000">
              <w:rPr>
                <w:i w:val="1"/>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euro. Uzraudzību par noteiktā limita ievērošanu veic centralizēto iepirkumu institūcija, kura noslēgusi vispārīgo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Sliekšņa samazināšana no esošā 1 000 000 EUR bez PVN līdz 140 000 EUR bez PVN radīs papildus birokrātisko slogu pasūtītājiem kā arī ilgāks laika patēriņš, jo būs jārīko iepirkumu procedūras Publisko iepirkumu likuma kārtībā. Kā jau minēts anotācijā, lielā daļā šo pozīciju konkurence nepastāv, jo attiecīgo programmatūru ir tiesīgs modificēt tikai tās izstrādātājs, līdz ar to pasūtītājs organizēs sarunu procedūras ar šo izstrādātāju. Sarunu procedūras organizēšanai tiks patērēts vairāk laika (dokumentu izstrāde, piedāvājuma vērtēšana, līguma slēgšana), attiecīgi arī lielāks darba apjoms jāiegulda mērķa sasniegšanai (šo pakalpojumu iegāde EIS sistēmā ir tehniski vienkāršāka un aizņem mazāk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būtiski maina pasūtītāju iepirkumu plānošanas un izpildes kārtību IKT jomā. Darījumi, kurus pasūtītāji atbilstoši spēkā esošajam regulējumam ir ieplānojuši veikt e-pasūtījumu apakšsistēmā apstiprinātu budžetu un publicētu iepirkumu plānu ietvaros, no noteikumu projekta publicēšanas nākamās dienas būtu veicami publiskā iepirkuma procedūrā. Atklāta konkursa sagatavošana un norise IKT jomā (tirgus izpēte un apspriede ar piegādātājiem, tehniskās specifikācijas un nolikuma izstrāde, izsludināšana, piedāvājumu iesniegšanas termiņi, vērtēšana, nogaidīšanas termiņš, iespējamā pārsūdzība Iepirkumu uzraudzības birojā) praksē aizņem vismaz 4 - 9 mēnešus. It sevišķi, tas var skart ES finansētos projektus, kas kavējuma gadījumā var veidot neattiecināmas, atmaksājamas izmaksas. Norma bez izņēmuma vai saudzējoša režīma tieši apdraud Eiropas Savienības fondu, Atveseļošanās fonda un citas ārvalstu finanšu palīdzības līdzfinansētu projektu īstenošanu. Projektos, par kuriem ar sadarbības iestādi (piem., Centrālo finanšu un līgumu aģentūru) jau ir noslēgti līgumi vai vienošanās, iepirkumi ir ieplānoti EIS e-pasūtījumu ietvaros, ievērojot apstiprinātos projektu īstenošanas termiņus, naudas plūsmu un budžetu spēkā esošo limitu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ir noteikt pārejas periodu, kad stājas spēkā tiesību norma.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pasūtītājs var pārplānot veicamos iepirkumus, jānosaka pārejas periods, lai pasūtītājs var sagatavot un veikt publisko iepirkumu, kas ir process vairāku mēnešu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spēkā stāšanās termiņš ir jānosaka vismaz seši mēneši no noteikumu pieņemšanas.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noteikts pārejas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decembra noteikumos Nr. 816 "Publisko elektronisko iepirkumu noteikumi" (Latvijas Vēstnesis, 2022, 250. nr.; 2023, 119. nr.; 2024, 103. nr.; 2026, 101.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47.</w:t>
            </w:r>
            <w:r w:rsidR="00000000" w:rsidRPr="00000000" w:rsidDel="00000000">
              <w:rPr>
                <w:i w:val="1"/>
                <w:vertAlign w:val="superscript"/>
                <w:rtl w:val="0"/>
              </w:rPr>
              <w:t xml:space="preserve">1</w:t>
            </w:r>
            <w:r w:rsidR="00000000" w:rsidRPr="00000000" w:rsidDel="00000000">
              <w:rPr>
                <w:i w:val="1"/>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euro. Uzraudzību par noteiktā limita ievērošanu veic centralizēto iepirkumu institūcija, kura noslēgusi vispārīgo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kā tiek rēķināti 140 000 euro, t.i., vai tos rēķina kalendārā gada ietvaros, vai pēdējo 12 mēnešu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normas pirmajā piemērošanas gadā 140 000 euro skaita no normas spēkā stāšanās dienas, t.i. neņem vērā iepirkumus, kas ir veikti pirms normas spēkā stāšanās.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pietiekami pamatots, kā projektā paredzētais risinājums sasniegs Anotācijā norādīto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projekta izstrādātāji paši norāda, ka "lielā daļā šo pozīciju konkurence nepastāv, jo attiecīgo programmatūru ir tiesīgs modificēt tikai tās izstrādātājs". Tādējādi anotācijā identificētais konkurences trūkums izriet no autortiesībām uz programmatūru, pirmkoda pieejamības un citiem tehnoloģiskiem apstākļiem, nevis no tā, vai pakalpojums tiek iegādāts Elektronisko iepirkumu sistēmas e-katalogā vai vispārējā iepirkuma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iepirkuma procedūras maiņa pati par sevi neradīs konkurenci situācijās, kurās objektīvi pastāv tikai viens pakalpojuma sniedzējs. Pašvaldību praksē tas nozīmē, ka esošu informācijas sistēmu uzturēšanas un pilnveidošanas iepirkumos arī pēc projekta spēkā stāšanās prognozējami tiks saņemts viens piedāvājums vai arī piedāvājumi netiks saņemti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pasūtītājam būtu jāpiemēro Publisko iepirkumu likuma 8. panta septītās daļas 2. punkta “c” apakšpunktā minētā sarunu procedūra, kas saskaņā ar likuma 1. panta 30. punktu tiek piemērota, iepriekš nepublicējot paziņojumu par līgumu, un kuras pamats ir nepieciešamība ievērot izņēmuma tiesību, tai skaitā intelektuālā īpašuma tiesību, aizsardzību. Tomēr šis pamats pasūtītājam nav droši izmantojams: saskaņā ar Publisko iepirkumu likuma 8. panta astoto daļu minētais izņēmums ir piemērojams tikai tad, ja nav pamatotas alternatīvas vai aizstājēja un ja konkurences trūkuma iemesls nav pašā iepirkumā noteiktās prasības. Šo nosacījumu izpilde katrā gadījumā ir jāpierāda pasūtītājam, un tā ir pakļauta Iepirkumu uzraudzības biroja kontrolei un apstrīdēšanas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projekts nenovērš anotācijā identificēto problēmu, bet gan pārliek tās sekas uz pasūtītājiem. Pašvaldībām būs jāorganizē laikietilpīgākas iepirkuma procedūras vai jāpiemēro izņēmuma procedūras arī situācijās, kurās konkurence objektīvi nepastāv. Tas palielinās administratīvo slogu, pagarinās iepirkuma norises laiku un radīs papildu juridiskos riskus, vienlaikus saglabājot pēc būtības identisku rezultātu – līguma noslēgšanu ar to pašu programmatūras izstrādātāju.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viena pretendenta situācijā nepastāv konkurences radīts spiediens samazināt cenu. Atšķirībā no Elektronisko iepirkumu sistēmas vispārīgās vienošanās, kur cenu nosacījumi tiek noteikti centralizēti, individuāla iepirkuma rezultātā pastāv risks, ka pasūtītājs saņems finansiāli mazāk izdevīgu piedāvājumu. Līdz ar to nav pamatots secinājums, ka projektā paredzētais risinājums pats par sevi sekmēs efektīvāku publisko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nepieciešams diferencēt regulējumu atkarībā no iegādājamā pakalpojuma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Jaunas informācijas sistēmas vai jaunas funkcionalitātes izstrāde, kur objektīvi iespējama konkurence, nebūtu iegādājama Elektronisko iepirkumu sistēmas e-katalogā neatkarīgi no līgumcenas.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Pasūtītāja pārziņā esošas informācijas sistēmas uzturēšana, kļūdu novēršana, kiberdrošības uzlabojumi un pielāgošana normatīvo aktu prasībām, kur konkurence objektīvi nepastāv vai ir būtiski ierobežota autortiesību dēļ, arī turpmāk būtu iegādājama Elektronisko iepirkumu sistēmas e-katalogā, paredzot būtiski augstāku slieksni vai neattiecinot uz šādiem pakalpojumiem projekta 47.</w:t>
            </w:r>
            <w:r w:rsidR="00000000" w:rsidRPr="00000000" w:rsidDel="00000000">
              <w:rPr>
                <w:vertAlign w:val="superscript"/>
                <w:rtl w:val="0"/>
              </w:rPr>
              <w:t xml:space="preserve">1</w:t>
            </w:r>
            <w:r w:rsidR="00000000" w:rsidRPr="00000000" w:rsidDel="00000000">
              <w:rPr>
                <w:rtl w:val="0"/>
              </w:rPr>
              <w:t xml:space="preserve"> punktā noteikto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skaidrojot ierobežojuma tvērumu un uzsverot, ka tas attiecas  tieši uz E-katalogā "CI126P Programmatūras pakalpojumi" ietverto, un šis ierobežojums neaptver, piemēram, tirgū plaši pieejamas standartprogrammatūras licences un, piemēram, EIS e-katalogā "CI126 Standarta programmatūra un tās ražotāja atbalsts" ietverto.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īstenotu ar Valdības rīcības plānu apstiprināto konceptuālo virzienu un saglabātu ierobežojuma mērķi, regulējums netiek diferencēts.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normatīvā akta ietekmes novērtējumam ir jāsniedz pilnīga un objektīva informācija par paredzamajām sekām, lai lēmuma pieņēmēji varētu izvērtēt regulējuma samērīgumu. Savstarpēji pretrunīgi secinājumi par administratīvo slogu un finansiālo ietekmi neļauj pilnvērtīgi izvērtēt projekta nepieciešamību un sagaidāmos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norādīts, ka projekts nerada ietekmi uz administratīvo slogu, savukārt 3. sadaļā norādīts, ka tas nerada ietekmi uz valsts un pašvaldību budžetiem. Vienlaikus anotācijas 7.2. sadaļā projekta izstrādātāji paši aprēķinājuši, ka regulējuma īstenošana radīs papildu administratīvās izmaksas vismaz 538 462,65 euro gadā un atzinuši, ka administratīvais slogs palielinās. LPS ieskatā šādi secinājumi ir savstarpēji pretrunīgi un neļauj objektīvi novērtēt projekta faktisko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anotācijā nav norādīts, cik no identificētajiem 49 pasūtītājiem, kuru programmatūras tehnoloģiju pakalpojumu iegādes apjoms pārsniedz 140 000 euro gadā, ir pašvaldības, pašvaldību iestādes vai pašvaldību kapitālsabiedrības. Līdz ar to nav iespējams izvērtēt, kāda būs projekta faktiskā ietekme tieši uz pašvaldību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arī projekta ekonomiskais izvērtējums ir nepilnīgs. Aprēķinos ir ņemtas vērā tikai iepirkuma procedūras organizēšanas izmaksas, savukārt nav izvērtētas izmaksas, kas praksē rodas, mainot informācijas sistēmas uzturētāju vai iesaistot jaunu piegādātāju. Nav vērtētas zināšanu pārneses izmaksas, dokumentācijas aktualizēšana, pirmkoda nodošana, informācijas sistēmu testēšana, migrācijas darbi un citi pasākumi, kas ir neatņemama informācijas sistēmu uzturēšanas sastāvdaļa un var būtiski palielināt kopējās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nav izvērtēta ietekme uz pašvaldību spēju nodrošināt nepārtrauktu informācijas sistēmu darbību laikā, kamēr tiek organizēta iepirkuma procedūra. Ņemot vērā minēto, LPS uzskata, ka projekta anotācijā sniegtais ietekmes izvērtējums nav pietiekams, lai pamatotu piedāvātā regulējuma nepieciešamību un tā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anotācijas 2., 3. un 7. sadaļu, nodrošinot pilnvērtīgu projekta ietekmes izvērtējumu,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norādot projekta ietekmi uz pašvaldībām, pašvaldību iestādēm un pašvaldību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 tikai iepirkuma procedūru organizēšanas izmaksas, bet arī informācijas sistēmu uzturēšanas nepārtrauktības, piegādātāja maiņas un tehniskās pārejas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projekta ietekmi uz pašvaldību administratīvo slogu, budžetu un pakalpojumu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2.sadaļā, 3. un 7. anotācijas sadaļa saglabāta nemainīga, jo ar noteikumu projektu netiek paredzēti papildu finanšu vai administratīvie resursi regulējuma īstenošanai. Minētajā anotācijas sadaļās netiek atsevišķi nošķirtas pašavladības un to institūcijas no pārējiem pasūtītājiem un sabiedrisko pakalpojumu sniedzējiem. Jāņem vērā, ka sākotnējā ar noteikumu projektu paredzētā ierobežojuma piemērošanas laikā varētu pieaugt pasūtītājiem veicamo iepirkuma procedūru skaits un paildzināties projektu kopējie izpildes termiņi. Līdz ar to tiek noteikts ierobežojuma ieviešanas pārejas periods, paredzot, ka prasības stājas spēkā no 2027.gada 1.janvāra, tādējādi nodrošinot samērīgumu un dodot laiku pasūtītājiem pārplānot gada ietvaros plānotos iepirkumus un to īstenošanai nepieciešamos resursus. Būtiski, ka ierobežojuma piemērošanai nepieciešamo administratīvo darbību un resursu apjoms ir tiešā veidā saistīts ar pasūtītāja pieeju iepirkumu plānošanā un organizēšanā, un tam tālākajā ierobežojuma piemērošanas periodā būtu jāizlīdzinās, ņemot vērā, ka iepirkumu veikšana savu vajadzību nodrošināšanai kā tāda ir katra pasūtītāja institūcijas viena no pamatfunkcijām. Papildus arī jāņem vērā anotācijas 1.3. sadaļā norādītais par nākotnē attīstāmo virzienu ar pāreju uz DIS, kas ļaus ievērojami atvieglot iegādes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noteikumu projekta regulējuma neizriet, ka tā piemērošanas rezultātā būs jāmaina kāds konkrēts piegādātājs, līdz ar to arī nav saskatāms pamats šāda veida izmaksu un saistīto izmaiņu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viens no būtiskākajiem projekta praktiskajiem riskiem ir tas, ka Elektronisko iepirkumu sistēmas e-kataloga izmantošanas gada limita sasniegšanas gadījumā pasūtītājs var būt spiests vienas un tās pašas informācijas sistēmas uzturēšanas un attīstības pakalpojumus iepirkt no dažādiem piegādātājiem. Projekta anotācijā šāds risks nav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šāda pieeja var radīt būtiskas problēmas informācijas sistēmu pārvaldībā. Ja vienas informācijas sistēmas uzturēšana un attīstība tiek sadalīta starp vairākiem piegādātājiem, kļūst sarežģīti noteikt atbildību par sistēmas darbību un tajā konstatētajiem trūkumiem, savukārt garantijas saistību izpilde praksē var kļūt apgrūtināta vai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pastāv risks, ka ilgtermiņā pasliktināsies informācijas sistēmu arhitektūras vienotība un uzturamība. Dažādu piegādātāju izmantotās tehnoloģiskās pieejas, izstrādes standarti un dokumentēšanas prakse var radīt situāciju, kurā informācijas sistēma kļūst arvien sarežģītāk pārvaldāma, palielinās tehniskais parāds un pieaug turpmākās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projekta anotācijā nav izvērtēta arī ietekme uz kiberdrošību. Katra jauna piegādātāja iesaiste informācijas sistēmas uzturēšanā nozīmē nepieciešamību piešķirt piekļuvi pirmkodam, izstrādes videi un atsevišķos gadījumos arī produkcijas videi un personas datiem. Tas palielina piegādes ķēdes drošības riskus un privileģēto piekļuves tiesību skaitu. Pašvaldībām, kuras ir Nacionālās kiberdrošības likuma subjekti, tas vienlaikus nozīmē pienākumu atkārtoti izvērtēt katra jaunā piegādātāja atbilstību kiberdrošības prasībām un pārvaldīt ar piegādes ķēdi saistītos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pieaug administratīvais slogs personas datu aizsardzības jomā. Katra piegādātāja maiņa nozīmē jauna personas datu apstrādātāja piesaisti Vispārīgās datu aizsardzības regulas 28. panta izpratnē, nepieciešamību slēgt jaunus datu apstrādes līgumus, pārskatīt piekļuves tiesības un nepieciešamības gadījumā aktualizēt ietekmes uz datu aizsardzību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vairāku piegādātāju darba koordinēšana vienas informācijas sistēmas ietvaros prasa būtisku pasūtītāja iekšējo kompetenci informācijas sistēmu arhitektūras, projektu vadības un tehniskās uzraudzības jomā. LPS ieskatā lielākajai daļai pašvaldību, īpaši mazākajām pašvaldībām, šādas kapacitātes nav, savukārt projekta anotācijā nav izvērtēta šī ietekme un nav paredzēti pasākumi tās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LPS nepiekrīt anotācijā 8.1.2. sadaļā ietvertajam secinājumam, ka projektam nav ietekmes uz valsts un pašvaldību informācijas un komunikācijas tehnoloģiju attīstību. LPS ieskatā projekta ietekme uz informācijas sistēmu pārvaldību, drošību un ilgtspējīgu attīstību ir būtiska un pirms regulējuma pieņemšanas ir vispusīgi izvērtējama.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projekta ietekmes izvērtējumu uz informācijas sistēmu pārvaldību, kiberdrošību, personas datu aizsardzību un pašvaldību administratīvo kapacitāti, kā arī paredzēt regulējumu, kas nepieļauj vienas informācijas sistēmas uzturēšanas un attīstības darbu piespiedu sadalīšanu starp vairākiem piegādātājiem tikai Elektronisko iepirkumu sistēmas e-kataloga gada limita sasniegšanas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būtības neregulē informācijas sistēmu pārvaldību, kiberdrošību un personas datu aizsardzību. Noteikumu projektā ietvertais ierobežojums iegādēm attiecīgajā e-katalogā ir regulējums, kas pēc būtības attiecas uz publisko iepirkumu veikšanas kārtību (veidu), paredzot izmaiņas esošajā praksē, kādi un cik daudz pakalpojumi tiek iegādāti attiecīgajā e-katalogā, lai nodrošinātu attiecīgo pakalpojumu iepirkumu atklātību un atbilstošu piegādātāju konkurences līmeni. Objektīvas konkurences nodrošināšana un iepirkuma atklātums ir viens no publisko iepirkumu pamatprincipiem, kas jāievēro ikvienam pasūtītājam, plānojot un veicot sev nepieciešamās iegādes.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vienas informācijas sistēmas uzturēšanas un attīstības darbu piespiedu sadalīšanu starp vairākiem piegādātājiem ir jārisina konkrētajam pasūtītājam, jau sākotnēji atbilstoši plānojot gan konkrētās sistēmas attīstību, nepieciešamos darbus un pakārtoti iepērkamos pakalpojumus. Pasūtītājam nav piespiedu kārtā jāsadala iepirkums - tur, kur tas objektīvi (tehniski) nepieciešams, iespējams veikt vienotu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projekta izstrādē nav izvērtēti alternatīvie risinājumi un nav pamatots, ka piedāvātais regulējums ir samērīgākais līdzeklis projekta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būtiskākajiem projekta trūkumiem ir tas, ka anotācijas 1.3. sadaļā uz jautājumiem "Vai ir izvērtēti alternatīvie risinājumi?" un "Vai ir izvērtēts prasību un izmaksu samērīgums pret ieguvumiem?" sniegta atbilde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šāda pieeja nav pietiekama, ņemot vērā projekta būtisko ietekmi uz publisko iepirkumu sistēmu un informācijas un komunikācijas tehnoloģiju iepirkumiem vairāk nekā 50 miljonu euro apmērā gadā. Pirms šāda regulējuma pieņemšanas būtu izvērtējami iespējamie alternatīvie risinājumi un to ietekme uz dažādām pasūtītāju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aprakstītā problēma galvenokārt balstīta uz atsevišķiem valsts pārvaldes praksē identificētiem gadījumiem. Arī Ministru prezidenta 2026. gada 16. jūnija rezolūcija Nr. 2026-1.1.1./39-39 adresēta ministrijām un to padotībā esošajām iestādēm. Anotācijā nav izvērtēts, vai līdzīgas problēmas ir konstatētas pašvaldību sektorā un vai vienāda regulējuma attiecināšana uz visiem pasūtītājiem ir objektīvi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nav pamatota arī projektā izvēlētā 140 000 euro sliekšņa noteikšana. Minētā summa atbilst Eiropas Savienības līgumcenu robežvērtībai piegādes un pakalpojumu līgumiem, kas Publisko iepirkumu likumā tiek izmantota viena konkrēta iepirkuma paredzamās līgumcenas noteikšanai, lai izvēlētos piemērojamo iepirkuma procedūru. Savukārt projektā šī robežvērtība izmantota citam mērķim – vairāku savstarpēji nesaistītu darījumu gada kopsummas ierobežošanai. Anotācijā nav sniegts pamatojums, kādēļ šāda pieeja ir izvēlēta un kādēļ tieši šis slieksnis ir piemērots projekta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šāda pieeja var radīt nesamērīgu rezultātu. Pašvaldība, kas gada laikā veic vairākus neliela apjoma informācijas sistēmu uzturēšanas darījumus, pēc noteiktās gada kopsummas sasniegšanas zaudētu iespēju izmantot Elektronisko iepirkumu sistēmas e-katalogu arī turpmākiem nelielas vērtības darījumiem. Šādas sekas nav analizētas projekta anotācijā un neizriet no tajā identificētās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pirms projekta virzīšanas atkārtoti izvērtēt alternatīvos regulējuma risinājumus un to samērīgumu, tostarp izvērtējot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ierobežojumu attiecībā uz viena darījuma vērtību, nevis visu gada darījumu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 regulējumu atkarībā no pakalpojuma veida, nošķirot jaunu informācijas sistēmu izstrādi no esošu informācijas sistēmu uzturēšanas un pilnveidošanas;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 piemērojamo slieksni atbilstoši pasūtītāju kategorijām un attiecīgajām Eiropas Savienības līgumcenu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pienākumu pamatot Elektronisko iepirkumu sistēmas e-kataloga izmantošanu gadījumos, kad konkurence objektīvi nav iespējama, nevis noteikt absolūtu aizliegumu pēc noteiktā limita sasniegšanas.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noteikumu projekta anotācija, noteikts pārejas periods, lai nodrošinātu samērīgu pieeju ierobežojuma ieviešanā. Papildināta anotācijas 1.3. sadaļa, sniedzot informāciju par alternatīviem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p. "Pašreizējā situācija, problēmas un risinājumi" un papildināt ar vismaz vienu definētās problēmas alternatīvu risinājumu, kas pierādītu, ka vienīgais ceļš konkrētās situācijas atrisināšanai ir vienotas un stingras līgumcenas robežas noteikšana visā pakalpojumu apjomā, virs kuras pasūtītājam pilnībā jāatsakās no centralizētā iepirkuma instrumenta un jāuzsāk cita iepirkuma procedūra. Satiksmes ministrijas ieskatā kā alternatīva būtu Latvijas regulējumā noteikt nevis tikai vienu “izslēgšanas robežu”, bet vairāku pakāpju modeli. Proti: līdz noteiktai summai – vienkāršots centralizēts pasūtījums; virs šīs summas  – obligāta atkārtota konkurence centralizētā instrumenta ietvaros (dinamiskā iepirkumu sistēma); sarežģītām vai ārpus instrumenta tvēruma esošām vajadzībām – individuāla iepirkuma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šāds modelis visvairāk atbilst Eiropas valstu praktiskajai pieejai un vienlaikus saglabā gan konkurenci, gan centralizēto IKT iepirkumu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procedūras piemērošana pati par sevi negarantē kvalitatīvāku rezultātu. IKT projektu neveiksmes bieži ir saistītas ar nepilnīgām prasībām, vāju arhitektūras pārvaldību, nepietiekamu tirgus izpēti, neatbilstošiem līguma nosacījumiem un nepietiekamu izpildes kontroli. Izņemot lielākus pasūtījumus no centralizētās sistēmas, var tikt zaudētas arī vienotas prasības attiecībā uz drošību, pirmkoda nodošanu, dokumentāciju, pakalpojuma līmeņiem un piegādātāja aizstājamību, ko kvalitatīvi var definēt centralizētā iepirkumu institūcija. Viennozīmīgas un visos gadījumos obligātas robežas noteikšana var mudināt pasūtītājus izvēlēties pilnu un laikietilpīgāku iepirkuma procedūru arī gadījumos, kad pakalpojumu būtu efektīvāk iegādāties centralizēti. Tas var  būtiski palielināt administratīvo slogu, pagarināt iepirkuma norisi, aizkavēt informācijas sistēmu uzturēšanu un attīstību, kā arī radīt īpašas grūtības iestādēm, kurām nav pietiekamas IKT, iepirkumu un juridiskās kapacitātes sarežģīta konkursa patstāvīgai organizēšanai.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 tostarp skat. informāciju par alternatīviem risinājumiem un nākotnē plānoto konceptuālo pāreju uz 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nav sniegts nekāds pamatojums 140 000 eur sliekšņa noteikšanai, piemēram, par šādu summu ir iespējams iegādāties vidēji lielas A klases informācijas sistēmas viena gada uzturēšanas pakalpojumu, kas var ietvert kritiska drošības ievainojamības, pielāgošanu jaunai ES regulai, izmaiņas integrācijā ar citām IS, izmaiņas autentifikācijas mehānismā, tad rodas iespaids, ka likuma grozījumi paredzēti cīņai ar problēmas sekām un nevis problēmas cēloņiem. Negodīgs pasūtītājs atradīs veidu kā apiet ierobežojumus, bet godīgs pasūtītājs saņems būtiskus ierobežojumus. Tāpēc  piedāvājam  140 000 eur iepirkuma sliekšņa noteikšanu aizvietot ar iepirkuma pasūtījuma un izpildes kontroli,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darbu sākšanas jāuzrāda darba uzdevums (sistēma, problēma, sagaidāmais rezultāts, aptuvenās stundas, klasifikācija;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stundu uzskaite (katrai stundai Katrai stundai: uzdevuma numurs, izstrādātājs, datums, apraksts, "Git commit", "Jira" uzdevums, nodevums);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obligāts nodevums katram pasūtījumam, piemēram, kods, dokumentācija, konfigurācija, tests, migrācija, specifikācija;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obligāts neatkarīgs audits (ja iepirkums pārsniedz kādu slieksni, piemēram summu, stundas vai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var veikt produktivitātes analīzi, ja būtiski atšķiras, tad VDAA pieprasa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divus dažādus regulējuma variantus: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Programmatūras izstrādes, uzturēšanas un attīstības pakalpojumus Elektronisko iepirkumu sistēmā drīkst iegādāties arī virs 140 000 euro, ja pasūtītājs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apstiprinātu projekta vai darba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apjoma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uzdevuma stundu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nodevumu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darbu sasaisti ar konkrētu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neatkarīgu kvalitātes kontroli, ja līguma vērtība pārsniedz noteiktu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publicēšanu centralizētā uzraudzības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Diferencēts regulējums pēc pakalpojuma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Atļauti iepirkumi līdz 1 000 000 eur, ja pakalpojums ir attiecināms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Incidentu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Kiberdrošības ievainojamības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 regulējuma izmaiņu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Kritiskās infrastruktūras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Nelielu funkcionalitātes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neattiektos uz jaunas sistēmas izstrādi, būtisku sistēmas pārbūvi, jaunas platformas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izteiktais piedāvājums izvērtēts, noteikumu projekta anotācija papildināta ar detalizētāku informāciju par ierobežojuma tvērumu, noteiktā ierobežojuma summas izvēli un limita piemērošanu, noteikts samērīgs pārejas periods. Vienlaikus, lai ieviestu ar Valdības rīcības plāna un Informācijas sabiedrības padomes lēmumu apstiprināto konceptuālo virzienu un saglabātu ierobežojuma mērķi, regulējums netiek diferencēts.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 sadaļas 1.3. punkta problēmas aprakstā norādīts, ka e-kataloga izmantošana nenodrošina iespēju piedāvāt alternatīvus tehniskos risinājumus. Tomēr nav skaidrots šā secinājuma tvērums un pamatojums, īpaši gadījumos, kad nepieciešama jau esošas informācijas sistēmas pielāgošana un izmantojamā tehnoloģija objektīvi izriet no tās arhitektūras un izmantotajām komponentēm. Atbilstoši Ministru kabineta 2021. gada 7. septembra noteikumu Nr. 617 “Tiesību akta projekta sākotnējās ietekmes izvērtēšanas kārtība” 2., 4. un 5. punktam, veicot sākotnējās ietekmes izvērtēšanu, ievēro objektivitātes un uz pierādījumiem balstītas lēmumu pieņemšanas principu un izmanto informācijas avotus un analīzes metodes, kas nodrošina ar pierādījumiem pamatotu ietekmes izvērtējumu, lai uz iegūto secinājumu pamata izvēlētos piemērotāko regulējuma apjomu, saturu un formu. Lūdzam attiecīgi precizēt un pamatot anotācijā ietverto secinājumu.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informācija minētajā anotācijas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tiek norādīts, nevis, ka e-kataloga izmantošana nenodrošina iespēju piedāvāt alternatīvus tehniskos risinājumus, bet - ka, veicot šādu darījumu E-katalogā 126P, atsevišķi vairs netiek veikts iepirkums, kura veikšana savukārt varētu nodrošināt izsekojamāku publiskumu, palielināt potenciālās iespējas konkurencei un alternatīvu tehnisko risinājumu piedāvāšanai.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EIS funkcionalitāti ņemot vērā tajā šobrīd norādītās prasības par iepirkuma procedūru, ar iespējamām atzīmēm EIS sistēmā, ko prasa arī citi normatīvie akti, tajā skaitā par atbilstību minimālajām kiberdrošības prasībām iepirkuma dalībniekam, termiņiem un tamlīdzīgi. Piemēram, lai iepirkuma veicējam būtu iespējams noslēgt iepirkuma procesu pēc SAB atzinuma saņemšanas, nevis noteiktu dienu laikā no pretendentu pieteikuma saņemšanas brīža. Šis iebildums nav vērsts pret EIS kā sistēmas minimālās kiberdrošības prasībām, bet gan par funkcionālām iespējām izdarīt izvēles reģistrējot un apstrādājot iepirkumu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nodota Iepirkumu uzraudzības birojam, kurš ir EIS pārzinis.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elektronisko iepirkumu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47.</w:t>
            </w:r>
            <w:r w:rsidR="00000000" w:rsidRPr="00000000" w:rsidDel="00000000">
              <w:rPr>
                <w:vertAlign w:val="superscript"/>
                <w:rtl w:val="0"/>
              </w:rPr>
              <w:t xml:space="preserve">1 </w:t>
            </w:r>
            <w:r w:rsidR="00000000" w:rsidRPr="00000000" w:rsidDel="00000000">
              <w:rPr>
                <w:rtl w:val="0"/>
              </w:rPr>
              <w:t xml:space="preserve">punktu, kas paredz ierobežot darījumu kopsummu Elektronisko iepirkumu sistēmas (EIS) programmēšanas pakalpojumu katalogā līdz 140 000 euro (bez PVN) gadā vienam pasūtītājam, neparedzot samērīgu pārejas periodu jaunā regulējuma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Pretruna ar līdzšinējo "labo praksi" un Publisko iepirkumu likuma (PIL) ietvaru. Atbilstoši PIL 17. panta septītajai daļai tiešās pārvaldes iestādēm ir pienākums preces un pakalpojumus iegādāties no centralizēto iepirkumu institūcijas vai ar tās starpniecību, ja tie ietilpst MK noteiktajās grupās. Līdzšinējā "labā prakse" un tiesiskais regulējums (PIL 17. panta desmitā daļa) noteica, ka iestāde drīkst rīkot savu atsevišķu konkursu tikai izņēmuma gadījumos – ja tā var dokumentāri pamatot, ka spēs iegūt pakalpojumus par zemāku cenu vai ar labākiem tehniskajiem nosacījumiem nekā EIS. Tas ir veicinājis iestāžu vēsturisku paļaušanos uz EIS kā primāro iepirkumu rīku programmēšanas un uzturēšanas pakalpojumiem, nerīkojot dublējošas iepirkuma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Kritiskās infrastruktūras uzturēšanas un attīstības pārtraukšanas risks. Noteikumu projekta anotācijā atzīts, ka lielā daļā programmēšanas pakalpojumu pozīciju konkurence nepastāv, jo attiecīgo programmatūru ir tiesīgs modificēt tikai tās izstrādātājs. Strauja 140 000 euro limita ieviešana situācijā, kad iestādēm nav spēkā esošu atklāto konkursu līgumu (jo iepriekš tika izmantots EIS grozs līdz 1 000 000 euro robežai), radīs tūlītēju tiesisku šķērsli turpināt valsts kritiskās infrastruktūras sistēmu uzturēšanu un nepieciešamos attīstības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Administratīvās kapacitātes un laika trūkums iepirkuma procedūru veikšanai. Vispārīgās iepirkuma procedūras (piemēram, atklāts konkurss) atbilstoši PIL 8. panta pirmajai daļai prasa ievērojamu laiku iepirkuma nolikuma sagatavošanai, izsludināšanai (minimālais piedāvājumu iesniegšanas termiņš ir 10 darbdienas vai ilgāk), vērtēšanai un nogaidīšanas periodam pirms līguma slēgšanas. Anotācijā aprēķināts, ka šīs izmaiņas ietekmēs vismaz 49 lielos pasūtītājus, kuru darījumu apjoms veido 95% no visa kataloga apgrozījuma. Šīm iestādēm nav iespējams vienlaicīgi un nekavējoties aizstāt EIS darījumus ar atklātiem konkursiem bez darbības pārtraukuma.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Papildināt noteikumu projektu ar Pārejas noteikumu, kas nosaka: "Šo noteikumu 47.1 punktā noteikto ierobežojumu darījumiem, kas saistīti ar kritiskās infrastruktūras informācijas tehnoloģiju sistēmu uzturēšanu vai attīstību, piemēro ne agrāk kā ar 2027. gada 2. maiju, lai nodrošinātu pasūtītājiem laiku nepieciešamo iepirkuma procedūru veikšanai un pakalpojumu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šāda pārejas perioda jaunais regulējums tieši apdraud valsts informācijas sistēmu stabilitāti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nosakot pārejas periodu līdz 2027.gada 1.janvārim.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anotācijā norādītā grozījumu mērķa izriet, ka grozījumi nepieciešami, lai ierobežotu pasūtītāju iespējas veikt liela apmēra iegādes attiecībā uz viena konkrēta kataloga iepirkuma priekšmetu "Programmatūras, programmatūras pilnveidošanas un atbalsta pakalpojumu katalogā (CI126P Programmatūras pakalpojumi)", taču gramatiskais punkta formulējums ir plašāks, tai skaitā tas nepamatotu varētu tikt attiecināts uz standartprogrammatūru, piemēram, </w:t>
            </w:r>
            <w:r w:rsidR="00000000" w:rsidRPr="00000000" w:rsidDel="00000000">
              <w:rPr>
                <w:i w:val="1"/>
                <w:rtl w:val="0"/>
              </w:rPr>
              <w:t xml:space="preserve">Microsoft</w:t>
            </w:r>
            <w:r w:rsidR="00000000" w:rsidRPr="00000000" w:rsidDel="00000000">
              <w:rPr>
                <w:rtl w:val="0"/>
              </w:rPr>
              <w:t xml:space="preserve"> licencēm un to atbalsta pakalpojumiem u.c. (CI126 katalogs), kas radītu ievērojamu birokrātisko slogu pasūtītājam, bez tam neveicinātu konkurenci un atklātību, jo tādā gadījumā bieži tiktu piemērota sarunu procedūra tehnisku iemeslu vai izņēmuma tiesību dēļ, attiecīgi, lai izslēgtu interpretācijas formulējums nosakāms precīzāk vai ir papildināma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publisko iepirkumu regulējuma mērķa ir saprotams grozījumu mērķis ierobežot pasūtītāja iespējas iegādāties sistēmas izstrādi vai projektveida konsultāciju pakalpojumus konkrētas sistēmas izstrādei (kad piegādātājs izstrādā gan tehnisko specifikāciju, gan piedalās iepirkuma vērtēšanā, gan sniedz atbalstu sistēmas izstrādes laikā), kad saprotams, ka atklāta konkurence ir izšķiroša, vienlaikus izsakām iebildumu attiecināt ierobežojumus arī uz sistēmu drošības testēšanu vai digitālās piekļūstamības novērtēšanas pakalpojumu, kas ir būtībā standartizēts pakalpojums un kur konkrētas sistēmas parametriem nav izšķirošas nozīmes;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"Vienam darījumam vai kopā vairākiem darījumiem gada laikā" - nav saprotams, pēc kādām pazīmēm tiek identificēti vairāki darījumi. Proti, no grozījumu anotācijas un 47.</w:t>
            </w:r>
            <w:r w:rsidR="00000000" w:rsidRPr="00000000" w:rsidDel="00000000">
              <w:rPr>
                <w:vertAlign w:val="superscript"/>
                <w:rtl w:val="0"/>
              </w:rPr>
              <w:t xml:space="preserve">2</w:t>
            </w:r>
            <w:r w:rsidR="00000000" w:rsidRPr="00000000" w:rsidDel="00000000">
              <w:rPr>
                <w:rtl w:val="0"/>
              </w:rPr>
              <w:t xml:space="preserve"> punkta formulējuma varētu secināt, ka grozījumu mērķis ir nepieļaut vienādu darījumu sadalīšanu attiecībā uz vienu sistēmu, lai izvairītos no summas ierobežojuma (uz to norāda teksts "pasūtījumu ietvaros norāda arī informāciju tehnoloģiju sistēmu, kuras darbības nodrošināšanai pakalpojuma iegāde ir plānota"), vienlaikus nav saprotams, kā rīkoties, ja pasūtītāja pārvaldībā ir vairākas informācijas sistēmas un katrai no tām ir nepieciešami attiecīgie pakalpojumi, taču katrai no tām, iespējams, ir sava specifika, vai arī tādā gadījumā pakalpojumi ir summējami. Tāpat nav saprotams,vai summas limits ir attiecināms, ja pakalpojumi tiek iepirkti vairākiem gadiem. Kā arī nav saprotams, vai darījumi tiek summēti pēc specifiska iepirkuma priekšmeta veida, vai piegādātāja, proti, vai ierobežojumi attiecināmi uz vienā grozā norādītajiem pakalpojuma piedāvājumiem, vai arī uz konkrētu pakalpojuma sniedzēju. Viens un tas pats piegādātājs sniedz pakalpojumus vairākos EIS kataloga grozos, kas ietver komersanta piedāvāto pakalpojumu pilnu spektru.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redakciju vai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Piesaistes noteikšana kalendārajam gadam rada risku, ka noteiktais finanšu slieksnis var tikt apiets, sadalot savstarpēji saistītus iepirkumus divos kalendārajos gados (piemēram, gada nogalē un nākamā gada sākumā), lai gan pēc būtības tie veido vienotu nepieciešamību. Lai nodrošinātu lielāku atklātību un grozījumu mērķa efektīvu sasniegšanu, ir nepieciešams noteikt, ka 140 000 </w:t>
            </w:r>
            <w:r w:rsidR="00000000" w:rsidRPr="00000000" w:rsidDel="00000000">
              <w:rPr>
                <w:i w:val="1"/>
                <w:rtl w:val="0"/>
              </w:rPr>
              <w:t xml:space="preserve">euro</w:t>
            </w:r>
            <w:r w:rsidR="00000000" w:rsidRPr="00000000" w:rsidDel="00000000">
              <w:rPr>
                <w:rtl w:val="0"/>
              </w:rPr>
              <w:t xml:space="preserve"> slieksnis vienam vai kopā vairākiem darījumiem tiek noteikts 12 mēnešu periodā, nevis kalendārā gada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noteikumu projekta anotācija ar skaidrojumu par ierobežojuma piemērošanu attiecībā uz kalndāra gada periodu. Vienlaikus vēršam uzmanību, ka apzināti izvēlēts formulējums par kalendāra gadu, lai nodrošinātu sasaisti ar pasūtītāja budžeta plānošanu. Turklāt arī gadījumā, ja tiktu noteikts 12 mēnešu periods, saglabātos tāds pats apiešanas risks iepirkumu sadalīšanā īsi pirms iepriekšējā perioda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1.3.p."Pašreizējā situācija, problēmas un risinājumi" sadaļā "Problēmas apraksts" minēto “E-katalogs "CI126P Programmatūras pakalpojumi" ietver programmatūras izstrādi konkrēta pircēja vajadzībām, konkrēta pircēja vajadzībām izstrādātas programmatūras uzturēšanu, pielāgošanu attīstību, uz konkrētām tehnoloģijām bāzētas programmatūras pilnveidošanas, attīstības un uzturēšanas pakalpojumus, kā arī ar minētajām pozīcijām saistītu konsultāciju iegādi. Lielā daļā šo pozīciju konkurence nepastāv, jo attiecīgo programmatūru ir tiesīgs modificēt tikai tās izstrādātājs. Attiecīgi turpmāk programmatūras izstrādes pakalpojumu iegāde pamatā būtu veicama, piemērojot Publisko iepirkumu likumā noteiktos iepirkuma procedūru veidus (piemēram, atklātu konkursu), lai nodrošinātu atklātību un konkurences iespēju, savukārt EIS e-katalogu izmantošana būtu saglabājama maza apjoma pasūtījumu veikšanai, t.i., līdz 140 000 euro vienam darījumam vai kopā vairākiem darījumiem kalendārā gada laikā, pieņemot, ka arī neliela apjoma pirkumu gadījumā atsevišķā publiskā iepirkuma procedūrā konkurence varētu būt neliela.”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Sliekšņa paredzēšana 140 000 euro kalendārajā gadā nozīmē, ka liela daļa vidēja apjoma IT attīstības un uzturēšanas projektu (kas pārsniedz 140 000 euro) būs jārealizē, piemērojot iepirkuma procedūras. Norādām, ka iepirkuma procedūras organizēšana IT jomā prasa gan būtiskus pasūtītāja administratīvā resursa ieguldījumus, gan arī tirgus dalībnieku resursus, sagatavojot piedāvājumus iepirkumos.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iepirkuma procedūras, piemēram, atklāta konkursa organizēšana prasa ievērojamu laika resursu (līdz 6 mēnešiem, ja nepieciešams Satversmes aizsardzības biroja atzinums – līdz pat 9 mēnešiem).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pasūtītājs šobrīd var būt ieplānojis veikt iegādi Elektronisko iepirkumu sistēmā (turpmāk - EIS), paredzot iegādei kopējo ilgumu, piemēram, 4,5 mēneši (iekļaujot Satversmes aizsardzības biroja saskaņojuma saņemšanu).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turpmāk EIS iegādi vairs nevarēs veikt, pasūtītājam ir jāgroza iepirkumu plāns, jāgatavo iepirkuma dokumentācija, jāizsludina iepirkums, jāveic piedāvājumu vērtēšana, jāparedz laiks iesniegumu izskatīšanai u.t.t., kas ievērojami paildzina laiku, kas nepieciešams, lai noslēgtu līgumu (salīdzinot ar iegādi EIS).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IKT izstrādes darbu apturēšana un strauja e-kataloga noteikumu maiņa tieši skar iestāžu jau ieplānotos budžetus un uzsāktos projektus (piemēram, ES fondu un ANM projektus), kur finansējuma apguves termiņi ir stingri ierobežoti. Pāreja uz iepirkumu procedūrām bez pārejas perioda izraisīs projektu termiņu kavējumus, kā rezultātā var tikt zaudēts ES līdzfinansējums.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izsakām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laiku, kas pasūtītājam nepieciešams iepirkuma plāna grozījumu veikšanai un iepirkuma procedūras veikšanai, it īpaši gadījumos, kad līguma slēgšanai jāsaņem valsts drošības iestādes atzinums, Ministru kabineta noteikumu grozījumiem ir jāparedz saprātīgs pārejas periods, piemēram, spēkā stāšanās ar 2027.gada jūliju. Pretējā gadījumā var tikt apdraudēta tādu pakalpojumu iegāde, kur nepieciešams nodrošināt nepārtrauktu līguma darbību. Kā arī nepieciešams noteikt skaidru pārejas regulējumu, kas paredz, ka jaunie ierobežojumi neattiecas uz tiem pakalpojumiem un darījumiem, kas ir uzsākti vai ir nepieciešami jau apstiprinātu un uzsāktu ES fondu vai ANM projektu īstenošanai, kā arī tiem, par kuriem iepirkuma plānošana uzsākta pirms grozījumu spēkā stāšanās.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paredzot pārejas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grozījuma projekta 2.p. paredz slieksni 140 000 euro apmērā "vienam darījumam vai kopā vairākiem darījumiem kalendārā gada laikā". Norādām, ka vienā iestādē, uzņēmumā var būt nepieciešams iegādāties dažādus, savstarpēji nesaistītus programmatūras, programmatūras tehnoloģiju vai ar tiem saistītiem konsultāciju pakalpojumus dažādām sistēmām, kuriem/ām ir atšķirīgs piegādātāju loks.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nosacījumu par darījumu summēšanu kalendārā gada laikā, nosakot, ka limits attiecināms uz vienu konkrētu informācijas sistēmu vai loģiski saistītu projektu, nevis uz visiem iestādes vai uzņēmuma IT pakalpojumiem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ar Valdības rīcības plānu un Informācijas sabiedrības padomes lēmumu apstiprināto konceptuālo virzienu un lai saglabātu plānotā ierobežojuma mērķi, regulējums netiek diferencēts un tiek noteikts attiecībā uz pasūtītāju un visām tā IKT sistēmām kopumā, nevis uz katru sistēmu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 punkta un anotācijas secināms, ka 140 000 euro limits kalendārajā gadā tiek piemērots katram pasūtītājam vai sabiedrisko pakalpojumu sniedzējam kopumā neatkarīgi no tā uzturēto vai pārziņā esošo informācijas tehnoloģiju sistēmu skaita un attiecīgo darījumu savstarpējās saistības. Šāda pieeja var radīt atšķirīgu praktisko ietekmi uz institūcijām, jo vienāds limits tiek piemērots gan institūcijai ar vienu informācijas tehnoloģiju sistēmu, gan institūcijai ar vairākām, tai skaitā savstarpēji nesaistītām informācijas tehnoloģiju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un anotācijā nav skaidrots, kā limits piemērojams gadījumos, kad pasūtītājs veic pasūtījumu vairāku institūciju vajadzībām vai tā pārziņā esošas koplietošanas informācijas tehnoloģiju sistēmas darbības nodrošināšanai. Tāpat nav nepārprotami saprotams, pēc kādiem kritērijiem nosakāms Ministru kabineta 2022. gada 20. decembra noteikumu Nr. 816 “Publisko elektronisko iepirkumu noteikumi” 47.</w:t>
            </w:r>
            <w:r w:rsidR="00000000" w:rsidRPr="00000000" w:rsidDel="00000000">
              <w:rPr>
                <w:vertAlign w:val="superscript"/>
                <w:rtl w:val="0"/>
              </w:rPr>
              <w:t xml:space="preserve">1</w:t>
            </w:r>
            <w:r w:rsidR="00000000" w:rsidRPr="00000000" w:rsidDel="00000000">
              <w:rPr>
                <w:rtl w:val="0"/>
              </w:rPr>
              <w:t xml:space="preserve"> punkta tvērumā ietilpstošo un limita aprēķinā ieskaitāmo darījumu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Vienāda kopējā limita piemērošana var radīt atšķirīgu ietekmi uz institūciju iepirkumu kapacitāti, jo pēc limita sasniegšanas institūcijām ar lielāku uzturēto informācijas tehnoloģiju sistēmu skaitu, kā arī koplietošanas risinājumu pārziņiem var būt nepieciešams organizēt lielāku skaitu iepirkuma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nav izvērtēta limita piemērošanas ietekme uz Eiropas Savienības fondu, Atveseļošanas un noturības mehānisma un citu ārvalstu finanšu instrumentu finansēto projektu īstenošanu, īpaši gadījumos, kad projektam noteikts ierobežots īstenošanas termiņš, sasniedzamie rezultāti vai finansējuma izmantošanas nosacījumi un atsevišķu iepirkuma procedūru organizēšana var ietekmēt šo nosacījumu savlaicīgu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norādīts, ka prasību un izmaksu samērīgums pret ieguvumiem nav izvērtēts, lūdzam anotācijā pamatot izvēlētā limita piemērošanas modeli un skaidrot tā piemērošanu, tostarp 47.</w:t>
            </w:r>
            <w:r w:rsidR="00000000" w:rsidRPr="00000000" w:rsidDel="00000000">
              <w:rPr>
                <w:vertAlign w:val="superscript"/>
                <w:rtl w:val="0"/>
              </w:rPr>
              <w:t xml:space="preserve">1</w:t>
            </w:r>
            <w:r w:rsidR="00000000" w:rsidRPr="00000000" w:rsidDel="00000000">
              <w:rPr>
                <w:rtl w:val="0"/>
              </w:rPr>
              <w:t xml:space="preserve"> punkta tvērumā ietilpstošo darījumu loku un gadījumus, kad pasūtījums tiek veikts vairāku institūciju vajadzībām, kā arī izvērtēt noteiktā ierobežojuma ietekmi uz Eiropas Savienības fondu, Atveseļošanas un noturības mehānisma un citu ārvalstu finanšu instrumentu finansēto projektu savlaicīgu īstenošanu, kā arī projektā paredzēt, ka 47.</w:t>
            </w:r>
            <w:r w:rsidR="00000000" w:rsidRPr="00000000" w:rsidDel="00000000">
              <w:rPr>
                <w:vertAlign w:val="superscript"/>
                <w:rtl w:val="0"/>
              </w:rPr>
              <w:t xml:space="preserve">1</w:t>
            </w:r>
            <w:r w:rsidR="00000000" w:rsidRPr="00000000" w:rsidDel="00000000">
              <w:rPr>
                <w:rtl w:val="0"/>
              </w:rPr>
              <w:t xml:space="preserve"> punktā noteiktais ierobežojums nav piemērojams Eiropas Savienības fondu, Atveseļošanas un noturības mehānisma un citu ārvalstu finanšu instrumentu finansēto projektu ietvaros veicamajiem pasūtījumiem.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ar Valdības rīcības plānu un Informācijas sabiedrības padomes lēmumu apstiprināto konceptuālo virzienu un lai saglabātu plānotā ierobežojuma mērķi, regulējums netiek diferencēts, tostarp atkarībā no tā, vai attiecīgā iegāde tiek veikta arī citu pasūtītāju vajadzībām. Izvērtējot ierobežojuma potenciālo ietekmi uz administratīvā sloga pieaugumu un kopējiem projektu izpildes termiņiem, noteikts pārejas periods līdz 2027.gada 1.janvārim.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paredzētajā Ministru kabineta 2022. gada 20. decembra noteikumu Nr. 816 “Publisko elektronisko iepirkumu noteikumi” 47.</w:t>
            </w:r>
            <w:r w:rsidR="00000000" w:rsidRPr="00000000" w:rsidDel="00000000">
              <w:rPr>
                <w:vertAlign w:val="superscript"/>
                <w:rtl w:val="0"/>
              </w:rPr>
              <w:t xml:space="preserve">1 </w:t>
            </w:r>
            <w:r w:rsidR="00000000" w:rsidRPr="00000000" w:rsidDel="00000000">
              <w:rPr>
                <w:rtl w:val="0"/>
              </w:rPr>
              <w:t xml:space="preserve">punkta redakcijā centralizēto iepirkumu institūcijai paredzēts pienākums uzraudzīt noteiktā limita ievērošanu, taču projektā nav noteikts šīs uzraudzības saturs un īstenošanas kārtība, tostarp veicamās pārbaudes, pārbaudes brīdis un apjoms, limita aprēķinā izmantojamie dati, centralizēto iepirkumu institūcijas rīcība limita sasniegšanas vai pārsniegšanas gadījumā, kā arī pasūtījuma bloķēšanas vai pārtraukšanas mehānisms un tiesiskās sekas. Vienlaikus anotācijā nav izvērtēts uzraudzības īstenošanai nepieciešamais darba apjoms, EIS funkcionalitātes izmaiņas un ietekme uz Valsts digitālās attīstības aģentūras cilvēkresursiem un finansējumu. Lūdzam precizēt projektu, nosakot nepārprotamu uzraudzības mehānismu un atbildības sadalījumu, kā arī anotācijā pamatot pienākuma izpildi esošā finansējuma un amata vietu ietvaros, norādot paredzētos procesu optimizācijas vai automatizācijas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skaidrojot, ka ar noteikumu projektu tiek noteikts, ka uzraudzību par noteiktā limita ievērošanu veic centralizēto iepirkumu institūcija, kura noslēgusi vispārīgo vienošanos, kas faktiski nozīmē, ka šobrīd attiecībā uz E-katalogs 126P uzraudzību nodrošina Valsts digitālās attīstības aģentūra. Ar noteikumu projektu nav plānots noteikt konkrētus uzraudzības pasākumu īstenošanas veidus vai citus kritērijus, ievērojot, ka kataloga uzraudzību visefektīvāk iespējams veikt tieši tā izveidotājām. Būtiski, lai spēkā ir pasākumi, kā tiek nodrošināta noteiktā ierobežojuma ievērošana konkrētā kataloga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pienākuma izpildei nav paredzēts papildu finansējums un amata vietas, regulējuma izpilde ir nodrošināma esošā finansējuma un resursu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 (turpmāk - Aģentūra)i nepieciešams noteikt izņēmumu no noteikumu projekta 2. punktā paredzētā 140 000 euro limita, ņemot vērā Aģentūras pārziņā esošo informācijas sistēmu skaitu, to nozīmi valsts pārvaldes funkciju un sabiedrībai nepieciešamo digitālo pakalpojumu nodrošināšanā, kā arī nepieciešamību nepārtraukti nodrošināt šo sistēmu uzturēšanu, attīstību un drošības pārbaudes. Izņēmuma nepieciešamību papildus pamato Viedās administrācijas un reģionālās attīstības ministrijas Aģentūrai iepriekš sniegtās norādes par informācijas sistēmu drošības auditu pakalpojumu iegādi Elektronisko iepirkumu sistēmas e-katalogā. Noteikumu projektā paredzētais 47.</w:t>
            </w:r>
            <w:r w:rsidR="00000000" w:rsidRPr="00000000" w:rsidDel="00000000">
              <w:rPr>
                <w:vertAlign w:val="superscript"/>
                <w:rtl w:val="0"/>
              </w:rPr>
              <w:t xml:space="preserve">1</w:t>
            </w:r>
            <w:r w:rsidR="00000000" w:rsidRPr="00000000" w:rsidDel="00000000">
              <w:rPr>
                <w:rtl w:val="0"/>
              </w:rPr>
              <w:t xml:space="preserve"> punkta ierobežojums attieksies arī uz informācijas sistēmu drošības auditu pakalpojumu iegādi, lai gan šo auditu savlaicīga veikšana ir nepieciešama Aģentūras pārziņā esošo informācijas sistēmu drošības un darbības nepārtrauktības nodrošināšanai. Aģentūras pārziņā ir vairāk nekā desmit informācijas sistēmas, un vienota 140 000 euro limita piemērošana visu šo sistēmu izstrādes, uzturēšanas, attīstības un drošības auditu pakalpojumiem bez atbilstoša pārejas perioda faktiski</w:t>
            </w:r>
            <w:r w:rsidR="00000000" w:rsidRPr="00000000" w:rsidDel="00000000">
              <w:rPr>
                <w:b w:val="1"/>
                <w:rtl w:val="0"/>
              </w:rPr>
              <w:t xml:space="preserve"> apturēs Aģentūras darbu</w:t>
            </w:r>
            <w:r w:rsidR="00000000" w:rsidRPr="00000000" w:rsidDel="00000000">
              <w:rPr>
                <w:rtl w:val="0"/>
              </w:rPr>
              <w:t xml:space="preserve">, jo pēc limita sasniegšanas nepieciešamos pakalpojumus nebūs iespējams operatīvi iegādāties e-katalogā, savukārt atsevišķu iepirkuma procedūru sagatavošana un īstenošana prasīs ievērojami ilgāku laiku. Minētais risks vienlīdz attiecas arī uz informācijas sistēmu uzturēšanas pakalpojumu nepārtrauktības nodrošināšanu, jo šo pakalpojumu savlaicīgas iegādes neiespējamība var apdraudēt Aģentūras pārziņā esošo informācijas sistēmu darbību un iestāžu spēju nodrošināt sabiedrībai nepieciešamos pakalpojumus. Tādēļ, ja Aģentūrai netiek noteikts izņēmums no minētā ierobežojuma, noteikumu projektā nepieciešams paredzēt atbilstošu pārejas periodu, kas nav īsāks par vienu gadu, lai Aģentūra varētu pārplānot attiecīgo pakalpojumu iegādi un sagatavot un īstenot nepieciešamās iepirkuma procedūras, neapdraudot informācijas sistēmu darbības nepārtrauktību. Vienlaikus atsevišķu iepirkuma procedūru skaita pieaugums radīs būtisku papildu administratīvo slogu un var prasīt Aģentūras iepirkumu funkcijas kapacitātes palielināšanu, tostarp papildu amata vietu izveidi iepirkumu speciālistiem. Nepieciešamo papildu resursu apjomu šobrīd nav iespējams precīzi prognozēt, jo tas būs atkarīgs no iepirkuma procedūru skaita un apjoma.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nosakot pārejas periodu līdz 2027.gada 1.janvārim. Noteikumu projektā paredzētā regulējuma ieviešanai netiek paredzēts papildu finansējums un amata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(VSIA “Bērnu klīniskā universitates slimnīca” - 22.07.2026.)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“Vienam darījumam vai kopā vairākiem darījumiem gada laikā” - nav viennozīmīgi skaidrs, pēc kādām pazīmēm tiek identificēti vairāki darījumi. Proti, no Projekta anotācijas un 47.2 punkta formulējuma varētu secināt, ka grozījumu mērķis ir nepieļaut darījumu sadalīšanu attiecībā uz vienu sistēmu, lai izvairītos no summas ierobežojuma (uz to norāda teksts “pasūtījumu ietvaros norāda arī informāciju tehnoloģiju sistēmu, kuras darbības nodrošināšanai pakalpojuma iegāde ir plānota”). Tomēr vienlaikus nav skaidrs, kā rīkoties, ja pasūtītāja pārvaldībā ir vairākas informācijas sistēmas un katrai no tām ir nepieciešami attiecīgie pakalpojumi, taču katrai no tām, iespējams, ir sava specifika. Un rodas pamatots jautājums tiesību normas piemērošanā, vai arī tādā gadījumā pakalpojumi ir summējami? Tāpat būtu precizējams skaidrojums Projekta anotācijā, vai summas limits ir attiecināms, ja pakalpojumi tiek iepirkti vairākiem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ietverts noslēguma jautājums, kas noteiktu 47.</w:t>
            </w:r>
            <w:r w:rsidR="00000000" w:rsidRPr="00000000" w:rsidDel="00000000">
              <w:rPr>
                <w:vertAlign w:val="superscript"/>
                <w:rtl w:val="0"/>
              </w:rPr>
              <w:t xml:space="preserve">1</w:t>
            </w:r>
            <w:r w:rsidR="00000000" w:rsidRPr="00000000" w:rsidDel="00000000">
              <w:rPr>
                <w:rtl w:val="0"/>
              </w:rPr>
              <w:t xml:space="preserve"> punkta piemērošanas kārtību pārejā uz jauno regulējumu, tostarp nav noteikts, vai minētajā punktā paredzētā 140 000 euro limita aprēķinā ieskaitāmi darījumi, kas noslēgti pirms grozījumu spēkā stāšanās, un kā regulējums piemērojams pasūtījumiem, kuru izveide uzsākta, bet nav pabeigta pirms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skaidrots, kā noteikumu 47.</w:t>
            </w:r>
            <w:r w:rsidR="00000000" w:rsidRPr="00000000" w:rsidDel="00000000">
              <w:rPr>
                <w:vertAlign w:val="superscript"/>
                <w:rtl w:val="0"/>
              </w:rPr>
              <w:t xml:space="preserve">1</w:t>
            </w:r>
            <w:r w:rsidR="00000000" w:rsidRPr="00000000" w:rsidDel="00000000">
              <w:rPr>
                <w:rtl w:val="0"/>
              </w:rPr>
              <w:t xml:space="preserve"> punktā paredzētais 140 000 euro limits piemērojams to vispārīgo vienošanos ietvaros, kuras centralizēto iepirkumu institūcija noslēgusi pirms grozījumu spēkā stāšanās, tostarp vai jaunais ierobežojums attiecas uz visiem pēc grozījumu spēkā stāšanās šo vispārīgo vienošanos ietvaros veidotajiem pasūtījumiem un vai jau noslēgtie darījumi turpināmi atbilstoši līdzšinējiem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115. punktam, 116.</w:t>
            </w:r>
            <w:r w:rsidR="00000000" w:rsidRPr="00000000" w:rsidDel="00000000">
              <w:rPr>
                <w:vertAlign w:val="superscript"/>
                <w:rtl w:val="0"/>
              </w:rPr>
              <w:t xml:space="preserve">1</w:t>
            </w:r>
            <w:r w:rsidR="00000000" w:rsidRPr="00000000" w:rsidDel="00000000">
              <w:rPr>
                <w:rtl w:val="0"/>
              </w:rPr>
              <w:t xml:space="preserve"> 2. un 116.</w:t>
            </w:r>
            <w:r w:rsidR="00000000" w:rsidRPr="00000000" w:rsidDel="00000000">
              <w:rPr>
                <w:vertAlign w:val="superscript"/>
                <w:rtl w:val="0"/>
              </w:rPr>
              <w:t xml:space="preserve">1</w:t>
            </w:r>
            <w:r w:rsidR="00000000" w:rsidRPr="00000000" w:rsidDel="00000000">
              <w:rPr>
                <w:rtl w:val="0"/>
              </w:rPr>
              <w:t xml:space="preserve"> 3. apakšpunktam noslēguma jautājumos nosaka tiesiskā regulējuma nepārtrauktības nodrošināšanai un jaunā regulējuma ieviešanai nepieciešamos nosacījumus, kā arī atsevišķu punktu piemērošanas kārtību. Lūdzam attiecīgi papildināt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spēkā stāšanās norādi, paredzot, ka tas stājas spēkā 2027.gada 1.janvārī. Anotācijā ietverts skaidrojums, ka ierobežojuma limits 140 000 </w:t>
            </w:r>
            <w:r w:rsidR="00000000" w:rsidRPr="00000000" w:rsidDel="00000000">
              <w:rPr>
                <w:i w:val="1"/>
                <w:rtl w:val="0"/>
              </w:rPr>
              <w:t xml:space="preserve">euro</w:t>
            </w:r>
            <w:r w:rsidR="00000000" w:rsidRPr="00000000" w:rsidDel="00000000">
              <w:rPr>
                <w:rtl w:val="0"/>
              </w:rPr>
              <w:t xml:space="preserve"> attiecas (tiek sākts rēķināt) uz jebkuru attiecīgo darījumu konkrētajā katalogā, sākot ar 2027.gada 1.janvāri. Šajā limitā konkrētais darījums tiek ietverts tad, kad tas uzskatāms par noslēgtu/pabeigtu. Līdz ar to netiek identificēta nepieciešamība noteikumu projektā ietvert papildu regulējumu noslēguma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140 000</w:t>
            </w:r>
            <w:r w:rsidR="00000000" w:rsidRPr="00000000" w:rsidDel="00000000">
              <w:rPr>
                <w:i w:val="1"/>
                <w:rtl w:val="0"/>
              </w:rPr>
              <w:t xml:space="preserve"> euro</w:t>
            </w:r>
            <w:r w:rsidR="00000000" w:rsidRPr="00000000" w:rsidDel="00000000">
              <w:rPr>
                <w:rtl w:val="0"/>
              </w:rPr>
              <w:t xml:space="preserve"> limits attiecas uz visiem darījumiem konkrētajā e-katalogā, kas, sākot ar 2027.gada 1.janvāri ir uzskatāmi par noslēgtiem/pabeigtiem, attiecīgi nav nozīmes tam, vai attiecīgā vispārīgā vienošanās, uz kuras pamata veidots e-katalogs, ir noslēgta pirms vai pēc noteikumu projekta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2026.gada 16.jūnija noteikumus Nr.335 "Iekšlietu digitālā centra nolikums", ar kuriem tostarp mainīts līdzšinējā Iekšlietu ministrijas Informācijas centra nosaukums uz Iekšlietu digitālo centru, lūdzam papildināt noteikumu projektu ar grozījumiem Ministru kabineta 2022.gada 20.decembra noteikumu Nr.816 "Publisko elektronisko iepirkumu noteikumi" 1.2., 16.1., 28.1., 32.2 un 33.2.apakšpunktā un 11. un 12.pielikumā, aizstājot vārdus "Iekšlietu ministrijas Informācijas centrs" (attiecīgā locījumā) ar vārdiem "Iekšlietu digitālais centrs"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digitālā centra nosaukuma maiņa tiks iestrādāta noteikumos ar plānotajiem kārtējiem grozījumiem, kas šobrīd ir izstrādes procesā, ņemot vērā izmaiņas Publisko iepirkumu likumā un Sabiedrisko pakalpojumu sniedzēju iepirkumu likumā saistībā ar publisko iepirkumu reformu. Šis noteikumu projekts tiek specifiski izstrādāts, lai ieviestu Valdības rīcības plāna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(turpmāk – LPS) atbalsta valdības mērķi stiprināt publisko līdzekļu izlietojuma caurskatāmību, veicināt konkurenci publiskajos iepirkumos un mazināt riskus informācijas un komunikācijas tehnoloģiju projektu īstenošanā. LPS piekrīt, ka nepieciešams pilnveidot publisko iepirkumu regulējumu, lai mazinātu piegādātāju atkarības riskus, nodrošinātu efektīvāku publisko līdzekļu izmantošanu un sekmētu atvērtāku un konkurētspējīgāku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ieskatā noteikumu projektā piedāvātais risinājums nav pietiekami pamatots un nesasniedz izvirzīto mērķi. Projekta anotācijā identificētā problēma ir konkurences trūkums atsevišķu programmatūras uzturēšanas un attīstības pakalpojumu tirgū, taču nav pamatots, kā Elektronisko iepirkumu sistēmas programmatūras kataloga izmantošanas ierobežošana pati par sevi novērsīs šo problēmu un nodrošinās valdības deklarācijā izvirzīto mērķu – publisko līdzekļu izšķērdēšanas risku mazināšanas, konkurences veicināšanas un sadārdzinājumu kontroles – sasniegšanu. LPS ieskatā identificētie riski netiek novērsti, bet lielā mērā tiek pārcelti uz pasūtītājiem. Projekta anotācijā nav sniegts pietiekams ietekmes izvērtējums. Tajā nav izvērtēti alternatīvi risinājumi un prasību samērīgums pret sagaidāmajiem ieguvumiem, kā arī nav pietiekami analizēta projekta praktiskā ietekme uz pašvaldību darbu, informācijas sistēmu pārvaldību, kiberdrošību, administratīvo slogu un pašvaldību budžetiem. Ņemot vērā minēto, LPS izsaka šādus iebildumus un priekšlikumus par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iebildumi izvērtēti atbilstoši citos izziņas punktos jau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decembra noteikumos Nr. 816 "Publisko elektronisko iepirkumu noteikumi" (Latvijas Vēstnesis, 2022, 250. nr.; 2023, 119. nr.; 2024, 103. nr.; 2026, 101.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47.</w:t>
            </w:r>
            <w:r w:rsidR="00000000" w:rsidRPr="00000000" w:rsidDel="00000000">
              <w:rPr>
                <w:i w:val="1"/>
                <w:vertAlign w:val="superscript"/>
                <w:rtl w:val="0"/>
              </w:rPr>
              <w:t xml:space="preserve">1</w:t>
            </w:r>
            <w:r w:rsidR="00000000" w:rsidRPr="00000000" w:rsidDel="00000000">
              <w:rPr>
                <w:i w:val="1"/>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euro. Uzraudzību par noteiktā limita ievērošanu veic centralizēto iepirkumu institūcija, kura noslēgusi vispārīgo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vai anotācijā nepārprotami noteikt, ka limits neattiecas uz standarta programmatūras licenču, abonementu un ražotāja standarta atbalsta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tiesību normas tvērums, un projekta punktu savstarpējā redakcija nerada skaidrību par to piemērošanu. Gan noteikumu projekta 47. punkts, gan jaunais 47.² punkts ir attiecināti uz šo noteikumu 39., 44. vai 46. punktā minētajiem pasūtījumiem, savukārt 47.¹ punktā lietota vispārīga konstrukcija “ir tiesīgs izveidot pasūtījumu” bez atsauces uz konkrētiem pasūtījumu veidiem. Tā rezultātā nav nosakāms, vai 140 000 euro limits 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uz noteikumu 39., 44. vai 46. punktā minētajiem (pakalpojumu) pasūtījumiem - kā to liek domāt noteikumu projekta 47. punkta izņēmuma konstrukcija (“izņemot, ja 47.¹ punktā nav noteikts citādi”), kas pati attiecas vienīgi uz pakalpojuma iegādi;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visiem darījumiem, kas “saistīti ar programmatūru”, tostarp standarta programmatūras licenču, abonementu un ražotāja standarta atbalsta iegādi (noteikumu 1. pielikuma 7.1., 7.2., 7.3. un 7.4. apakšgrupa), kur centralizētie katalogi nodrošina efektīvu cenu konkurenci, mākslīgas dalīšanas risks ir zems un normas mērķis nav attiecināms. Plašā interpretācijā limits skartu pat ikgadēju standarta licenču atjaunošanu, kuras izmaksas lielam pasūtītājam regulāri pārsniedz 140 000 euro gadā, un šāda iegāde ārpus centralizētajiem katalogiem būtu gan dārgāka, gan ilgāka.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decembra noteikumos Nr. 816 "Publisko elektronisko iepirkumu noteikumi" (Latvijas Vēstnesis, 2022, 250. nr.; 2023, 119. nr.; 2024, 103. nr.; 2026, 101.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47.</w:t>
            </w:r>
            <w:r w:rsidR="00000000" w:rsidRPr="00000000" w:rsidDel="00000000">
              <w:rPr>
                <w:i w:val="1"/>
                <w:vertAlign w:val="superscript"/>
                <w:rtl w:val="0"/>
              </w:rPr>
              <w:t xml:space="preserve">2</w:t>
            </w:r>
            <w:r w:rsidR="00000000" w:rsidRPr="00000000" w:rsidDel="00000000">
              <w:rPr>
                <w:i w:val="1"/>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šo noteikumu 39., 44. vai 46. punktā minēto pasūtījumu ietvaros norāda arī informāciju tehnoloģiju sistēmu, kuras darbības nodrošināšanai pakalpojuma iegāde ir plānota.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primāro risinājumu mērķa sasniegšanai izmantot noteikumu projekta 47</w:t>
            </w:r>
            <w:r w:rsidR="00000000" w:rsidRPr="00000000" w:rsidDel="00000000">
              <w:rPr>
                <w:vertAlign w:val="superscript"/>
                <w:rtl w:val="0"/>
              </w:rPr>
              <w:t xml:space="preserve">2</w:t>
            </w:r>
            <w:r w:rsidR="00000000" w:rsidRPr="00000000" w:rsidDel="00000000">
              <w:rPr>
                <w:rtl w:val="0"/>
              </w:rPr>
              <w:t xml:space="preserve">. punktā paredzēto caurskatāmības pienākumu, papildinot to ar centralizēto iepirkumu pārbaudēm, un nepieciešamības gadījumā, pasūtītāja pienākumu, pārsniedzot noteiktu apjomu, publicēt darījuma pamatojumu pircēja pasūtītāja mājas lapā.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Izprotam un atbalstām mērķi - veicināt konkurenci un novērst iepirkumu mākslīgu dalīšanu programmatūras jomā. Vienlaikus absolūts summārais limits ir nesamērīgs līdzeklis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EIS vispārīgās vienošanās jau ir atklātas iepirkuma procedūras rezultāts, tāpēc norma faktiski paredz dubultu procedūru, palielina administratīvās izmaksas un iegāžu termiņus, pretēji publisko iepirkumu reformas virzieniem (administratīvā sloga mazināšana,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mākslīgas dalīšanas aizliegums jau ir noteikts PIL, un tā pārkāpumi ir novēršami ar mērķētu uzraudzību un jau projektā paredzēto caurskatāmības pienākumu, nevis vispārēju ierobežojumu visiem pasūtītājiem;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46. punkts jau šobrīd paredz pienākumu pamatot ar konkrētu ražotāju saistītus vai viena piegādātāja pasūtījumus, padarot pamatojumu pieejamu visiem attiecīgās grupas piegādātājiem, tātad regulējumā jau pastāv mehānismi tieši to risku novēršanai, ar kuriem limits tiek pamatots.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ar Valdības rīcības plānu un Informācijas sabiedrības padomes lēmumu apstiprināto konceptuālo virzienu un saglabātu ierobežojuma mērķi, regulējums tiek saglabāts, vienlaikus tiek noteikts pārejas periods, paredzot prasību spēkā stāšanos 2027.gada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vai 47.¹ un 47.² punktā minētie programmatūras tehnoloģiju pakalpojumi un ar tiem saistītie konsultāciju pakalpojumi aptver visus CI126P.2 un CI126P.3 apakškatalogos ietvertos pakalpojumus vai tikai tos pakalpojumus, kas tieši saistīti ar konkrētas informācijas tehnoloģiju sistēmas izstrādi, uzturēšanu vai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pēkšņa pāreja no EIS iepirkumiem uz konkursu iepirkumiem radīs 8-12 mēnešu tehnoloģisku pārrāvumu informācijas sistēmu uzturēšanā, noteikumu grozījumu projektā obligāti ir jāparedz pārejas periods. Piedāvājam šādu pārejas noteikumu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Vispārīgās vienošanās, kas noslēgtas Elektronisko iepirkumu sistēmā līdz šo grozījumu spēkā stāšanās dienai, ir izmantojamas līdz to darbības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Pasūtītājs ne vēlāk kā 12 mēnešu laikā pēc šo grozījumu spēkā stāšanās sagatavo un apstiprina plānu pārejai uz atklāta vai slēgta konkursa procedūrām programmatūras izstrādes un uzturēšanas pakalpojumu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24 mēnešiem pēc šo grozījumu spēkā stāšanās EIS vispārīgās vienošanās ir atļauts izmantot arī tādu darbu veikšanai, kuru neveikšana radītu būtisku risku informācijas sistēmas drošībai, pieejamībai, nepārtrauktībai vai normatīvajos aktos noteikto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pārejas perioda EIS izmantošana pieļaujama tikai šajā likumā īpaši noteiktajos izņēmuma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Šāda pieeja ļautu sasniegt likumprojekta mērķi — mazināt negodprātīgu EIS izmantošanu —, vienlaikus nepieļaujot situāciju, kurā valsts iestādes objektīvi nespēj izpildīt citos normatīvajos aktos noteiktos pienākumus par informācijas sistēmu drošību, pieejamību un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periods noteikts, paredzot, ka noteikumu projekts stājas spēkā 2027.gada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pasūtītājam rīkoties, ja pēc 47.¹ punktā noteiktā limita sasniegšanas rodas objektīvi neatliekama informācijas tehnoloģiju sistēmas uzturēšanas vai kiberdrošības vajadzība. Ja tiek apsvērts īpašs izņēmums e-kataloga izmantošanai, tam jābūt šauri formulētam, dokumentētam un kontrolētam. Pēc gada limita sasniegšanas pat neliela un steidzama sistēmas uzturēšanas darba veikšana e-katalogā var kļūt neiespējama. Vienlaikus izņēmums nedrīkst radīt iespēju apiet noteikto ierobežojumu vai Publisko iepirkumu likumā paredzēto iepirkuma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paredzēti izņēmumi no noteiktā ierobežojuma. Sasniedzot paredzētos 140 000 euro, iegādei jāpiemēro publisko iepirkumu regulējumā noteiktā iepirkumu vai iepirkuma procedūru kārtība, tostarp arī esošās elastības iespējas, piemēram, neparedzētu ārkārtas apstākļu u.c.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anotācijā skaidrot, ka 47.¹ punktā noteiktais limits ir EIS e-kataloga izmantošanas nosacījums un neaizstāj Publisko iepirkumu likumā noteiktos paredzamās līgumcenas aprēķināšanas un iepirkuma mākslīgas nesadalīšanas principus. Pasūtītājam joprojām jāvērtē visas funkcionāli un ekonomiski saistītās vajadzības neatkarīgi no izvēlētā iepirkuma veikšanas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 risks kļūdaini pieņemt, ka vienotu IT vajadzību drīkst sadalīt starp e-katalogu, Publisko iepirkumu likuma 9. panta iepirkumu un citu iepirkuma kārtību, ja katra daļa atsevišķi nepārsniedz attiecīgo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ietvertā interpretācija ir atbilstoša esošajam regulējumam, to nav nepieciešams skaidrot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izvērtēti alternatīvie risinājumi? </w:t>
            </w:r>
            <w:r w:rsidR="00000000" w:rsidRPr="00000000" w:rsidDel="00000000">
              <w:rPr>
                <w:b w:val="1"/>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prasību un izmaksu samērīgums pret ieguvumiem? </w:t>
            </w:r>
            <w:r w:rsidR="00000000" w:rsidRPr="00000000" w:rsidDel="00000000">
              <w:rPr>
                <w:b w:val="1"/>
                <w:rtl w:val="0"/>
              </w:rPr>
              <w:t xml:space="preserve">Nē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grozījumu projekta mērķis ir saprotams un pamatots, taču izvēlētais instruments ir nesamērīgi plašs. Anotācijā nav veikta ietekmes analīze uz valsts kritisko informācijas sistēmu uzturēšanu, nav izvērtēta saderība ar Ministru kabineta noteikumu Nr. 397 prasībām un nav analizētas alternatīvas.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anotācija ir papildināta ar informāciju par alternatīviem risinājumiem, kas vērtēti noteikumu projekta saskaņošanas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un darbspēju ekspertīzes ārstu valsts komisija (turpmāk - Komisija) atbalsta projekta mērķi veicināt informācijas un komunikācijas tehnoloģiju pakalpojumu iepirkumu atklātību un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projektu pašreizējā redakcijā saskatāmas nepilnības, jo nav pietiekami skaidri noteikts jaunā limita tvērums, aprēķināšana un piemērošana laikā, kā arī anotācijā nav pilnīgi izvērtēta projekta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projekta 47.</w:t>
            </w:r>
            <w:r w:rsidR="00000000" w:rsidRPr="00000000" w:rsidDel="00000000">
              <w:rPr>
                <w:vertAlign w:val="superscript"/>
                <w:rtl w:val="0"/>
              </w:rPr>
              <w:t xml:space="preserve">1</w:t>
            </w:r>
            <w:r w:rsidR="00000000" w:rsidRPr="00000000" w:rsidDel="00000000">
              <w:rPr>
                <w:rtl w:val="0"/>
              </w:rPr>
              <w:t xml:space="preserve"> un 47.</w:t>
            </w:r>
            <w:r w:rsidR="00000000" w:rsidRPr="00000000" w:rsidDel="00000000">
              <w:rPr>
                <w:vertAlign w:val="superscript"/>
                <w:rtl w:val="0"/>
              </w:rPr>
              <w:t xml:space="preserve">2</w:t>
            </w:r>
            <w:r w:rsidR="00000000" w:rsidRPr="00000000" w:rsidDel="00000000">
              <w:rPr>
                <w:rtl w:val="0"/>
              </w:rPr>
              <w:t xml:space="preserve"> punktos ietvertā regulējuma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lietotie jēdzieni “programmatūras tehnoloģiju pakalpojumi” un “ar tiem saistīti konsultāciju pakalpojumi” nav definēti un nav sasaistīti ar konkrētām Ministru kabineta noteikumu Nr.816 1.pielikuma 7.punktā minētajām pakalpojumu grupām vai anotācijā norādīto e-katalogu “CI126P Programmatūras pakalpojumi”. Līdz ar to nav viennozīmīgi nosakāms, kuriem pasūtījumiem piemēro 140 000 euro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jāprecizē regulējuma tvērumu, sasaistot to ar konkrētām pakalpojumu grupām vai nosakot nepārprotamus piemērošanas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visā projekta tekstā vārdu savienojumu “informāciju tehnoloģiju sistēma” vajadzētu aizstāt ar “informācijas tehnoloģiju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limita aprēķināšanu, kontroli un pārejas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47.</w:t>
            </w:r>
            <w:r w:rsidR="00000000" w:rsidRPr="00000000" w:rsidDel="00000000">
              <w:rPr>
                <w:vertAlign w:val="superscript"/>
                <w:rtl w:val="0"/>
              </w:rPr>
              <w:t xml:space="preserve">1</w:t>
            </w:r>
            <w:r w:rsidR="00000000" w:rsidRPr="00000000" w:rsidDel="00000000">
              <w:rPr>
                <w:rtl w:val="0"/>
              </w:rPr>
              <w:t xml:space="preserve">punktā nav noteikts, vai vairāku darījumu summēšana veicama viena pasūtītāja vai sabiedrisko pakalpojumu sniedzēja kopējiem darījumiem, katrai informācijas tehnoloģiju sistēmai, katrai pakalpojumu grupai vai katras vispārīgās vienošanās ietvaros. Nav arī skaidrs, vai formulējums “gada laikā” nozīmē kalendāra gadu vai 12 mēnešu periodu. Anotācijā lietots formulējums “kalendārā gada laikā” un “līdz 140 000 euro”, bet projektā – “gada laikā” un “mazāka par 140 000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Vajadzētu noteikt summēšanas subjektu, objektu un periodu, kā arī visos projekta dokumentos vienādot sliekšņa formulējumu. Anotācijā skaidrot, ka šis e-pasūtījumu apakšsistēmas izmantošanas limits nemaina Publisko iepirkumu likuma 11.pantā noteikto paredzamās līgumcenas aprēķināšanas kārtību un aizliegumu sadalīt iepirkumu, lai izvairītos no attiecīgās iepirkuma procedūras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paredzēta spēkā stāšanās vispārējā kārtībā, taču nav noteikts, vai limitā ieskaita 2026.gadā pirms grozījumu spēkā stāšanās noslēgtos darījumus un kā pabeidzami jau izveidotie pasūtījumi. Nav arī noteikta centralizētās iepirkumu institūcijas rīcība, ja limits ir sasniegts vai pārsniegts.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pārejas kārtību un tehniski īstenojamu, auditējamu kontroles mehānismu, norādot darījumu uzskaites principus, izmantojamos datus un rīcību limita sasniegšanas vai pārsniegšanas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projekta anotācijas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alternatīvie risinājumi un prasību un izmaksu samērīgums pret ieguvumiem nav izvērtēti. Tas neatbilst Ministru kabineta 2021.gada 7.septembra noteikumu Nr. 617 “Tiesību akta projekta sākotnējās ietekmes izvērtēšanas kārtība” 9.1., 9.2. un 9.3.apakšpunktā noteiktajam izvērtējuma apjomam. Anotācijas 7.2.sadaļā norādītas teorētiskas izmaksas 538 462,65 euro apmērā, bet kopsummā norādīti 0,00 euro, neaprēķinot izmaiņu radīto papildu administratīvo izmaksu starpību. Savukārt 8.1.2.sadaļā atzīmēts, ka projekts neietekmē valsts un pašvaldību informācijas un komunikācijas tehnoloģiju attīstību, lai gan projekts tieši maina informācijas sistēmu izstrādes, uzturēšanas un attīstības pakalpojumu iepirkšanas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anotācijas 6.sadaļas pamatojums sabiedrības līdzdalības nepiemērošanai ir precizējams. Ministru kabineta 2024.gada 15.oktobra noteikumu Nr. 639 “Sabiedrības līdzdalības kārtība attīstības plānošanas procesā” 4.punkts attiecas arī uz tiesību aktu projektu izstrādi un paredz pienākumu anotācijā pamatot lēmumu sabiedrības pārstāvjus neiesaistīt.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novēršamas anotācijas redakcionālās kļūdas, tostarp vārdkopu “t. sk. arī arī” un vārdu “papildus” vārdkopā “papildus ierobežojums” aizstāt ar “papildu”.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anotācija ir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- 16.07.2026.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sadaļas "Risinājuma apraksts" ar informāciju, kas pamato pasūtītāja rīcību noteikumu projekta 47.</w:t>
            </w:r>
            <w:r w:rsidR="00000000" w:rsidRPr="00000000" w:rsidDel="00000000">
              <w:rPr>
                <w:vertAlign w:val="superscript"/>
                <w:rtl w:val="0"/>
              </w:rPr>
              <w:t xml:space="preserve">2</w:t>
            </w:r>
            <w:r w:rsidR="00000000" w:rsidRPr="00000000" w:rsidDel="00000000">
              <w:rPr>
                <w:rtl w:val="0"/>
              </w:rPr>
              <w:t xml:space="preserve"> punktā noteiktā pienākuma izņēmumam. Proti,  pēc teikuma "Papildus, lai nodrošinātu lielāku atklātību, izmantojot EIS e-katalogus, projekts paredz precizēt MKN 816 regulējumu, nosakot pasūtītājam pienākumu norādīt datus par informāciju tehnoloģiju sistēmu, kuras darbības nodrošināšanai noteiktā programmatūras, programmatūras tehnoloģiju vai ar tiem saistītiem konsultāciju pakalpojuma iegāde ir plānota." pievienot  teikumu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Izņēmums attiecībā uz pienākumu pasūtītājam norādīt datus par informāciju tehnoloģiju sistēmu būtu jānosaka gadījumos, kad informāciju tehnoloģiju sistēmai ir noteikts ierobežotas informācijas vai klasificētas informācijas statuss un arī kad pakalpojuma izpildes laikā tiek izstrādāta informācijas tehnoloģiju sistēma vai risinājums, kurai saskaņā ar normatīvajiem aktiem ir jāpiešķir vai ir piešķirts ierobežotas pieejamības vai klasificētas informācijas statuss. Tādā gadījumā pasūtītājs norāda atzīmi “IP vai “Klasificēta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Pasūtītājs pievieno informāciju pēc nepieciešamības, anotācijā skaidrots, ka šī informācija nebūs publisko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7.sadaļas 7.1. punktā kā projekta izpildē iesaistītie subjekti norādīti tikai pasūtītāji un sabiedrisko pakalpojumu sniedzēji, lai gan projekta 2. punktā centralizēto iepirkumu institūcijai, kura noslēgusi vispārīgo vienošanos, paredzēts pienākums uzraudzīt noteiktā limita ievērošanu. Lūdzam attiecīgi papildināt anotācijas 7.1. punktu, kā projekta izpildē iesaistīto institūciju norādot arī centralizēto iepirkumu institūciju, kura noslēgusi attiecīgo vispārīgo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7. sadaļas 7.2. punktā ietverto administratīvo izmaksu novērtējumu un nepieciešamības gadījumā to precizēt, ņemot vērā, ka sadaļā norādīts administratīvo izmaksu palielinājums un aprēķina skaidrojumā minētas teorētiskās izmaksas 538 462,65 euro apmērā, savukārt administratīvo izmaksu kopsummā norādīti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pārskatīta.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E-iepirkumu sistēmas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pilnveidot Elektronisko iepirkumu sistēmas (EIS) funkcionalitāti, paredzot automatizētu viena pasūtītāja e-katalogā veikto darījumu uzraudzību un savstarpēju saistītu darījumu identificēšanu. Sistēmai būtu jāspēj identificēt gadījumus, kad vairāki pēc priekšmeta un mērķa savstarpēji saistīti darījumi noteiktā laika periodā (piemēram, secīgā 12 mēnešu periodā) sasniedz vai pārsniedz noteikto 140 000 </w:t>
            </w:r>
            <w:r w:rsidR="00000000" w:rsidRPr="00000000" w:rsidDel="00000000">
              <w:rPr>
                <w:i w:val="1"/>
                <w:rtl w:val="0"/>
              </w:rPr>
              <w:t xml:space="preserve">euro </w:t>
            </w:r>
            <w:r w:rsidR="00000000" w:rsidRPr="00000000" w:rsidDel="00000000">
              <w:rPr>
                <w:rtl w:val="0"/>
              </w:rPr>
              <w:t xml:space="preserve">slieksni, kas var liecināt par mākslīga viena pasūtījuma sadalīšanu vairākos pasūtījumos.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tiek pieņemts tālākai izvērtēšanai, noteikumu projekta kontekstā paredzēts, ka uzraudzību par noteiktā limita ievērošanu veic centralizēto iepirkumu institūcija, kura noslēgusi vispārīgo vienošanos, neparedzot konkrētus uzraudzības īstenošanas formātus.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E-iepirkumu sistēmas darbības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kādi darījumi viena kalendārā gada ietvaros ir summējami. Proti, vai ir jāsummē visi plānotie darījumi, kas tiek veikti Elektroniskās iepirkumu sistēmas E-katalogos attiecībā uz vienu pasūtītāja uzturēto vai pārziņā esošo informācijas tehnoloģiju sistēmu, vai arī ir summējami visi pasūtītāja plānotie darījumi par visām tā uzturētajām vai pārziņā esošajām informācijas tehnoloģiju sistēmām kopā.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pret tiesību akta projekta tālāku virzību, tomēr lūdzam ņemt vērā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ņemt vērā gadījumus, kad iepirkumā konkurence nepastāv objektīvu iemeslu dēļ (nav konkurences tehnisku iemeslu dēļ vai nepieciešams ievērot izņēmuma tiesību, tai skaitā intelektuālā īpašuma tiesību, aizsardzību), līdz ar ko attiecīgos programmatūras pakalpojumus var sniegt tikai attiecīgās programmatūras izstrādātājs. Šādā gadījumā tiktu piemērota Publisko iepirkumu likumā noteiktā sarunu procedūra ar konkrētu piegādātāju, kur pēc būtības konkurences iespējas nemaz nepastāv. Šādu darījumu veikšanas ierobežojums e‑katalogā atgriezīs pasūtītājus pie neefektīvas un formālas procedūru īstenošanas, kam tiks patērēts nesamērīgi ilgāks laiks un cilvēkresursi līdz iepirkuma līguma noslēgšanai. Tāpat vēlamies atzīmēt, ka konkrētas tehnoloģijas un pamatotas alternatīvas vai aizstājēja izvērtējums tiek veikts tirgus izpētes ietvaros pirms konkrētā iepirkuma iekļaušanas iepirkumu plānā vai vēlākais līdz pirkuma pieprasījuma iniciēšanai e‑katalogā un tas tiek norādīts atliktā groza pamatojumā (esošās situācijas apraksts un skaidrojums, kas pamatoto konkrētā piegādātāja piedāvātā pakalpojuma iegādes nepieciešamību, saimniecisko izdevīgumu vai izņēmuma tiesības). Ņemot vērā minēto, ministrijas ieskatā uz šādu iepirkumu darījumiem e-katalogā nebūtu jāattiecina tiesību akta projektā noteiktais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vēršam uzmanību, ka minētā norma noteiktajos gadījumos maina iepirkuma veikšanas veidu (jāpiemēro iepirkuma procedūra, kas prasa vidēji 6 mēnešus). Lai pasūtītāji varētu īstenot iepirkumu plānā iekļautos iepirkumus plānotajā termiņā, iesakām noteikt pārejas noteikumus attiecībā uz grozījumu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Lai ieviestu ar Valdības rīcības plānu un Informācijas sabiedrības padomes lēmumu apstiprināto konceptuālo virzienu un saglabātu ierobežojuma mērķi, regulējums tiek saglabāts, vienlaikus tiek noteikts pārejas periods, paredzot prasību spēkā stāšanos 2027.gada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noteikumu projekta Anotācijas 1.2.p. izriet, ka mērķis ir ar Ministru kabineta noteikumiem noteikt ierobežojumu iepirkumu darījumu veikšanai Elektronisko iepirkumu sistēmas (turpmāk – EIS) Programmatūras, programmatūras pilnveidošanas un atbalsta pakalpojumu katalogā (CI126P Programmatūras pakalpojumi). Turpretim Ministru kabineta noteikumu grozījumu projektā iekļautais formulējums ir vispārīgs un attiecināts uz jebkuru darījumu, kas saistīts ar programmatūru, programmatūras tehnoloģiju vai ar tiem saistītiem konsultāciju pakalpojumiem EIS e-katalogos kopumā, piemēram EIS e-katalogu CI126 Standarta programmatūra un tās ražotāju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pretrunu starp Ministru kabineta noteikumu anotāciju un tajā 1.2.p. definēto mērķi un Ministru kabineta noteikumu grozījumu projektu. Lūdzam salāgot noteikumu grozījumu projekta redakciju ar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paredzēt izņēmumus kritiskās infrastruktūras vai valstiski svarīgu informācijas sistēmu uzturēšanas un neatliekamu izmaiņu pakalpojumiem, atļaujot nepieciešamības gadījumā veikt iegādes EIS.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Lai ieviestu ar Valdības rīcības plānu un Informācijas sabiedrības padomes lēmumu apstiprināto konceptuālo virzienu un saglabātu ierobežojuma mērķi, regulējums tiek saglabāts, nenosakot izņēmumus.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punktā vārdus "gada laikā" aizstāt ar vārdiem "kalendārā gada laikā", nodrošinot normas nepārprotamu piemērošanu un tās atbilstību anotācijā aprakstītajam risinājumam.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norma saglabāta esošā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47.</w:t>
            </w:r>
            <w:r w:rsidR="00000000" w:rsidRPr="00000000" w:rsidDel="00000000">
              <w:rPr>
                <w:vertAlign w:val="superscript"/>
                <w:rtl w:val="0"/>
              </w:rPr>
              <w:t xml:space="preserve">1</w:t>
            </w:r>
            <w:r w:rsidR="00000000" w:rsidRPr="00000000" w:rsidDel="00000000">
              <w:rPr>
                <w:rtl w:val="0"/>
              </w:rPr>
              <w:t xml:space="preserve"> punkta piemērošanas tvērumu un papildināt anotāciju summēšanas principam un limita piemērošanu praksē, lai nodrošinātu vienveidīgu regulējuma piemērošanu. Punktā lietotais formulējums "atsevišķi vienam darījumam vai kopā vairākiem darījumiem gada laikā" rada tiesisko nenoteiktību un praksē var radīt atšķirīgu regulējuma interpretāciju. No anotācijas var secināt, ka grozījumu mērķis ir nepieļaut viena iepirkuma priekšmeta mākslīgu sadalīšanu vairākos darījumos, lai izvairītos no noteiktā summas ierobežojuma, tomēr normas redakcijā nav skaidri noteikts, pēc kādiem kritērijiem vairāki darījumi ir savstarpēji summējami. Proti, vai ir jāsummē visi plānotie darījumi, kas tiek veikti Elektroniskās iepirkumu sistēmas E-katalogos attiecībā uz vienu pasūtītāja uzturēto vai pārziņā esošo informācijas tehnoloģiju sistēmu, vai arī ir summējami visi pasūtītāja plānotie darījumi par visām tā uzturētajām vai pārziņā esošajām informācijas tehnoloģiju sistēmām kopā. Tāpat nav saprotams, vai 140 000 </w:t>
            </w:r>
            <w:r w:rsidR="00000000" w:rsidRPr="00000000" w:rsidDel="00000000">
              <w:rPr>
                <w:i w:val="1"/>
                <w:rtl w:val="0"/>
              </w:rPr>
              <w:t xml:space="preserve">euro</w:t>
            </w:r>
            <w:r w:rsidR="00000000" w:rsidRPr="00000000" w:rsidDel="00000000">
              <w:rPr>
                <w:rtl w:val="0"/>
              </w:rPr>
              <w:t xml:space="preserve"> gada limits ir attiecināms, ja pakalpojumi tiek iepirkti vairākiem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tiesību akta projektā skaidri noteikt centralizētās iepirkumu institūcijas rīcību, ja pasūtījums neatbilst 47.¹ punkta prasībām, piemēram, papildinot noteikumu 48. punktu ar pienākumu pārtraukt vai nepieļaut neatbilstoša pasūtījuma turpmāku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kā Elektroniskās iepirkumu sistēmas E-kataloga tehniskajā risinājumā tiks nodalīta informācija, kas nepieciešama centralizētajai iepirkumu institūcijai limita kontrolei, informācija, kas pieejama attiecīgās vispārīgās vienošanās dalībniekiem, un informācija, kas ir publiski pieejama. Bez pieejamības līmeņu nošķiršanas var tikt pārmērīgi izpausta informācija par sistēmu arhitektūru, drošības stāvokli vai institūcijas plānotajiem IT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projektu ar pārejas noteikumiem, nosakot saprātīgu pārejas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pārejas periodā nav iespējams risinājums, kas veicinātu sekmīgāku pāreju uz jauno regulējumu. Pārejas periods nepieciešams, lai aizstātu Elektroniskās iepirkumu sistēmas E-katalogu veiktās iegādes ar iepirkuma procedūrām, kā arī lai nodrošinātu iepirkuma procedūras sagatavošanu un norisi, kā arī normatīvajos aktos noteiktajos gadījumos saņemtu Satversmes aizsardzības biroja atzinumu vai saskaņojumu. Pārejas periods ļautu pasūtītājiem veikt nepieciešamās izmaiņas iepirkumu plānos, sagatavot un izsludināt attiecīgās iepirkuma procedūras, vienlaikus nodrošinot nepārtrauktu pakalpojumu pieejamību un iestādes funkciju izpildi. Tāpat nepieciešams izvērtēt ietekmi uz jau uzsāktajiem informācijas sistēmu attīstības projektiem, tostarp Eiropas Savienības fondu finansētajiem projektiem, jo iepirkuma veida maiņa projekta īstenošanas laikā var radīt būtiskus termiņu kavējumus un finanšu korekciju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pārejas noteikumos jāiekļauj regulējums, kurš nosaka, vai 2026. gada limita aprēķinā ieskaita arī pirms grozījumu spēkā stāšanās veiktās Elektroniskās iepirkumu sistēmas E-katalogu veiktās iegādes.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pārejas periods, nosakot, ka noteikumu projekts stājas spēkā 2027.gada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šo noteikumu </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vai </w:t>
            </w:r>
            <w:r w:rsidR="00000000" w:rsidRPr="00000000" w:rsidDel="00000000">
              <w:rPr>
                <w:rtl w:val="0"/>
              </w:rPr>
              <w:t xml:space="preserve">46.</w:t>
            </w:r>
            <w:r w:rsidR="00000000" w:rsidRPr="00000000" w:rsidDel="00000000">
              <w:rPr>
                <w:rtl w:val="0"/>
              </w:rPr>
              <w:t xml:space="preserve"> ​​​​​punktā minēto pasūtījumu ietvaros norāda arī informāciju tehnoloģiju sistēmu, kuras darbības nodrošināšanai pakalpojuma iegāde ir plānota.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iespējamiem kiberdrošības riskiem un lūdzam izvērtēt nepieciešamību papildināt normu ar nosacījumu, ka dati par IT sistēmu nav jānorāda, ja sistēma, kuras darbības nodrošināšanai pakalpojuma iegāde ir plānota, ir saistīta ar valsts drošību, aizsardzību vai ir klasificēta kā kritiskā infrastruktūra/IKT kritiskā infrastruktūra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anotācijā skaidrots, ka informācija nebūs publiski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šo noteikumu 47.</w:t>
            </w:r>
            <w:r w:rsidR="00000000" w:rsidRPr="00000000" w:rsidDel="00000000">
              <w:rPr>
                <w:vertAlign w:val="superscript"/>
                <w:rtl w:val="0"/>
              </w:rPr>
              <w:t xml:space="preserve">1</w:t>
            </w:r>
            <w:r w:rsidR="00000000" w:rsidRPr="00000000" w:rsidDel="00000000">
              <w:rPr>
                <w:rtl w:val="0"/>
              </w:rPr>
              <w:t xml:space="preserve"> punkta izpratnē, pasūtītājs vai sabiedrisko pakalpojumu sniedzējs šo noteikumu </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vai </w:t>
            </w:r>
            <w:r w:rsidR="00000000" w:rsidRPr="00000000" w:rsidDel="00000000">
              <w:rPr>
                <w:rtl w:val="0"/>
              </w:rPr>
              <w:t xml:space="preserve">46.</w:t>
            </w:r>
            <w:r w:rsidR="00000000" w:rsidRPr="00000000" w:rsidDel="00000000">
              <w:rPr>
                <w:rtl w:val="0"/>
              </w:rPr>
              <w:t xml:space="preserve"> ​​​​​punktā minēto pasūtījumu ietvaros norāda arī informāciju tehnoloģiju sistēmu, kuras darbības nodrošināšanai pakalpojuma iegāde ir plānota.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šo noteikumu </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vai </w:t>
            </w:r>
            <w:r w:rsidR="00000000" w:rsidRPr="00000000" w:rsidDel="00000000">
              <w:rPr>
                <w:rtl w:val="0"/>
              </w:rPr>
              <w:t xml:space="preserve">46.</w:t>
            </w:r>
            <w:r w:rsidR="00000000" w:rsidRPr="00000000" w:rsidDel="00000000">
              <w:rPr>
                <w:rtl w:val="0"/>
              </w:rPr>
              <w:t xml:space="preserve"> ​​​​​punktā minēto pasūtījumu ietvaros norāda arī informāciju tehnoloģiju sistēmu, kuras darbības nodrošināšanai pakalpojuma iegāde ir plānota.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- 15.07.2026.)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 aicina izvērtēt prasību iepirkumu veicējam norādīt arī informāciju tehnoloģiju sistēmu, kuras darbības nodrošināšanai pakalpojuma iegāde ir plānota. Šādas informācijas norādīšana potenciāli var radīt drošības riskus gan IKT KI īpašniekiem, gan citiem subjektiem.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anotācijā skaidrots, ka šī informācija nebūs publiski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šo noteikumu 47.</w:t>
            </w:r>
            <w:r w:rsidR="00000000" w:rsidRPr="00000000" w:rsidDel="00000000">
              <w:rPr>
                <w:vertAlign w:val="superscript"/>
                <w:rtl w:val="0"/>
              </w:rPr>
              <w:t xml:space="preserve">1</w:t>
            </w:r>
            <w:r w:rsidR="00000000" w:rsidRPr="00000000" w:rsidDel="00000000">
              <w:rPr>
                <w:rtl w:val="0"/>
              </w:rPr>
              <w:t xml:space="preserve"> punkta izpratnē, pasūtītājs vai sabiedrisko pakalpojumu sniedzējs šo noteikumu </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vai </w:t>
            </w:r>
            <w:r w:rsidR="00000000" w:rsidRPr="00000000" w:rsidDel="00000000">
              <w:rPr>
                <w:rtl w:val="0"/>
              </w:rPr>
              <w:t xml:space="preserve">46.</w:t>
            </w:r>
            <w:r w:rsidR="00000000" w:rsidRPr="00000000" w:rsidDel="00000000">
              <w:rPr>
                <w:rtl w:val="0"/>
              </w:rPr>
              <w:t xml:space="preserve"> ​​​​​punktā minēto pasūtījumu ietvaros norāda arī informāciju tehnoloģiju sistēmu, kuras darbības nodrošināšanai pakalpojuma iegāde ir plānota.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šo noteikumu </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vai </w:t>
            </w:r>
            <w:r w:rsidR="00000000" w:rsidRPr="00000000" w:rsidDel="00000000">
              <w:rPr>
                <w:rtl w:val="0"/>
              </w:rPr>
              <w:t xml:space="preserve">46.</w:t>
            </w:r>
            <w:r w:rsidR="00000000" w:rsidRPr="00000000" w:rsidDel="00000000">
              <w:rPr>
                <w:rtl w:val="0"/>
              </w:rPr>
              <w:t xml:space="preserve"> ​​​​​punktā minēto pasūtījumu ietvaros norāda arī informāciju tehnoloģiju sistēmu, kuras darbības nodrošināšanai pakalpojuma iegāde ir plānota.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- 16.07.2026.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47.</w:t>
            </w:r>
            <w:r w:rsidR="00000000" w:rsidRPr="00000000" w:rsidDel="00000000">
              <w:rPr>
                <w:vertAlign w:val="superscript"/>
                <w:rtl w:val="0"/>
              </w:rPr>
              <w:t xml:space="preserve">3</w:t>
            </w:r>
            <w:r w:rsidR="00000000" w:rsidRPr="00000000" w:rsidDel="00000000">
              <w:rPr>
                <w:rtl w:val="0"/>
              </w:rPr>
              <w:t xml:space="preserve">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4.Papildināt ar 47.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47.</w:t>
            </w:r>
            <w:r w:rsidR="00000000" w:rsidRPr="00000000" w:rsidDel="00000000">
              <w:rPr>
                <w:vertAlign w:val="superscript"/>
                <w:rtl w:val="0"/>
              </w:rPr>
              <w:t xml:space="preserve">2</w:t>
            </w:r>
            <w:r w:rsidR="00000000" w:rsidRPr="00000000" w:rsidDel="00000000">
              <w:rPr>
                <w:rtl w:val="0"/>
              </w:rPr>
              <w:t xml:space="preserve"> punktā noteiktais pienākums pasūtītājam vai sabiedrisko pakalpojumu sniedzējam norādīt informācijas tehnoloģiju sistēmu neattiecas, ja informācijas tehnoloģiju sistēmai vai ar to saistītiem informācijas tehnoloģiju risinājumiem ir noteikts ierobežotas informācijas statuss vai kura ir valsts noslēpuma objekts. Pasūtītājs vai sabiedrisko pakalpojumu sniedzējs norāda atzīmi “IP” vai “Klasificēta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Pasūtītājs norāda informāciju pēc nepieciešamības, anotācijā skaidrots, ka šī informācija nebūs publiski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šo noteikumu 47.</w:t>
            </w:r>
            <w:r w:rsidR="00000000" w:rsidRPr="00000000" w:rsidDel="00000000">
              <w:rPr>
                <w:vertAlign w:val="superscript"/>
                <w:rtl w:val="0"/>
              </w:rPr>
              <w:t xml:space="preserve">1</w:t>
            </w:r>
            <w:r w:rsidR="00000000" w:rsidRPr="00000000" w:rsidDel="00000000">
              <w:rPr>
                <w:rtl w:val="0"/>
              </w:rPr>
              <w:t xml:space="preserve"> punkta izpratnē, pasūtītājs vai sabiedrisko pakalpojumu sniedzējs šo noteikumu </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vai </w:t>
            </w:r>
            <w:r w:rsidR="00000000" w:rsidRPr="00000000" w:rsidDel="00000000">
              <w:rPr>
                <w:rtl w:val="0"/>
              </w:rPr>
              <w:t xml:space="preserve">46.</w:t>
            </w:r>
            <w:r w:rsidR="00000000" w:rsidRPr="00000000" w:rsidDel="00000000">
              <w:rPr>
                <w:rtl w:val="0"/>
              </w:rPr>
              <w:t xml:space="preserve"> ​​​​​punktā minēto pasūtījumu ietvaros norāda arī informāciju tehnoloģiju sistēmu, kuras darbības nodrošināšanai pakalpojuma iegāde ir plānota.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26-TA-1546</w:t>
    </w:r>
    <w:r>
      <w:br/>
    </w:r>
    <w:r w:rsidR="00000000" w:rsidRPr="00000000" w:rsidDel="00000000">
      <w:rPr>
        <w:rtl w:val="0"/>
      </w:rPr>
      <w:t xml:space="preserve">16.09.2026. 08.25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26-TA-1546</w:t>
    </w:r>
    <w:r>
      <w:br/>
    </w:r>
    <w:r w:rsidR="00000000" w:rsidRPr="00000000" w:rsidDel="00000000">
      <w:rPr>
        <w:rtl w:val="0"/>
      </w:rPr>
      <w:t xml:space="preserve">16.09.2026. 08.25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Izziņa_26-TA-1546.docx</dc:title>
</cp:coreProperties>
</file>

<file path=docProps/custom.xml><?xml version="1.0" encoding="utf-8"?>
<Properties xmlns="http://schemas.openxmlformats.org/officeDocument/2006/custom-properties" xmlns:vt="http://schemas.openxmlformats.org/officeDocument/2006/docPropsVTypes"/>
</file>