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9783" w14:textId="77777777" w:rsidR="008F2362" w:rsidRPr="008F2362" w:rsidRDefault="008F2362" w:rsidP="008F2362">
      <w:pPr>
        <w:jc w:val="right"/>
        <w:rPr>
          <w:rFonts w:ascii="Times New Roman" w:hAnsi="Times New Roman" w:cs="Times New Roman"/>
          <w:b/>
          <w:bCs/>
          <w:sz w:val="24"/>
          <w:szCs w:val="24"/>
        </w:rPr>
      </w:pPr>
      <w:r w:rsidRPr="008F2362">
        <w:rPr>
          <w:rFonts w:ascii="Times New Roman" w:hAnsi="Times New Roman" w:cs="Times New Roman"/>
          <w:b/>
          <w:bCs/>
          <w:sz w:val="24"/>
          <w:szCs w:val="24"/>
        </w:rPr>
        <w:t>NORAKSTS</w:t>
      </w:r>
    </w:p>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F00AE" w:rsidRPr="00FF00AE" w14:paraId="0A77AA27" w14:textId="77777777" w:rsidTr="0055225C">
        <w:tc>
          <w:tcPr>
            <w:tcW w:w="4676" w:type="dxa"/>
          </w:tcPr>
          <w:p w14:paraId="046A5E8A" w14:textId="77777777" w:rsidR="00FF00AE" w:rsidRPr="00FF00AE" w:rsidRDefault="00FF00AE" w:rsidP="00FF00AE">
            <w:pPr>
              <w:rPr>
                <w:rFonts w:ascii="Times New Roman" w:hAnsi="Times New Roman" w:cs="Times New Roman"/>
                <w:b/>
                <w:bCs/>
                <w:sz w:val="24"/>
                <w:szCs w:val="24"/>
              </w:rPr>
            </w:pPr>
            <w:r w:rsidRPr="00FF00AE">
              <w:rPr>
                <w:rFonts w:ascii="Times New Roman" w:hAnsi="Times New Roman" w:cs="Times New Roman"/>
                <w:b/>
                <w:bCs/>
                <w:sz w:val="24"/>
                <w:szCs w:val="24"/>
              </w:rPr>
              <w:t>2022.gada 25.augustā</w:t>
            </w:r>
          </w:p>
        </w:tc>
        <w:tc>
          <w:tcPr>
            <w:tcW w:w="4678" w:type="dxa"/>
          </w:tcPr>
          <w:p w14:paraId="7FB98030" w14:textId="77777777" w:rsidR="00FF00AE" w:rsidRPr="00FF00AE" w:rsidRDefault="00FF00AE" w:rsidP="00FF00AE">
            <w:pPr>
              <w:rPr>
                <w:rFonts w:ascii="Times New Roman" w:hAnsi="Times New Roman" w:cs="Times New Roman"/>
                <w:b/>
                <w:bCs/>
                <w:sz w:val="24"/>
                <w:szCs w:val="24"/>
              </w:rPr>
            </w:pPr>
            <w:r w:rsidRPr="00FF00AE">
              <w:rPr>
                <w:rFonts w:ascii="Times New Roman" w:hAnsi="Times New Roman" w:cs="Times New Roman"/>
                <w:b/>
                <w:bCs/>
                <w:sz w:val="24"/>
                <w:szCs w:val="24"/>
              </w:rPr>
              <w:t xml:space="preserve">                                  Nr. GND/2022/821</w:t>
            </w:r>
          </w:p>
        </w:tc>
      </w:tr>
      <w:tr w:rsidR="00FF00AE" w:rsidRPr="00FF00AE" w14:paraId="277D80E5" w14:textId="77777777" w:rsidTr="0055225C">
        <w:tc>
          <w:tcPr>
            <w:tcW w:w="4676" w:type="dxa"/>
          </w:tcPr>
          <w:p w14:paraId="2BC73F42" w14:textId="77777777" w:rsidR="00FF00AE" w:rsidRPr="00FF00AE" w:rsidRDefault="00FF00AE" w:rsidP="00FF00AE">
            <w:pPr>
              <w:rPr>
                <w:rFonts w:ascii="Times New Roman" w:hAnsi="Times New Roman" w:cs="Times New Roman"/>
                <w:sz w:val="24"/>
                <w:szCs w:val="24"/>
              </w:rPr>
            </w:pPr>
          </w:p>
        </w:tc>
        <w:tc>
          <w:tcPr>
            <w:tcW w:w="4678" w:type="dxa"/>
          </w:tcPr>
          <w:p w14:paraId="15D29D72" w14:textId="77777777" w:rsidR="00FF00AE" w:rsidRPr="00FF00AE" w:rsidRDefault="00FF00AE" w:rsidP="00FF00AE">
            <w:pPr>
              <w:rPr>
                <w:rFonts w:ascii="Times New Roman" w:hAnsi="Times New Roman" w:cs="Times New Roman"/>
                <w:b/>
                <w:bCs/>
                <w:sz w:val="24"/>
                <w:szCs w:val="24"/>
              </w:rPr>
            </w:pPr>
            <w:r w:rsidRPr="00FF00AE">
              <w:rPr>
                <w:rFonts w:ascii="Times New Roman" w:hAnsi="Times New Roman" w:cs="Times New Roman"/>
                <w:b/>
                <w:bCs/>
                <w:sz w:val="24"/>
                <w:szCs w:val="24"/>
              </w:rPr>
              <w:t xml:space="preserve">                                  (protokols Nr.16; 70.p.)</w:t>
            </w:r>
          </w:p>
          <w:p w14:paraId="4BEEE96B" w14:textId="77777777" w:rsidR="00FF00AE" w:rsidRPr="00FF00AE" w:rsidRDefault="00FF00AE" w:rsidP="00FF00AE">
            <w:pPr>
              <w:rPr>
                <w:rFonts w:ascii="Times New Roman" w:hAnsi="Times New Roman" w:cs="Times New Roman"/>
                <w:b/>
                <w:bCs/>
                <w:sz w:val="24"/>
                <w:szCs w:val="24"/>
              </w:rPr>
            </w:pPr>
          </w:p>
        </w:tc>
      </w:tr>
    </w:tbl>
    <w:p w14:paraId="14C68E90" w14:textId="77777777" w:rsidR="00FF00AE" w:rsidRPr="00FF00AE" w:rsidRDefault="00FF00AE" w:rsidP="00FF00AE">
      <w:pPr>
        <w:jc w:val="center"/>
        <w:rPr>
          <w:rFonts w:ascii="Times New Roman" w:hAnsi="Times New Roman" w:cs="Times New Roman"/>
          <w:b/>
          <w:snapToGrid w:val="0"/>
          <w:sz w:val="24"/>
          <w:szCs w:val="24"/>
          <w:lang w:eastAsia="en-US"/>
        </w:rPr>
      </w:pPr>
      <w:r w:rsidRPr="00FF00AE">
        <w:rPr>
          <w:rFonts w:ascii="Times New Roman" w:hAnsi="Times New Roman" w:cs="Times New Roman"/>
          <w:b/>
          <w:snapToGrid w:val="0"/>
          <w:sz w:val="24"/>
          <w:szCs w:val="24"/>
          <w:lang w:eastAsia="en-US"/>
        </w:rPr>
        <w:t>Par valsts vietējā autoceļa V444 “Pievedceļš Kalnienas stacijai” pārņemšanu pašvaldības īpašumā</w:t>
      </w:r>
    </w:p>
    <w:p w14:paraId="2057D4B9" w14:textId="77777777" w:rsidR="00FF00AE" w:rsidRPr="00FF00AE" w:rsidRDefault="00FF00AE" w:rsidP="00FF00AE">
      <w:pPr>
        <w:jc w:val="center"/>
        <w:rPr>
          <w:rFonts w:ascii="Times New Roman" w:hAnsi="Times New Roman" w:cs="Times New Roman"/>
          <w:snapToGrid w:val="0"/>
          <w:sz w:val="24"/>
          <w:szCs w:val="24"/>
          <w:lang w:eastAsia="en-US"/>
        </w:rPr>
      </w:pPr>
    </w:p>
    <w:p w14:paraId="64888FB4" w14:textId="77777777" w:rsidR="00FF00AE" w:rsidRPr="00FF00AE" w:rsidRDefault="00FF00AE" w:rsidP="00FF00AE">
      <w:pPr>
        <w:spacing w:line="360" w:lineRule="auto"/>
        <w:ind w:firstLine="567"/>
        <w:jc w:val="both"/>
        <w:rPr>
          <w:rFonts w:ascii="Times New Roman" w:hAnsi="Times New Roman"/>
          <w:sz w:val="24"/>
          <w:szCs w:val="24"/>
        </w:rPr>
      </w:pPr>
      <w:r w:rsidRPr="00FF00AE">
        <w:rPr>
          <w:rFonts w:ascii="Times New Roman" w:hAnsi="Times New Roman"/>
          <w:sz w:val="24"/>
          <w:szCs w:val="24"/>
        </w:rPr>
        <w:t xml:space="preserve">Gulbenes novada pašvaldība, ņemot vērā valsts sabiedrības ar ierobežotu atbildību “Latvijas Valsts ceļi”, reģistrācijas Nr.40003344207, juridiskā adrese: Gogoļa iela 3, Rīga, LV – 1050, 2021.gada 22.decembra vēstulē Nr.04.1-02/5064 (reģistrēta Gulbenes novada pašvaldībā 2021.gada 22.decembrī ar </w:t>
      </w:r>
      <w:proofErr w:type="spellStart"/>
      <w:r w:rsidRPr="00FF00AE">
        <w:rPr>
          <w:rFonts w:ascii="Times New Roman" w:hAnsi="Times New Roman"/>
          <w:sz w:val="24"/>
          <w:szCs w:val="24"/>
        </w:rPr>
        <w:t>Nr.GND</w:t>
      </w:r>
      <w:proofErr w:type="spellEnd"/>
      <w:r w:rsidRPr="00FF00AE">
        <w:rPr>
          <w:rFonts w:ascii="Times New Roman" w:hAnsi="Times New Roman"/>
          <w:sz w:val="24"/>
          <w:szCs w:val="24"/>
        </w:rPr>
        <w:t xml:space="preserve">/4.18/21/3486-S) izteikto piedāvājumu Gulbenes novada pašvaldībai pārņemt savā īpašumā noteiktus autoceļu posmus, kā arī 2022.gada 26.aprīļa vēstulē Nr.4.8/6429 (reģistrēta Gulbenes novada pašvaldībā 2022.gada 27.aprīlī ar </w:t>
      </w:r>
      <w:proofErr w:type="spellStart"/>
      <w:r w:rsidRPr="00FF00AE">
        <w:rPr>
          <w:rFonts w:ascii="Times New Roman" w:hAnsi="Times New Roman"/>
          <w:sz w:val="24"/>
          <w:szCs w:val="24"/>
        </w:rPr>
        <w:t>Nr.GND</w:t>
      </w:r>
      <w:proofErr w:type="spellEnd"/>
      <w:r w:rsidRPr="00FF00AE">
        <w:rPr>
          <w:rFonts w:ascii="Times New Roman" w:hAnsi="Times New Roman"/>
          <w:sz w:val="24"/>
          <w:szCs w:val="24"/>
        </w:rPr>
        <w:t xml:space="preserve">/4.18/22/1157-V) sniegto informāciju, ir izteikusi piekrišanu pārņemt īpašumā no Satiksmes ministrijas valsts vietējo autoceļu V444 “Pievedceļš Kalnienas stacijai”, Stāmerienas pagastā, Gulbenes novadā, un uz tā izbūvēto komplekso inženierbūvi “Autoceļš V444 km 0,000-0,400” (Gulbenes novada pašvaldības 2022.gada 13.maija atbildes vēstule </w:t>
      </w:r>
      <w:proofErr w:type="spellStart"/>
      <w:r w:rsidRPr="00FF00AE">
        <w:rPr>
          <w:rFonts w:ascii="Times New Roman" w:hAnsi="Times New Roman"/>
          <w:sz w:val="24"/>
          <w:szCs w:val="24"/>
        </w:rPr>
        <w:t>Nr.GND</w:t>
      </w:r>
      <w:proofErr w:type="spellEnd"/>
      <w:r w:rsidRPr="00FF00AE">
        <w:rPr>
          <w:rFonts w:ascii="Times New Roman" w:hAnsi="Times New Roman"/>
          <w:sz w:val="24"/>
          <w:szCs w:val="24"/>
        </w:rPr>
        <w:t>/4.18/22/1620).</w:t>
      </w:r>
    </w:p>
    <w:p w14:paraId="65FDC5B4" w14:textId="77777777" w:rsidR="00FF00AE" w:rsidRPr="00FF00AE" w:rsidRDefault="00FF00AE" w:rsidP="00FF00AE">
      <w:pPr>
        <w:spacing w:line="360" w:lineRule="auto"/>
        <w:ind w:firstLine="567"/>
        <w:jc w:val="both"/>
        <w:rPr>
          <w:rFonts w:ascii="Times New Roman" w:hAnsi="Times New Roman"/>
          <w:sz w:val="24"/>
          <w:szCs w:val="24"/>
        </w:rPr>
      </w:pPr>
      <w:r w:rsidRPr="00FF00AE">
        <w:rPr>
          <w:rFonts w:ascii="Times New Roman" w:hAnsi="Times New Roman"/>
          <w:sz w:val="24"/>
          <w:szCs w:val="24"/>
        </w:rPr>
        <w:t xml:space="preserve">Gulbenes novada pašvaldībā saņemta </w:t>
      </w:r>
      <w:r w:rsidRPr="00FF00AE">
        <w:rPr>
          <w:rFonts w:ascii="Times New Roman" w:hAnsi="Times New Roman"/>
          <w:bCs/>
          <w:sz w:val="24"/>
          <w:szCs w:val="24"/>
        </w:rPr>
        <w:t>valsts sabiedrības ar ierobežotu atbildību “Latvijas Valsts ceļi”</w:t>
      </w:r>
      <w:r w:rsidRPr="00FF00AE">
        <w:rPr>
          <w:rFonts w:ascii="Times New Roman" w:hAnsi="Times New Roman"/>
          <w:sz w:val="24"/>
          <w:szCs w:val="24"/>
        </w:rPr>
        <w:t xml:space="preserve"> 2022.gada 25.jūlija vēstule Nr.4.8/11919 (reģistrēta Gulbenes novada pašvaldībā 2022.gada 26.jūlijā ar </w:t>
      </w:r>
      <w:proofErr w:type="spellStart"/>
      <w:r w:rsidRPr="00FF00AE">
        <w:rPr>
          <w:rFonts w:ascii="Times New Roman" w:hAnsi="Times New Roman"/>
          <w:sz w:val="24"/>
          <w:szCs w:val="24"/>
        </w:rPr>
        <w:t>Nr.GND</w:t>
      </w:r>
      <w:proofErr w:type="spellEnd"/>
      <w:r w:rsidRPr="00FF00AE">
        <w:rPr>
          <w:rFonts w:ascii="Times New Roman" w:hAnsi="Times New Roman"/>
          <w:sz w:val="24"/>
          <w:szCs w:val="24"/>
        </w:rPr>
        <w:t>/4.18/22/2021-V), kurā izteikts aicinājums Gulbenes novada pašvaldībai pieņemt lēmumu par valsts vietējā autoceļa V444 “Pievedceļš Kalnienas stacijai” pārņemšanu pašvaldības bilancē, Ministru kabineta rīkojuma projekta sagatavošanai par valsts vietējā autoceļa V444 “Pievedceļš Kalnienas stacijai” nodošanu Gulbenes novada pašvaldības īpašumā.</w:t>
      </w:r>
    </w:p>
    <w:p w14:paraId="53967803" w14:textId="77777777" w:rsidR="00FF00AE" w:rsidRPr="00FF00AE" w:rsidRDefault="00FF00AE" w:rsidP="00FF00AE">
      <w:pPr>
        <w:spacing w:line="360" w:lineRule="auto"/>
        <w:ind w:firstLine="567"/>
        <w:jc w:val="both"/>
        <w:rPr>
          <w:rFonts w:ascii="Times New Roman" w:hAnsi="Times New Roman"/>
          <w:sz w:val="24"/>
          <w:szCs w:val="24"/>
        </w:rPr>
      </w:pPr>
      <w:r w:rsidRPr="00FF00AE">
        <w:rPr>
          <w:rFonts w:ascii="Times New Roman" w:hAnsi="Times New Roman"/>
          <w:sz w:val="24"/>
          <w:szCs w:val="24"/>
        </w:rPr>
        <w:t xml:space="preserve">Likuma “Par autoceļiem” 4.panta pirmā daļa nosaka, ka valsts autoceļi un to zemes, tai skaitā ceļu zemes nodalījuma joslas, ar visām šo autoceļu kompleksā ietilpstošajām būvēm ir Latvijas Republikas īpašums, kas nodots valsts sabiedrības ar ierobežotu atbildību “Latvijas Valsts ceļi” pārziņā. Savukārt atbilstoši minētā panta pirmās daļas viens </w:t>
      </w:r>
      <w:proofErr w:type="spellStart"/>
      <w:r w:rsidRPr="00FF00AE">
        <w:rPr>
          <w:rFonts w:ascii="Times New Roman" w:hAnsi="Times New Roman"/>
          <w:sz w:val="24"/>
          <w:szCs w:val="24"/>
        </w:rPr>
        <w:t>prim</w:t>
      </w:r>
      <w:proofErr w:type="spellEnd"/>
      <w:r w:rsidRPr="00FF00AE">
        <w:rPr>
          <w:rFonts w:ascii="Times New Roman" w:hAnsi="Times New Roman"/>
          <w:sz w:val="24"/>
          <w:szCs w:val="24"/>
        </w:rPr>
        <w:t xml:space="preserve"> paredzētajam regulējumam atsevišķos gadījumos ar Ministru kabineta lēmumu valsts autoceļus un to zemes, tai skaitā ceļu </w:t>
      </w:r>
      <w:r w:rsidRPr="00FF00AE">
        <w:rPr>
          <w:rFonts w:ascii="Times New Roman" w:hAnsi="Times New Roman"/>
          <w:sz w:val="24"/>
          <w:szCs w:val="24"/>
        </w:rPr>
        <w:lastRenderedPageBreak/>
        <w:t>zemes nodalījumu joslas, ar visām šo autoceļu kompleksā ietilpstošajām būvēm var nodot pašvaldību pārziņā.</w:t>
      </w:r>
    </w:p>
    <w:p w14:paraId="4E86DAF6" w14:textId="77777777" w:rsidR="00FF00AE" w:rsidRPr="00FF00AE" w:rsidRDefault="00FF00AE" w:rsidP="00FF00AE">
      <w:pPr>
        <w:spacing w:line="360" w:lineRule="auto"/>
        <w:ind w:firstLine="567"/>
        <w:jc w:val="both"/>
        <w:rPr>
          <w:rFonts w:ascii="Times New Roman" w:hAnsi="Times New Roman"/>
          <w:sz w:val="24"/>
          <w:szCs w:val="24"/>
        </w:rPr>
      </w:pPr>
      <w:r w:rsidRPr="00FF00AE">
        <w:rPr>
          <w:rFonts w:ascii="Times New Roman" w:hAnsi="Times New Roman"/>
          <w:sz w:val="24"/>
          <w:szCs w:val="24"/>
        </w:rPr>
        <w:t>Publiskas personas mantas atsavināšanas likuma 3.panta pirmās daļas 6.punkts paredz, ka publiskas personas nekustamo un kustamo mantu var atsavināt, nododot bez atlīdzības. Papildus 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Savukārt minētā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268B0156" w14:textId="77777777" w:rsidR="00FF00AE" w:rsidRPr="00FF00AE" w:rsidRDefault="00FF00AE" w:rsidP="00FF00AE">
      <w:pPr>
        <w:spacing w:line="360" w:lineRule="auto"/>
        <w:ind w:firstLine="567"/>
        <w:jc w:val="both"/>
        <w:rPr>
          <w:rFonts w:ascii="Times New Roman" w:hAnsi="Times New Roman"/>
          <w:sz w:val="24"/>
          <w:szCs w:val="24"/>
        </w:rPr>
      </w:pPr>
      <w:r w:rsidRPr="00FF00AE">
        <w:rPr>
          <w:rFonts w:ascii="Times New Roman" w:hAnsi="Times New Roman"/>
          <w:sz w:val="24"/>
          <w:szCs w:val="24"/>
        </w:rPr>
        <w:t xml:space="preserve">Likuma “Par pašvaldībām” 15.panta pirmās daļas 2.punkts paredz Gulbenes novada pašvaldībai autonomo funkciju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FF00AE">
        <w:rPr>
          <w:rFonts w:ascii="Times New Roman" w:hAnsi="Times New Roman"/>
          <w:sz w:val="24"/>
          <w:szCs w:val="24"/>
        </w:rPr>
        <w:t>pretplūdu</w:t>
      </w:r>
      <w:proofErr w:type="spellEnd"/>
      <w:r w:rsidRPr="00FF00AE">
        <w:rPr>
          <w:rFonts w:ascii="Times New Roman" w:hAnsi="Times New Roman"/>
          <w:sz w:val="24"/>
          <w:szCs w:val="24"/>
        </w:rPr>
        <w:t xml:space="preserve"> pasākumi; kapsētu un beigto dzīvnieku apbedīšanas vietu izveidošana un uzturēšana). Savukārt minētā likuma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Papildus minētajam atbilstoši likuma “Par pašvaldībām” 21.panta pirmās daļas 17.punktā noteiktajam tikai dome var lemt par pašvaldības nekustamā īpašuma atsavināšanu, ieķīlāšanu vai privatizēšanu, kā arī par nekustamās mantas iegūšanu pašvaldības īpašumā.</w:t>
      </w:r>
    </w:p>
    <w:p w14:paraId="3DBEFE49" w14:textId="77777777" w:rsidR="00FF00AE" w:rsidRPr="00FF00AE" w:rsidRDefault="00FF00AE" w:rsidP="00FF00AE">
      <w:pPr>
        <w:spacing w:line="360" w:lineRule="auto"/>
        <w:ind w:firstLine="567"/>
        <w:jc w:val="both"/>
        <w:rPr>
          <w:rFonts w:ascii="Times New Roman" w:hAnsi="Times New Roman" w:cs="Times New Roman"/>
          <w:sz w:val="24"/>
          <w:szCs w:val="24"/>
        </w:rPr>
      </w:pPr>
      <w:r w:rsidRPr="00FF00AE">
        <w:rPr>
          <w:rFonts w:ascii="Times New Roman" w:hAnsi="Times New Roman"/>
          <w:sz w:val="24"/>
          <w:szCs w:val="24"/>
        </w:rPr>
        <w:t xml:space="preserve">Ņemot vērā augstākminēto, kā arī pamatojoties uz likuma “Par pašvaldībām” 14.panta pirmās daļas 2.punktu, 15.panta pirmās daļas 2.punktu un 21.panta pirmās daļas 17.punktu, </w:t>
      </w:r>
      <w:r w:rsidRPr="00FF00AE">
        <w:rPr>
          <w:rFonts w:ascii="Times New Roman" w:hAnsi="Times New Roman" w:cs="Times New Roman"/>
          <w:sz w:val="24"/>
          <w:szCs w:val="24"/>
        </w:rPr>
        <w:t xml:space="preserve">Publiskas personas mantas atsavināšanas likuma 3.panta pirmās daļas 6.punktu un 42.panta pirmo daļu, atklāti balsojot: </w:t>
      </w:r>
      <w:r w:rsidRPr="00FF00AE">
        <w:rPr>
          <w:rFonts w:ascii="Times New Roman" w:hAnsi="Times New Roman" w:cs="Times New Roman"/>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F00AE">
        <w:rPr>
          <w:rFonts w:ascii="Times New Roman" w:hAnsi="Times New Roman" w:cs="Times New Roman"/>
          <w:sz w:val="24"/>
          <w:szCs w:val="24"/>
        </w:rPr>
        <w:t>, Gulbenes novada dome NOLEMJ:</w:t>
      </w:r>
    </w:p>
    <w:p w14:paraId="632DF947" w14:textId="77777777" w:rsidR="00FF00AE" w:rsidRPr="00FF00AE" w:rsidRDefault="00FF00AE" w:rsidP="00FF00AE">
      <w:pPr>
        <w:numPr>
          <w:ilvl w:val="0"/>
          <w:numId w:val="10"/>
        </w:numPr>
        <w:tabs>
          <w:tab w:val="left" w:pos="993"/>
        </w:tabs>
        <w:spacing w:line="360" w:lineRule="auto"/>
        <w:ind w:left="0" w:firstLine="567"/>
        <w:contextualSpacing/>
        <w:jc w:val="both"/>
        <w:rPr>
          <w:rFonts w:ascii="Times New Roman" w:hAnsi="Times New Roman"/>
          <w:sz w:val="24"/>
          <w:szCs w:val="24"/>
        </w:rPr>
      </w:pPr>
      <w:r w:rsidRPr="00FF00AE">
        <w:rPr>
          <w:rFonts w:ascii="Times New Roman" w:hAnsi="Times New Roman" w:cs="Times New Roman"/>
          <w:sz w:val="24"/>
          <w:szCs w:val="24"/>
        </w:rPr>
        <w:t>PĀRŅEMT bez atlīdzības valstij piederošo nekustamo īpašumu “V444” (nekustamā</w:t>
      </w:r>
      <w:r w:rsidRPr="00FF00AE">
        <w:rPr>
          <w:rFonts w:ascii="Times New Roman" w:hAnsi="Times New Roman"/>
          <w:sz w:val="24"/>
          <w:szCs w:val="24"/>
        </w:rPr>
        <w:t xml:space="preserve"> īpašuma kadastra numurs 5088 001 0218) – zemes vienību (zemes vienība ar kadastra apzīmējumu 5088 001 0218) 0,57 ha platībā un uz tās izbūvēto komplekso inženierbūvi – “Autoceļš V444 km 0,000 – 0,400” (būves kadastra apzīmējums 5088 001 0218 001) - valsts vietējo autoceļu “Pievedceļš Kalnienas stacijai”, Stāmerienas pagastā, Gulbenes novadā.</w:t>
      </w:r>
    </w:p>
    <w:p w14:paraId="75C112EC" w14:textId="77777777" w:rsidR="00FF00AE" w:rsidRPr="00FF00AE" w:rsidRDefault="00FF00AE" w:rsidP="00FF00AE">
      <w:pPr>
        <w:numPr>
          <w:ilvl w:val="0"/>
          <w:numId w:val="10"/>
        </w:numPr>
        <w:tabs>
          <w:tab w:val="left" w:pos="993"/>
        </w:tabs>
        <w:spacing w:line="360" w:lineRule="auto"/>
        <w:ind w:left="0" w:firstLine="567"/>
        <w:contextualSpacing/>
        <w:jc w:val="both"/>
        <w:rPr>
          <w:rFonts w:ascii="Times New Roman" w:hAnsi="Times New Roman"/>
          <w:sz w:val="24"/>
          <w:szCs w:val="24"/>
        </w:rPr>
      </w:pPr>
      <w:r w:rsidRPr="00FF00AE">
        <w:rPr>
          <w:rFonts w:ascii="Times New Roman" w:hAnsi="Times New Roman"/>
          <w:sz w:val="24"/>
          <w:szCs w:val="24"/>
        </w:rPr>
        <w:lastRenderedPageBreak/>
        <w:t>Lēmumu nosūtīt:</w:t>
      </w:r>
    </w:p>
    <w:p w14:paraId="0AFFEACA" w14:textId="77777777" w:rsidR="00FF00AE" w:rsidRPr="00FF00AE" w:rsidRDefault="00FF00AE" w:rsidP="00FF00AE">
      <w:pPr>
        <w:tabs>
          <w:tab w:val="left" w:pos="1276"/>
        </w:tabs>
        <w:spacing w:line="360" w:lineRule="auto"/>
        <w:ind w:firstLine="567"/>
        <w:jc w:val="both"/>
        <w:rPr>
          <w:rFonts w:ascii="Times New Roman" w:hAnsi="Times New Roman"/>
          <w:sz w:val="24"/>
          <w:szCs w:val="24"/>
        </w:rPr>
      </w:pPr>
      <w:r w:rsidRPr="00FF00AE">
        <w:rPr>
          <w:rFonts w:ascii="Times New Roman" w:hAnsi="Times New Roman"/>
          <w:sz w:val="24"/>
          <w:szCs w:val="24"/>
        </w:rPr>
        <w:t>2.1. Satiksmes ministrijai uz e-adresi;</w:t>
      </w:r>
    </w:p>
    <w:p w14:paraId="16DEEF06" w14:textId="77777777" w:rsidR="00FF00AE" w:rsidRPr="00FF00AE" w:rsidRDefault="00FF00AE" w:rsidP="00FF00AE">
      <w:pPr>
        <w:tabs>
          <w:tab w:val="left" w:pos="993"/>
        </w:tabs>
        <w:spacing w:line="360" w:lineRule="auto"/>
        <w:ind w:firstLine="567"/>
        <w:jc w:val="both"/>
        <w:rPr>
          <w:rFonts w:ascii="Times New Roman" w:hAnsi="Times New Roman"/>
          <w:sz w:val="24"/>
          <w:szCs w:val="24"/>
        </w:rPr>
      </w:pPr>
      <w:r w:rsidRPr="00FF00AE">
        <w:rPr>
          <w:rFonts w:ascii="Times New Roman" w:hAnsi="Times New Roman"/>
          <w:sz w:val="24"/>
          <w:szCs w:val="24"/>
        </w:rPr>
        <w:t xml:space="preserve">2.2. Adresātam: Valsts sabiedrības ar ierobežotu atbildību “Latvijas Valsts ceļi” kontaktpersonai: Ceļu pārvaldīšanas un uzturēšanas pārvaldes Pārvaldīšanas daļas ceļu būvinženierei Līvai </w:t>
      </w:r>
      <w:proofErr w:type="spellStart"/>
      <w:r w:rsidRPr="00FF00AE">
        <w:rPr>
          <w:rFonts w:ascii="Times New Roman" w:hAnsi="Times New Roman"/>
          <w:sz w:val="24"/>
          <w:szCs w:val="24"/>
        </w:rPr>
        <w:t>Strautkalnei-Putnaērglei</w:t>
      </w:r>
      <w:proofErr w:type="spellEnd"/>
      <w:r w:rsidRPr="00FF00AE">
        <w:rPr>
          <w:rFonts w:ascii="Times New Roman" w:hAnsi="Times New Roman"/>
          <w:sz w:val="24"/>
          <w:szCs w:val="24"/>
        </w:rPr>
        <w:t>, e-pasta adrese: liva@lvceli.lv.</w:t>
      </w:r>
    </w:p>
    <w:p w14:paraId="01847008" w14:textId="77777777" w:rsidR="00FF00AE" w:rsidRPr="00FF00AE" w:rsidRDefault="00FF00AE" w:rsidP="00FF00AE">
      <w:pPr>
        <w:spacing w:line="360" w:lineRule="auto"/>
        <w:ind w:firstLine="567"/>
        <w:jc w:val="both"/>
        <w:rPr>
          <w:rFonts w:ascii="Times New Roman" w:hAnsi="Times New Roman" w:cs="Times New Roman"/>
          <w:sz w:val="24"/>
          <w:szCs w:val="24"/>
        </w:rPr>
      </w:pPr>
    </w:p>
    <w:p w14:paraId="1615F44D" w14:textId="77777777" w:rsidR="000518FA" w:rsidRPr="000518FA" w:rsidRDefault="000518FA" w:rsidP="000518FA">
      <w:pPr>
        <w:overflowPunct w:val="0"/>
        <w:autoSpaceDE w:val="0"/>
        <w:autoSpaceDN w:val="0"/>
        <w:adjustRightInd w:val="0"/>
        <w:rPr>
          <w:rFonts w:ascii="Times New Roman" w:hAnsi="Times New Roman"/>
          <w:sz w:val="24"/>
          <w:szCs w:val="24"/>
          <w:lang w:val="en-US"/>
        </w:rPr>
      </w:pPr>
      <w:proofErr w:type="spellStart"/>
      <w:r w:rsidRPr="000518FA">
        <w:rPr>
          <w:rFonts w:ascii="Times New Roman" w:hAnsi="Times New Roman"/>
          <w:sz w:val="24"/>
          <w:szCs w:val="24"/>
          <w:lang w:val="en-US"/>
        </w:rPr>
        <w:t>Gulbenes</w:t>
      </w:r>
      <w:proofErr w:type="spellEnd"/>
      <w:r w:rsidRPr="000518FA">
        <w:rPr>
          <w:rFonts w:ascii="Times New Roman" w:hAnsi="Times New Roman"/>
          <w:sz w:val="24"/>
          <w:szCs w:val="24"/>
          <w:lang w:val="en-US"/>
        </w:rPr>
        <w:t xml:space="preserve"> </w:t>
      </w:r>
      <w:proofErr w:type="spellStart"/>
      <w:r w:rsidRPr="000518FA">
        <w:rPr>
          <w:rFonts w:ascii="Times New Roman" w:hAnsi="Times New Roman"/>
          <w:sz w:val="24"/>
          <w:szCs w:val="24"/>
          <w:lang w:val="en-US"/>
        </w:rPr>
        <w:t>novada</w:t>
      </w:r>
      <w:proofErr w:type="spellEnd"/>
      <w:r w:rsidRPr="000518FA">
        <w:rPr>
          <w:rFonts w:ascii="Times New Roman" w:hAnsi="Times New Roman"/>
          <w:sz w:val="24"/>
          <w:szCs w:val="24"/>
          <w:lang w:val="en-US"/>
        </w:rPr>
        <w:t xml:space="preserve"> domes </w:t>
      </w:r>
      <w:proofErr w:type="spellStart"/>
      <w:r w:rsidRPr="000518FA">
        <w:rPr>
          <w:rFonts w:ascii="Times New Roman" w:hAnsi="Times New Roman"/>
          <w:sz w:val="24"/>
          <w:szCs w:val="24"/>
          <w:lang w:val="en-US"/>
        </w:rPr>
        <w:t>priekšsēdētājs</w:t>
      </w:r>
      <w:proofErr w:type="spellEnd"/>
      <w:r w:rsidRPr="000518FA">
        <w:rPr>
          <w:rFonts w:ascii="Times New Roman" w:hAnsi="Times New Roman"/>
          <w:sz w:val="24"/>
          <w:szCs w:val="24"/>
          <w:lang w:val="en-US"/>
        </w:rPr>
        <w:tab/>
      </w:r>
      <w:r w:rsidRPr="000518FA">
        <w:rPr>
          <w:rFonts w:ascii="Times New Roman" w:hAnsi="Times New Roman"/>
          <w:sz w:val="24"/>
          <w:szCs w:val="24"/>
        </w:rPr>
        <w:t xml:space="preserve">(personiskais </w:t>
      </w:r>
      <w:proofErr w:type="gramStart"/>
      <w:r w:rsidRPr="000518FA">
        <w:rPr>
          <w:rFonts w:ascii="Times New Roman" w:hAnsi="Times New Roman"/>
          <w:sz w:val="24"/>
          <w:szCs w:val="24"/>
        </w:rPr>
        <w:t>paraksts)</w:t>
      </w:r>
      <w:r w:rsidRPr="000518FA">
        <w:rPr>
          <w:rFonts w:ascii="Times New Roman" w:hAnsi="Times New Roman"/>
          <w:sz w:val="24"/>
          <w:szCs w:val="24"/>
          <w:lang w:val="en-US"/>
        </w:rPr>
        <w:tab/>
      </w:r>
      <w:r w:rsidRPr="000518FA">
        <w:rPr>
          <w:rFonts w:ascii="Times New Roman" w:hAnsi="Times New Roman"/>
          <w:sz w:val="24"/>
          <w:szCs w:val="24"/>
          <w:lang w:val="en-US"/>
        </w:rPr>
        <w:tab/>
      </w:r>
      <w:proofErr w:type="spellStart"/>
      <w:r w:rsidRPr="000518FA">
        <w:rPr>
          <w:rFonts w:ascii="Times New Roman" w:hAnsi="Times New Roman"/>
          <w:sz w:val="24"/>
          <w:szCs w:val="24"/>
          <w:lang w:val="en-US"/>
        </w:rPr>
        <w:t>A.Caunītis</w:t>
      </w:r>
      <w:proofErr w:type="spellEnd"/>
      <w:proofErr w:type="gramEnd"/>
    </w:p>
    <w:p w14:paraId="206455EC" w14:textId="77777777" w:rsidR="000518FA" w:rsidRPr="000518FA" w:rsidRDefault="000518FA" w:rsidP="000518FA">
      <w:pPr>
        <w:spacing w:line="360" w:lineRule="auto"/>
        <w:rPr>
          <w:rFonts w:ascii="Times New Roman" w:hAnsi="Times New Roman" w:cs="Times New Roman"/>
          <w:sz w:val="24"/>
          <w:szCs w:val="24"/>
        </w:rPr>
      </w:pPr>
    </w:p>
    <w:p w14:paraId="4440F31C" w14:textId="77777777" w:rsidR="000518FA" w:rsidRPr="000518FA" w:rsidRDefault="000518FA" w:rsidP="000518FA">
      <w:pPr>
        <w:spacing w:line="360" w:lineRule="auto"/>
        <w:rPr>
          <w:rFonts w:ascii="Times New Roman" w:hAnsi="Times New Roman" w:cs="Times New Roman"/>
          <w:sz w:val="24"/>
          <w:szCs w:val="24"/>
        </w:rPr>
      </w:pPr>
      <w:r w:rsidRPr="000518FA">
        <w:rPr>
          <w:rFonts w:ascii="Times New Roman" w:hAnsi="Times New Roman" w:cs="Times New Roman"/>
          <w:sz w:val="24"/>
          <w:szCs w:val="24"/>
        </w:rPr>
        <w:t xml:space="preserve">Sagatavoja: </w:t>
      </w:r>
      <w:proofErr w:type="spellStart"/>
      <w:r w:rsidRPr="000518FA">
        <w:rPr>
          <w:rFonts w:ascii="Times New Roman" w:hAnsi="Times New Roman" w:cs="Times New Roman"/>
          <w:sz w:val="24"/>
          <w:szCs w:val="24"/>
        </w:rPr>
        <w:t>L.Bašķere</w:t>
      </w:r>
      <w:proofErr w:type="spellEnd"/>
    </w:p>
    <w:p w14:paraId="13927EFE" w14:textId="6349E6C4" w:rsidR="000518FA" w:rsidRPr="000518FA" w:rsidRDefault="000518FA" w:rsidP="000518FA">
      <w:pPr>
        <w:spacing w:line="276" w:lineRule="auto"/>
        <w:rPr>
          <w:rFonts w:ascii="Times New Roman" w:hAnsi="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41"/>
      </w:tblGrid>
      <w:tr w:rsidR="003A058A" w:rsidRPr="003A058A" w14:paraId="620F9945" w14:textId="77777777" w:rsidTr="0055225C">
        <w:trPr>
          <w:trHeight w:val="149"/>
        </w:trPr>
        <w:tc>
          <w:tcPr>
            <w:tcW w:w="241" w:type="dxa"/>
          </w:tcPr>
          <w:p w14:paraId="0458E9D7" w14:textId="77777777" w:rsidR="003A058A" w:rsidRPr="003A058A" w:rsidRDefault="003A058A" w:rsidP="003A058A">
            <w:pPr>
              <w:autoSpaceDE w:val="0"/>
              <w:autoSpaceDN w:val="0"/>
              <w:adjustRightInd w:val="0"/>
              <w:rPr>
                <w:rFonts w:ascii="Times New Roman" w:eastAsiaTheme="minorHAnsi" w:hAnsi="Times New Roman" w:cs="Times New Roman"/>
                <w:sz w:val="23"/>
                <w:szCs w:val="23"/>
                <w:lang w:eastAsia="en-US"/>
              </w:rPr>
            </w:pPr>
          </w:p>
        </w:tc>
      </w:tr>
    </w:tbl>
    <w:p w14:paraId="780BDCD8" w14:textId="77777777" w:rsidR="008F2362" w:rsidRPr="008F2362" w:rsidRDefault="008F2362" w:rsidP="008F2362">
      <w:pPr>
        <w:rPr>
          <w:rFonts w:ascii="Times New Roman" w:hAnsi="Times New Roman" w:cs="Times New Roman"/>
          <w:sz w:val="24"/>
          <w:szCs w:val="24"/>
        </w:rPr>
      </w:pPr>
      <w:r w:rsidRPr="008F2362">
        <w:rPr>
          <w:rFonts w:ascii="Times New Roman" w:eastAsia="Calibri" w:hAnsi="Times New Roman" w:cs="Times New Roman"/>
          <w:b/>
          <w:sz w:val="24"/>
          <w:szCs w:val="24"/>
          <w:lang w:eastAsia="en-US"/>
        </w:rPr>
        <w:t>NORAKSTS PAREIZS</w:t>
      </w:r>
    </w:p>
    <w:p w14:paraId="7A243803" w14:textId="091C7EAE" w:rsidR="008F2362" w:rsidRPr="008F2362" w:rsidRDefault="008F2362" w:rsidP="008F2362">
      <w:pPr>
        <w:spacing w:line="276" w:lineRule="auto"/>
        <w:rPr>
          <w:rFonts w:ascii="Times New Roman" w:eastAsia="Calibri" w:hAnsi="Times New Roman" w:cs="Times New Roman"/>
          <w:sz w:val="24"/>
          <w:szCs w:val="24"/>
          <w:lang w:eastAsia="en-US"/>
        </w:rPr>
      </w:pPr>
      <w:r w:rsidRPr="008F2362">
        <w:rPr>
          <w:rFonts w:ascii="Times New Roman" w:eastAsia="Calibri" w:hAnsi="Times New Roman" w:cs="Times New Roman"/>
          <w:sz w:val="24"/>
          <w:szCs w:val="24"/>
          <w:lang w:eastAsia="en-US"/>
        </w:rPr>
        <w:t xml:space="preserve">Gulbenes novada </w:t>
      </w:r>
      <w:r>
        <w:rPr>
          <w:rFonts w:ascii="Times New Roman" w:eastAsia="Calibri" w:hAnsi="Times New Roman" w:cs="Times New Roman"/>
          <w:sz w:val="24"/>
          <w:szCs w:val="24"/>
          <w:lang w:eastAsia="en-US"/>
        </w:rPr>
        <w:t>kancelejas pārzine</w:t>
      </w:r>
      <w:r w:rsidRPr="008F2362">
        <w:rPr>
          <w:rFonts w:ascii="Times New Roman" w:eastAsia="Calibri" w:hAnsi="Times New Roman" w:cs="Times New Roman"/>
          <w:sz w:val="24"/>
          <w:szCs w:val="24"/>
          <w:lang w:eastAsia="en-US"/>
        </w:rPr>
        <w:tab/>
      </w:r>
      <w:r w:rsidRPr="008F2362">
        <w:rPr>
          <w:rFonts w:ascii="Times New Roman" w:eastAsia="Calibri" w:hAnsi="Times New Roman" w:cs="Times New Roman"/>
          <w:sz w:val="24"/>
          <w:szCs w:val="24"/>
          <w:lang w:eastAsia="en-US"/>
        </w:rPr>
        <w:tab/>
      </w:r>
    </w:p>
    <w:p w14:paraId="5A85BA82" w14:textId="616315F4" w:rsidR="008F2362" w:rsidRPr="008F2362" w:rsidRDefault="008F2362" w:rsidP="008F2362">
      <w:pPr>
        <w:spacing w:line="276" w:lineRule="auto"/>
        <w:rPr>
          <w:rFonts w:ascii="Times New Roman" w:eastAsia="Calibri" w:hAnsi="Times New Roman" w:cs="Times New Roman"/>
          <w:sz w:val="24"/>
          <w:szCs w:val="24"/>
          <w:lang w:eastAsia="en-US"/>
        </w:rPr>
      </w:pPr>
      <w:r w:rsidRPr="008F2362">
        <w:rPr>
          <w:rFonts w:ascii="Times New Roman" w:eastAsia="Calibri" w:hAnsi="Times New Roman" w:cs="Times New Roman"/>
          <w:sz w:val="24"/>
          <w:szCs w:val="24"/>
          <w:lang w:eastAsia="en-US"/>
        </w:rPr>
        <w:t>_____________</w:t>
      </w:r>
      <w:proofErr w:type="spellStart"/>
      <w:r>
        <w:rPr>
          <w:rFonts w:ascii="Times New Roman" w:eastAsia="Calibri" w:hAnsi="Times New Roman" w:cs="Times New Roman"/>
          <w:sz w:val="24"/>
          <w:szCs w:val="24"/>
          <w:lang w:eastAsia="en-US"/>
        </w:rPr>
        <w:t>V.Baškere</w:t>
      </w:r>
      <w:proofErr w:type="spellEnd"/>
    </w:p>
    <w:p w14:paraId="7547AAC9" w14:textId="75B6C659" w:rsidR="00677651" w:rsidRPr="009B6359" w:rsidRDefault="003D7B6D" w:rsidP="009B6359">
      <w:pPr>
        <w:spacing w:line="276"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30</w:t>
      </w:r>
      <w:r w:rsidR="00EF36C0">
        <w:rPr>
          <w:rFonts w:ascii="Times New Roman" w:eastAsia="Calibri" w:hAnsi="Times New Roman" w:cs="Times New Roman"/>
          <w:sz w:val="24"/>
          <w:szCs w:val="24"/>
          <w:lang w:eastAsia="en-US"/>
        </w:rPr>
        <w:t>.</w:t>
      </w:r>
      <w:r w:rsidR="008F2362" w:rsidRPr="008F2362">
        <w:rPr>
          <w:rFonts w:ascii="Times New Roman" w:eastAsia="Calibri" w:hAnsi="Times New Roman" w:cs="Times New Roman"/>
          <w:sz w:val="24"/>
          <w:szCs w:val="24"/>
          <w:lang w:eastAsia="en-US"/>
        </w:rPr>
        <w:t>08.2022.</w:t>
      </w:r>
    </w:p>
    <w:sectPr w:rsidR="00677651" w:rsidRPr="009B6359" w:rsidSect="000518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94F"/>
    <w:multiLevelType w:val="hybridMultilevel"/>
    <w:tmpl w:val="76202488"/>
    <w:lvl w:ilvl="0" w:tplc="A0C89602">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 w15:restartNumberingAfterBreak="0">
    <w:nsid w:val="09BC2C53"/>
    <w:multiLevelType w:val="hybridMultilevel"/>
    <w:tmpl w:val="3C8EA50C"/>
    <w:lvl w:ilvl="0" w:tplc="25E051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BC37135"/>
    <w:multiLevelType w:val="hybridMultilevel"/>
    <w:tmpl w:val="AE9E71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5" w15:restartNumberingAfterBreak="0">
    <w:nsid w:val="393E3219"/>
    <w:multiLevelType w:val="hybridMultilevel"/>
    <w:tmpl w:val="6F2AFA98"/>
    <w:lvl w:ilvl="0" w:tplc="6602F7A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7" w15:restartNumberingAfterBreak="0">
    <w:nsid w:val="459F2670"/>
    <w:multiLevelType w:val="hybridMultilevel"/>
    <w:tmpl w:val="BF9C3FF2"/>
    <w:lvl w:ilvl="0" w:tplc="ADFC107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54952812"/>
    <w:multiLevelType w:val="hybridMultilevel"/>
    <w:tmpl w:val="98F0CF12"/>
    <w:lvl w:ilvl="0" w:tplc="EA58E9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71F526B7"/>
    <w:multiLevelType w:val="hybridMultilevel"/>
    <w:tmpl w:val="BF70C15E"/>
    <w:lvl w:ilvl="0" w:tplc="C2A859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443210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0660046">
    <w:abstractNumId w:val="10"/>
  </w:num>
  <w:num w:numId="4" w16cid:durableId="107482146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1567215">
    <w:abstractNumId w:val="4"/>
  </w:num>
  <w:num w:numId="6" w16cid:durableId="986086940">
    <w:abstractNumId w:val="9"/>
  </w:num>
  <w:num w:numId="7" w16cid:durableId="1201161987">
    <w:abstractNumId w:val="4"/>
  </w:num>
  <w:num w:numId="8" w16cid:durableId="1585601433">
    <w:abstractNumId w:val="2"/>
  </w:num>
  <w:num w:numId="9" w16cid:durableId="1506438225">
    <w:abstractNumId w:val="1"/>
  </w:num>
  <w:num w:numId="10" w16cid:durableId="1026753483">
    <w:abstractNumId w:val="8"/>
  </w:num>
  <w:num w:numId="11" w16cid:durableId="2461156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36972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8542883">
    <w:abstractNumId w:val="5"/>
  </w:num>
  <w:num w:numId="14" w16cid:durableId="384642810">
    <w:abstractNumId w:val="7"/>
  </w:num>
  <w:num w:numId="15" w16cid:durableId="185755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518FA"/>
    <w:rsid w:val="00173B73"/>
    <w:rsid w:val="001A7F27"/>
    <w:rsid w:val="0022269F"/>
    <w:rsid w:val="0037472B"/>
    <w:rsid w:val="003A058A"/>
    <w:rsid w:val="003D7B6D"/>
    <w:rsid w:val="00607936"/>
    <w:rsid w:val="00677651"/>
    <w:rsid w:val="006C5A64"/>
    <w:rsid w:val="0082564B"/>
    <w:rsid w:val="008B156D"/>
    <w:rsid w:val="008F01C5"/>
    <w:rsid w:val="008F2362"/>
    <w:rsid w:val="009853DC"/>
    <w:rsid w:val="009B6359"/>
    <w:rsid w:val="00BE1386"/>
    <w:rsid w:val="00DF3B82"/>
    <w:rsid w:val="00E175DD"/>
    <w:rsid w:val="00EB0105"/>
    <w:rsid w:val="00EC3BA2"/>
    <w:rsid w:val="00EF36C0"/>
    <w:rsid w:val="00F42614"/>
    <w:rsid w:val="00FD69A3"/>
    <w:rsid w:val="00FF00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2269F"/>
    <w:rPr>
      <w:color w:val="0563C1" w:themeColor="hyperlink"/>
      <w:u w:val="single"/>
    </w:rPr>
  </w:style>
  <w:style w:type="paragraph" w:styleId="Pamatteksts">
    <w:name w:val="Body Text"/>
    <w:basedOn w:val="Parasts"/>
    <w:link w:val="PamattekstsRakstz"/>
    <w:unhideWhenUsed/>
    <w:rsid w:val="008F01C5"/>
    <w:pPr>
      <w:spacing w:after="120"/>
    </w:pPr>
  </w:style>
  <w:style w:type="character" w:customStyle="1" w:styleId="PamattekstsRakstz">
    <w:name w:val="Pamatteksts Rakstz."/>
    <w:basedOn w:val="Noklusjumarindkopasfonts"/>
    <w:link w:val="Pamatteksts"/>
    <w:rsid w:val="008F01C5"/>
    <w:rPr>
      <w:rFonts w:ascii="Arial" w:eastAsia="Times New Roman" w:hAnsi="Arial" w:cs="Arial"/>
      <w:lang w:eastAsia="lv-LV"/>
    </w:rPr>
  </w:style>
  <w:style w:type="table" w:customStyle="1" w:styleId="Reatabula2">
    <w:name w:val="Režģa tabula2"/>
    <w:basedOn w:val="Parastatabula"/>
    <w:next w:val="Reatabula"/>
    <w:uiPriority w:val="39"/>
    <w:rsid w:val="000518FA"/>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494877315">
      <w:bodyDiv w:val="1"/>
      <w:marLeft w:val="0"/>
      <w:marRight w:val="0"/>
      <w:marTop w:val="0"/>
      <w:marBottom w:val="0"/>
      <w:divBdr>
        <w:top w:val="none" w:sz="0" w:space="0" w:color="auto"/>
        <w:left w:val="none" w:sz="0" w:space="0" w:color="auto"/>
        <w:bottom w:val="none" w:sz="0" w:space="0" w:color="auto"/>
        <w:right w:val="none" w:sz="0" w:space="0" w:color="auto"/>
      </w:divBdr>
    </w:div>
    <w:div w:id="607664500">
      <w:bodyDiv w:val="1"/>
      <w:marLeft w:val="0"/>
      <w:marRight w:val="0"/>
      <w:marTop w:val="0"/>
      <w:marBottom w:val="0"/>
      <w:divBdr>
        <w:top w:val="none" w:sz="0" w:space="0" w:color="auto"/>
        <w:left w:val="none" w:sz="0" w:space="0" w:color="auto"/>
        <w:bottom w:val="none" w:sz="0" w:space="0" w:color="auto"/>
        <w:right w:val="none" w:sz="0" w:space="0" w:color="auto"/>
      </w:divBdr>
    </w:div>
    <w:div w:id="786393314">
      <w:bodyDiv w:val="1"/>
      <w:marLeft w:val="0"/>
      <w:marRight w:val="0"/>
      <w:marTop w:val="0"/>
      <w:marBottom w:val="0"/>
      <w:divBdr>
        <w:top w:val="none" w:sz="0" w:space="0" w:color="auto"/>
        <w:left w:val="none" w:sz="0" w:space="0" w:color="auto"/>
        <w:bottom w:val="none" w:sz="0" w:space="0" w:color="auto"/>
        <w:right w:val="none" w:sz="0" w:space="0" w:color="auto"/>
      </w:divBdr>
    </w:div>
    <w:div w:id="994334389">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758864783">
      <w:bodyDiv w:val="1"/>
      <w:marLeft w:val="0"/>
      <w:marRight w:val="0"/>
      <w:marTop w:val="0"/>
      <w:marBottom w:val="0"/>
      <w:divBdr>
        <w:top w:val="none" w:sz="0" w:space="0" w:color="auto"/>
        <w:left w:val="none" w:sz="0" w:space="0" w:color="auto"/>
        <w:bottom w:val="none" w:sz="0" w:space="0" w:color="auto"/>
        <w:right w:val="none" w:sz="0" w:space="0" w:color="auto"/>
      </w:divBdr>
    </w:div>
    <w:div w:id="1794598659">
      <w:bodyDiv w:val="1"/>
      <w:marLeft w:val="0"/>
      <w:marRight w:val="0"/>
      <w:marTop w:val="0"/>
      <w:marBottom w:val="0"/>
      <w:divBdr>
        <w:top w:val="none" w:sz="0" w:space="0" w:color="auto"/>
        <w:left w:val="none" w:sz="0" w:space="0" w:color="auto"/>
        <w:bottom w:val="none" w:sz="0" w:space="0" w:color="auto"/>
        <w:right w:val="none" w:sz="0" w:space="0" w:color="auto"/>
      </w:divBdr>
    </w:div>
    <w:div w:id="1884899542">
      <w:bodyDiv w:val="1"/>
      <w:marLeft w:val="0"/>
      <w:marRight w:val="0"/>
      <w:marTop w:val="0"/>
      <w:marBottom w:val="0"/>
      <w:divBdr>
        <w:top w:val="none" w:sz="0" w:space="0" w:color="auto"/>
        <w:left w:val="none" w:sz="0" w:space="0" w:color="auto"/>
        <w:bottom w:val="none" w:sz="0" w:space="0" w:color="auto"/>
        <w:right w:val="none" w:sz="0" w:space="0" w:color="auto"/>
      </w:divBdr>
    </w:div>
    <w:div w:id="1954940315">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3798</Words>
  <Characters>2166</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2022-08-30T06:24:00Z</cp:lastPrinted>
  <dcterms:created xsi:type="dcterms:W3CDTF">2022-08-30T06:24:00Z</dcterms:created>
  <dcterms:modified xsi:type="dcterms:W3CDTF">2022-08-30T06:24:00Z</dcterms:modified>
</cp:coreProperties>
</file>