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24-TA-1582: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2020. gada 19. marta noteikumos Nr. 149 "Noteikumi par apgrozāmo līdzekļu aizdevumiem saimnieciskās darbības veicējiem, kuru darbību ietekmējusi Covid-19 izplatība"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(17.06.2022.)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šie virzītie grozījumi stāsies spēkā tikai pēc 01.07.2024., šobrīd atbalsta programmā (MKN 149) attiecībā uz de minimis atbalsta piešķiršanu ir iestājies pārrāvums, jo atbalstu ar Komisijas regulu Nr.1407/2013 varēja piešķirt tikai līdz 30.06.2024., attiecīgi aicinām papildināt anotāciju ar informāciju, ka atbalstu saskaņā ar Komisijas regulu Nr.2023/2831 varēs piešķirt tikai pēc šo noteikumu grozījumu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papildinājusi anotācijas 1.3. sadaļu ar to, ka atbalsts ar Komisijas regulu Nr.2023/2831 varēs piešķirt tikai pēc šo noteikumu grozījumu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sīkie (mikro), mazie un vidējie saimnieciskās darbības veicēji, kuri atbilst Komisijas 2014. gada 17. jūnija Regulas (ES) Nr. 651/2014, ar ko noteiktas atbalsta kategorijas atzīst par saderīgām ar iekšējo tirgu, piemērojot Līguma 107. un 108. pantu (turpmāk – Komisijas regula Nr. 651/2014), 1. pielikumā noteiktajai definīcijai vai Komisijas 2022. gada 14. decembra Regulas (ES) Nr. 2022/2472, ar kuru, piemērojot Līguma par Eiropas Savienības darbību 107. un 108. pantu, dažu kategoriju atbalstu lauksaimniecības un mežsaimniecības nozarē un lauku apvidos atzīst par saderīgu ar iekšējo tirgu (turpmāk – Komisijas regula Nr. 2022/2472), I pielikuma 2. pantā noteiktajai definīcijai;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šo noteikumu 3.1. apakšpunktā atsauci uz Komisijas regulu Nr. 2022/2472 ar atsauci uz publikāciju oficiālajā Vēstnesī (Eiropas Savienības Oficiālais Vēstnesis, 2022. gada 21.decembra, Nr. L 327), kā tas noteikts Komisijas regulas Nr. 2022/2472 9. panta 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papildinājusi noteikumu projektu ar atsauci uz publikāciju oficiālajā Vēstnesī (Eiropas Savienības Oficiālais Vēstnesis, 2022. gada 21.decembra, Nr. L 327).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sīkie (mikro), mazie un vidējie saimnieciskās darbības veicēji, kuri atbilst Komisijas 2014. gada 17. jūnija Regulas (ES) Nr. 651/2014, ar ko noteiktas atbalsta kategorijas atzīst par saderīgām ar iekšējo tirgu, piemērojot Līguma 107. un 108. pantu (turpmāk – Komisijas regula Nr. 651/2014), 1. pielikumā noteiktajai definīcijai vai Komisijas 2022. gada 14. decembra Regulas (ES) Nr. 2022/2472, ar kuru, piemērojot Līguma par Eiropas Savienības darbību 107. un 108. pantu, dažu kategoriju atbalstu lauksaimniecības un mežsaimniecības nozarē un lauku apvidos atzīst par saderīgu ar iekšējo tirgu  (Eiropas Savienības Oficiālais Vēstnesis, 2022. gada 21. decembris, Nr. L 327/1) (turpmāk – Komisijas regula Nr. 2022/2472), I pielikuma 2. pantā noteiktajai definīcijai;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Sabiedrībai "Altum" pieejamais valsts budžeta finansējums šīs programmas īstenošanai ir līdz 21 000 000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samazināts pieejamais finansējums programmas īstenošanai, lūdzam noteikumu projekta anotācijā sniegt izvērstu skaidrojumu par attiecīgo izmaiņu saderību ar tiesiskās paļāvības principu un to, kā šīs izmaiņas ietekmēs jau izsniegto atbalstu un personas, kuras ir atbalstam pieteikušās saskaņā ar Ministru kabineta 2020. gada 19. marta noteikumiem Nr. 149 "Noteikumi par apgrozāmo līdzekļu aizdevumiem saimnieciskās darbības veicējiem, kuru darbību ietekmējusi Covid-19 izplatība".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tiesiskās paļāvības princips noteic, ka privātpersona var paļauties, ka iestādes rīcība ir tiesiska un konsekventa, tai skaitā persona var paļauties, ka tā noteiktajā laikā varēs īstenot tai iegūtās tiesības. Satversmes tiesa ir norādījusi (sk. </w:t>
            </w:r>
            <w:r w:rsidR="00000000" w:rsidRPr="00000000" w:rsidDel="00000000">
              <w:rPr>
                <w:i w:val="1"/>
                <w:rtl w:val="0"/>
              </w:rPr>
              <w:t xml:space="preserve">2009. gada 26. novembra spriedumu lietā Nr. 2009-08-01</w:t>
            </w:r>
            <w:r w:rsidR="00000000" w:rsidRPr="00000000" w:rsidDel="00000000">
              <w:rPr>
                <w:rtl w:val="0"/>
              </w:rPr>
              <w:t xml:space="preserve">), ka gadījumā, kad normatīvā regulējuma grozījumu rezultātā notiek vai ir iespējama privātpersonu tiesiskā stāvokļa pasliktināšanās, tiesiskās paļāvības princips nodrošina šo personu tiesību aizsardzību, proti, persona var paļauties, ka tā noteiktajā laikā varēs īstenot tai iegūtās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atbilstošu skaidrojumu nav iespējams sniegt, lūdzam svītrot noteikumu projekta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jauns atbalsts netiek piešķirts. Tiesiskā paļāvība netiek ietekmēta, jo visi saņēmēji jau ir atbalstīti esošā finansējuma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Sabiedrībai "Altum" pieejamais valsts budžeta finansējums šīs programmas īstenošanai ir līdz 21 000 000 </w:t>
            </w:r>
            <w:r w:rsidR="00000000" w:rsidRPr="00000000" w:rsidDel="00000000">
              <w:rPr>
                <w:i w:val="1"/>
                <w:rtl w:val="0"/>
              </w:rPr>
              <w:t xml:space="preserve">euro</w:t>
            </w:r>
            <w:r w:rsidR="00000000" w:rsidRPr="00000000" w:rsidDel="00000000">
              <w:rPr>
                <w:rtl w:val="0"/>
              </w:rPr>
              <w:t xml:space="preserve">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saņemot aizdevumu saskaņā ar Komisijas regulu Nr. 2023/2831, tas nodrošina nozaru darbību vai uzskaites nodalīšanu atbilstoši Komisijas regulas Nr. 2023/2831 1. panta 2. punktam, lai darbības neatbalstāmajās nozarēs negūtu labumu no piešķirtā </w:t>
            </w:r>
            <w:r w:rsidR="00000000" w:rsidRPr="00000000" w:rsidDel="00000000">
              <w:rPr>
                <w:i w:val="1"/>
                <w:rtl w:val="0"/>
              </w:rPr>
              <w:t xml:space="preserve">de minimis</w:t>
            </w:r>
            <w:r w:rsidR="00000000" w:rsidRPr="00000000" w:rsidDel="00000000">
              <w:rPr>
                <w:rtl w:val="0"/>
              </w:rPr>
              <w:t xml:space="preserve"> atbalsta;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ietvaros ir noteikts, ka atbalstu nepiešķir nozarēm un darbībām, kas minētas kā aizliegtās arī šo noteikumu 18.4. -18.11. apakšpunktu ietvaros, lūdzam papildināt noteikumus ar nosacījumu attiecībā uz projekta iesniedzējiem, kas vienlaicīgi darbojas nozarēs vai veic darbības, kas minētas kā aizliegtās šo noteikumu 18.4.-18.11.apakšpunktu ietvaros, nosakot, vai atbalsts tādiem projekta iesniedzējiem atbalsta programmas ietvaros var (ar izmaksu nodalīšanu) / nevar tikt sniegts.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papildinājusi noteikumu projektu ar 19.4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saņemot aizdevumu saskaņā ar Komisijas regulu Nr. 2023/2831, tas nodrošina nozaru darbību vai uzskaites nodalīšanu atbilstoši Komisijas regulas Nr. 2023/2831 1. panta 2. punktam, lai darbības neatbalstāmajās nozarēs negūtu labumu no piešķirtā </w:t>
            </w:r>
            <w:r w:rsidR="00000000" w:rsidRPr="00000000" w:rsidDel="00000000">
              <w:rPr>
                <w:i w:val="1"/>
                <w:rtl w:val="0"/>
              </w:rPr>
              <w:t xml:space="preserve">de minimis</w:t>
            </w:r>
            <w:r w:rsidR="00000000" w:rsidRPr="00000000" w:rsidDel="00000000">
              <w:rPr>
                <w:rtl w:val="0"/>
              </w:rPr>
              <w:t xml:space="preserve"> atbalsta;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Aizdevumu saskaņā ar Komisijas regulu Nr. 2023/2831, Komisijas regulu Nr. 1408/2013 vai Komisijas regulu Nr. 717/2014 nepiešķir grūtībās nonākušam saimnieciskās darbības veicējam, kuram ir ierosināta tiesiskās aizsardzības procesa lieta, tiek īstenots tiesiskās aizsardzības process vai pasludināts maksātnespējas process, vai tas atbilst normatīvajos aktos noteiktiem kritērijiem, lai tam pēc kreditora pieprasījuma piemērotu maksātnespējas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Komisijas regulas Nr.2023/2831 4.panta 3.punktam, lūdzam noteikumu 20.punkta normu papildināt ar nosacījumu, ka lielo uzņēmumu gadījumā saņēmējam jābūt situācijā, kas pielīdzināma vismaz “B-” kredītreitingam.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norma ar papildus nosacījumu lielo uzņēmumu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Aizdevumu saskaņā ar Komisijas regulu Nr. 2023/2831, Komisijas regulu Nr. 1408/2013 vai Komisijas regulu Nr. 717/2014 nepiešķir grūtībās nonākušam saimnieciskās darbības veicējam, kuram ir ierosināta tiesiskās aizsardzības procesa lieta, tiek īstenots tiesiskās aizsardzības process vai pasludināts maksātnespējas process, vai tas atbilst normatīvajos aktos noteiktiem kritērijiem, lai tam pēc kreditora pieprasījuma piemērotu maksātnespējas procedūru.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Piešķirot</w:t>
            </w:r>
            <w:r w:rsidR="00000000" w:rsidRPr="00000000" w:rsidDel="00000000">
              <w:rPr>
                <w:i w:val="1"/>
                <w:rtl w:val="0"/>
              </w:rPr>
              <w:t xml:space="preserve"> de minimis</w:t>
            </w:r>
            <w:r w:rsidR="00000000" w:rsidRPr="00000000" w:rsidDel="00000000">
              <w:rPr>
                <w:rtl w:val="0"/>
              </w:rPr>
              <w:t xml:space="preserve">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Savukārt, piešķirot </w:t>
            </w:r>
            <w:r w:rsidR="00000000" w:rsidRPr="00000000" w:rsidDel="00000000">
              <w:rPr>
                <w:i w:val="1"/>
                <w:rtl w:val="0"/>
              </w:rPr>
              <w:t xml:space="preserve">de minimis</w:t>
            </w:r>
            <w:r w:rsidR="00000000" w:rsidRPr="00000000" w:rsidDel="00000000">
              <w:rPr>
                <w:rtl w:val="0"/>
              </w:rPr>
              <w:t xml:space="preserve"> atbalstu, pārbauda, vai viena vienota uzņēmuma līmenī atbalsts nepalielina attiecīgajā fiskālajā gadā, kā arī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Komisijas regulas Nr. 1408/2013 3. panta 3.a punktā vai Komisijas regulas Nr.717/2014 3. panta 2. un 3.punktā noteikto maksimālo </w:t>
            </w:r>
            <w:r w:rsidR="00000000" w:rsidRPr="00000000" w:rsidDel="00000000">
              <w:rPr>
                <w:i w:val="1"/>
                <w:rtl w:val="0"/>
              </w:rPr>
              <w:t xml:space="preserve">de minimis</w:t>
            </w:r>
            <w:r w:rsidR="00000000" w:rsidRPr="00000000" w:rsidDel="00000000">
              <w:rPr>
                <w:rtl w:val="0"/>
              </w:rPr>
              <w:t xml:space="preserve"> atbalsta apmēru. Šo noteikumu izpratnē viens vienots uzņēmums ir uzņēmums, kas atbilst Komisijas regulas Nr. </w:t>
            </w:r>
            <w:r w:rsidR="00000000" w:rsidRPr="00000000" w:rsidDel="00000000">
              <w:rPr>
                <w:rtl w:val="0"/>
              </w:rPr>
              <w:t xml:space="preserve">2</w:t>
            </w:r>
            <w:r w:rsidR="00000000" w:rsidRPr="00000000" w:rsidDel="00000000">
              <w:rPr>
                <w:rtl w:val="0"/>
              </w:rPr>
              <w:t xml:space="preserve">023/2831 2. panta 2. punktā, Komisijas regulas Nr. </w:t>
            </w:r>
            <w:r w:rsidR="00000000" w:rsidRPr="00000000" w:rsidDel="00000000">
              <w:rPr>
                <w:rtl w:val="0"/>
              </w:rPr>
              <w:t xml:space="preserve">1408/2013</w:t>
            </w:r>
            <w:r w:rsidR="00000000" w:rsidRPr="00000000" w:rsidDel="00000000">
              <w:rPr>
                <w:rtl w:val="0"/>
              </w:rPr>
              <w:t xml:space="preserve"> 2. panta 2. punktā vai Komisijas regulas Nr. </w:t>
            </w:r>
            <w:r w:rsidR="00000000" w:rsidRPr="00000000" w:rsidDel="00000000">
              <w:rPr>
                <w:rtl w:val="0"/>
              </w:rPr>
              <w:t xml:space="preserve">717/2014</w:t>
            </w:r>
            <w:r w:rsidR="00000000" w:rsidRPr="00000000" w:rsidDel="00000000">
              <w:rPr>
                <w:rtl w:val="0"/>
              </w:rPr>
              <w:t xml:space="preserve">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šo noteikumu 23. punktā atsauci uz Komisijas regulas Nr.717/2014 3. panta 2. punktu, jo no 2023. gada 25. oktobra tiek piemērota Komisijas regulas Nr.717/2014 3. panta 2.a punktā noteiktā maksimālā vienam vienotam uzņēmumam piešķirtā de minimis atbalsta kopējā summa jebkurā trīs fiskālo gadu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23.punktā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Piešķirot </w:t>
            </w:r>
            <w:r w:rsidR="00000000" w:rsidRPr="00000000" w:rsidDel="00000000">
              <w:rPr>
                <w:i w:val="1"/>
                <w:rtl w:val="0"/>
              </w:rPr>
              <w:t xml:space="preserve">de minimis</w:t>
            </w:r>
            <w:r w:rsidR="00000000" w:rsidRPr="00000000" w:rsidDel="00000000">
              <w:rPr>
                <w:rtl w:val="0"/>
              </w:rPr>
              <w:t xml:space="preserve"> atbalstu saskaņā ar Komisijas regulas Nr.2023/2831, pārbauda, vai plānotais </w:t>
            </w:r>
            <w:r w:rsidR="00000000" w:rsidRPr="00000000" w:rsidDel="00000000">
              <w:rPr>
                <w:i w:val="1"/>
                <w:rtl w:val="0"/>
              </w:rPr>
              <w:t xml:space="preserve">de minimis </w:t>
            </w:r>
            <w:r w:rsidR="00000000" w:rsidRPr="00000000" w:rsidDel="00000000">
              <w:rPr>
                <w:rtl w:val="0"/>
              </w:rPr>
              <w:t xml:space="preserve">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Ja </w:t>
            </w:r>
            <w:r w:rsidR="00000000" w:rsidRPr="00000000" w:rsidDel="00000000">
              <w:rPr>
                <w:i w:val="1"/>
                <w:rtl w:val="0"/>
              </w:rPr>
              <w:t xml:space="preserve">de minimis</w:t>
            </w:r>
            <w:r w:rsidR="00000000" w:rsidRPr="00000000" w:rsidDel="00000000">
              <w:rPr>
                <w:rtl w:val="0"/>
              </w:rPr>
              <w:t xml:space="preserve"> atbalstu piešķir lielajam uzņēmumam, atbalsta saņēmējam jābūt Komisijas regulas Nr. 2023/2831 4. panta 3. punkta "a" apakšpunktā minētajā situācijā.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5.2.</w:t>
            </w:r>
            <w:r w:rsidR="00000000" w:rsidRPr="00000000" w:rsidDel="00000000">
              <w:rPr>
                <w:rtl w:val="0"/>
              </w:rPr>
              <w:t xml:space="preserve"> apakšpunktā minētajam atbalsta veidam sabiedrības "Altum" lēmuma par </w:t>
            </w:r>
            <w:r w:rsidR="00000000" w:rsidRPr="00000000" w:rsidDel="00000000">
              <w:rPr>
                <w:i w:val="1"/>
                <w:rtl w:val="0"/>
              </w:rPr>
              <w:t xml:space="preserve">de minimis</w:t>
            </w:r>
            <w:r w:rsidR="00000000" w:rsidRPr="00000000" w:rsidDel="00000000">
              <w:rPr>
                <w:rtl w:val="0"/>
              </w:rPr>
              <w:t xml:space="preserve"> atbalsta piešķiršanu pieņemšanas datums uzskatāms par </w:t>
            </w:r>
            <w:r w:rsidR="00000000" w:rsidRPr="00000000" w:rsidDel="00000000">
              <w:rPr>
                <w:i w:val="1"/>
                <w:rtl w:val="0"/>
              </w:rPr>
              <w:t xml:space="preserve">de minimis</w:t>
            </w:r>
            <w:r w:rsidR="00000000" w:rsidRPr="00000000" w:rsidDel="00000000">
              <w:rPr>
                <w:rtl w:val="0"/>
              </w:rPr>
              <w:t xml:space="preserve"> atbalsta piešķiršanas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ietvaros nodrošināt, ka de minimis atbalsta nosacījumi tiek vērtēti uz atbalsta piešķiršanas brīdi. Ar atbilstošu informāciju lūdzam papildināt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noteikumu projekta 25.punktu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5.2.</w:t>
            </w:r>
            <w:r w:rsidR="00000000" w:rsidRPr="00000000" w:rsidDel="00000000">
              <w:rPr>
                <w:rtl w:val="0"/>
              </w:rPr>
              <w:t xml:space="preserve"> apakšpunktā minētajam atbalsta veidam sabiedrības "Altum" lēmuma par</w:t>
            </w:r>
            <w:r w:rsidR="00000000" w:rsidRPr="00000000" w:rsidDel="00000000">
              <w:rPr>
                <w:i w:val="1"/>
                <w:rtl w:val="0"/>
              </w:rPr>
              <w:t xml:space="preserve"> de minimis</w:t>
            </w:r>
            <w:r w:rsidR="00000000" w:rsidRPr="00000000" w:rsidDel="00000000">
              <w:rPr>
                <w:rtl w:val="0"/>
              </w:rPr>
              <w:t xml:space="preserve"> atbalsta piešķiršanu pieņemšanas datums uzskatāms par </w:t>
            </w:r>
            <w:r w:rsidR="00000000" w:rsidRPr="00000000" w:rsidDel="00000000">
              <w:rPr>
                <w:i w:val="1"/>
                <w:rtl w:val="0"/>
              </w:rPr>
              <w:t xml:space="preserve">de minimis</w:t>
            </w:r>
            <w:r w:rsidR="00000000" w:rsidRPr="00000000" w:rsidDel="00000000">
              <w:rPr>
                <w:rtl w:val="0"/>
              </w:rPr>
              <w:t xml:space="preserve"> atbalsta piešķiršanas datumu. Sabiedrības "Altum" pretendenta atbilstību minētās regulas nosacījumiem vērtē uz atbalsta piešķiršanas brīdi.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Sabiedrība "Altum" un atbalsta saņēmējs ievēro Komisijas regulas Nr. 2023/2831 6. panta 3. punktā, Komisijas regulas Nr. 1408/2013 6. panta 4. punktā un Komisijas regulas Nr. 717/2014 6. panta 4. punktā minētos datu uzglabāšanas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noteikumu 28. punktu nosakot, ka atbalsta sniedzējs un atbalsta saņēmējs ievēro Komisijas regulas Nr. 1408/2013 6. panta 4. punktā vai Komisijas regulas 717/2014 6. panta 4. punktā minētos datu uzglabāšanas nosacījumus. Komercdarbības atbalsta saņēmējam dokumenti ir jāglabā 10 fiskālos gadus no brīža, kad tam piešķirts atbalsts, savukārt atbalsta sniedzējam dokumenti ir jāglabā 10 fiskālos gadus no brīža, kad ir piešķirts pēdējais atbalsts saskaņā ar atbalsta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28.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Sabiedrība "Altum" dokumentus glabā 10 fiskālos gadus no brīža, kad ir piešķirts pēdējais atbalsts saskaņā ar šiem noteikumiem, savukārt saimnieciskās darbības veicējs dokumentus glabā 10 fiskālos gadus no brīža, kad tam piešķirts atbalsts.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tiek pārkāpti Komisijas regulas Nr.2023/2831 nosacījumi, atbalsta saņēmējam ir pienākums atmaksāt atmaksāt sabiedrībai "Altum"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sākotnējā šo noteikumu 29.punkta redakcija paredz nelikumīga atbalsta atgūšanu, ja tiek pārkāpti Komisijas lēmuma nosacījumi. Ar šobrīd veiktajiem labojumiem 29.punktā tiek dublēta norma par </w:t>
            </w:r>
            <w:r w:rsidR="00000000" w:rsidRPr="00000000" w:rsidDel="00000000">
              <w:rPr>
                <w:i w:val="1"/>
                <w:rtl w:val="0"/>
              </w:rPr>
              <w:t xml:space="preserve">de minimis </w:t>
            </w:r>
            <w:r w:rsidR="00000000" w:rsidRPr="00000000" w:rsidDel="00000000">
              <w:rPr>
                <w:rtl w:val="0"/>
              </w:rPr>
              <w:t xml:space="preserve">atgūšanu, kas ietverta šo noteikumu 30.punktā. Ņemot vērā minēto lūdzam saglabāt šo noteikumu 29.punktu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pārkāptas šajos noteikumos minētās saskaņā ar Eiropas Komisijas lēmumu noteiktās komercdarbības atbalsta kontroles normas, atbalsta saņēmējam ir pienākums atmaksāt sabiedrībai "Altum"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Noteikumu projekta 29.punktu atbilstoši piedāvātai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tiek pārkāptas šajos noteikumos minētās saskaņā ar Eiropas Komisijas lēmumu noteiktās komercdarbības atbalsta kontroles normas, atbalsta saņēmējam ir pienākums atmaksāt sabiedrībai "Altum" projekta ietvaros saņemto nelikumīgo komercdarbības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tiek pārkāptas šajos noteikumos minētās saskaņā ar Eiropas Komisijas lēmumu noteiktās komercdarbības atbalsta kontroles normas, atbalsta saņēmējam ir pienākums atmaksāt sabiedrībai "Altum"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 pantu lēmumi, kuros ir norādīti konkrēti adresāti, ir saistoši tikai šiem adresātiem. Ja lēmumu adresāts ir dalībvalstis un ir nepieciešams to normas padarīt saistošas privātpersonām, tad lēmumi ir jāpārņem valsts tiesību sistēmā tāpat kā direktīvas. Ievērojot minēto, lūdzam skaidrot noteikumu projekta 11. punktā minētā lēmuma saistošo spēku attiecībā uz atbalsta saņēmējiem un nepieciešamības gadījumā svītrot noteikumu projekta 11. punktā ietverto atsauci uz lēmumiem, pārņemot noteikumu projektā attiecīgās lēmuma normas, lai padarītu tās minētajām privātpersonām saistošas.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noteikumu projekta 25.punktu.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Ja tiek pārkāptas šajos noteikumos minētās saskaņā ar Eiropas Komisijas lēmumu noteiktās komercdarbības atbalsta kontroles normas, atbalsta saņēmējam ir pienākums atmaksāt sabiedrībai "Altum" projekta ietvaros saņemto nelikumīgo komercdarbības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anotācijas sadaļas Nr.1.3. apakšsadaļā Nr. 3 “Precizēts pieejamais finansējums” ietverto informāciju par finansējuma izmaiņām, to detalizētāk skaidrojot un, vienlaikus, lai arī uzlabotu ietvertā teksta uztveramību.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veicot finansējuma pārdali saskaņā ar Ministru kabineta 2022. gada 14. jūnija noteikumiem par aizdevumu programmu ekonomisko seku mazināšanai, ko radījusi Krievijas militārā agresija pret Ukrainu, 2022. gada vasarā tika piešķirti 21,5 miljoni EUR. Tomēr, ieviešot šīs izmaiņas, netika veikti nepieciešamie grozījumi saistošajos Ministru kabineta noteikumos Nr. 149, kas nozīmē, ka tajos netika samazināts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Neraugoties uz to, ka finansējuma pārdales grozījumu anotācijā (22-TA-2258) ir norādīts, ka tie attiecas uz MK noteikumiem Nr. 149, faktiski finansējums tika ieskaitīts ALTUM speciālajā rezerves kapitālā. Lai to saskaņotu, ir nepieciešams veikt atbilstošus grozījumus arī Ministru kabineta noteikumos. Šo pārdali apstiprināja ALTUM akcionāru sapulces lēmums 2023. gada 10. martā, kad finansējums tika pārdalīts rezerves kapitālā.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Aizdevumu saskaņā ar Komisijas regulu Nr. 2023/2831, Komisijas regulu Nr. 1408/2013 vai Komisijas regulu Nr. 717/2014 nepiešķir grūtībās nonākušam saimnieciskās darbības veicējam, kuram ir ierosināta tiesiskās aizsardzības procesa lieta, tiek īstenots tiesiskās aizsardzības process vai pasludināts maksātnespējas process, vai tas atbilst normatīvajos aktos noteiktiem kritērijiem, lai tam pēc kreditora pieprasījuma piemērotu maksātnespējas procedūru. Ja </w:t>
            </w:r>
            <w:r w:rsidR="00000000" w:rsidRPr="00000000" w:rsidDel="00000000">
              <w:rPr>
                <w:i w:val="1"/>
                <w:rtl w:val="0"/>
              </w:rPr>
              <w:t xml:space="preserve">de minimis</w:t>
            </w:r>
            <w:r w:rsidR="00000000" w:rsidRPr="00000000" w:rsidDel="00000000">
              <w:rPr>
                <w:rtl w:val="0"/>
              </w:rPr>
              <w:t xml:space="preserve"> atbalstu piešķir lielajam uzņēmumam, atbalsta saņēmējam jābūt situācijā, kas pielīdzināma vismaz "B–" kredītreitingam.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 punktā nedublēt Eiropas Savienības regulu prasības (sk. Eiropas Komisijas 2013. gada 18. decembra Regulas (ES) Nr. 1408/2013 par Līguma par Eiropas Savienības darbību 107. un 108. panta piemērošanu de minimis atbalstam lauksaimniecības nozarē 4. pantu un Eiropas Komisijas 2014. gada 27. jūnija Regulas (EK) Nr. 717/2014 par Līguma par Eiropas Savienības darbību 107. un 108. panta piemērošanu de minimis atbalstam zvejniecības un akvakultūras nozarē 4. pantu), norādes, ka atbalsta saņēmējam jābūt situācijā, kas pielīdzināma vismaz "B–" kredītreitingam, vietā nepieciešamības gadījumā izdarot atsauci uz attiecīgajām regulu normām, kas paredz atbilstošas prasības. Attiecīgā gadījumā lūdzam arī papildināt noteikumu projekta anotācijas 5.4. sadaļas 1. tabulu ar informāciju minēto prasību ieviešanu noteikumu projekta 8.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20, kā arī 23. noteikuma punktus. Papildus veikusi precizējumus anotācijas 5.4.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Aizdevumu saskaņā ar Komisijas regulu Nr. 2023/2831, Komisijas regulu Nr. 1408/2013 vai Komisijas regulu Nr. 717/2014 nepiešķir grūtībās nonākušam saimnieciskās darbības veicējam, kuram ir ierosināta tiesiskās aizsardzības procesa lieta, tiek īstenots tiesiskās aizsardzības process vai pasludināts maksātnespējas process, vai tas atbilst normatīvajos aktos noteiktiem kritērijiem, lai tam pēc kreditora pieprasījuma piemērotu maksātnespējas procedūru.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Piešķirot </w:t>
            </w:r>
            <w:r w:rsidR="00000000" w:rsidRPr="00000000" w:rsidDel="00000000">
              <w:rPr>
                <w:i w:val="1"/>
                <w:rtl w:val="0"/>
              </w:rPr>
              <w:t xml:space="preserve">de minimis</w:t>
            </w:r>
            <w:r w:rsidR="00000000" w:rsidRPr="00000000" w:rsidDel="00000000">
              <w:rPr>
                <w:rtl w:val="0"/>
              </w:rPr>
              <w:t xml:space="preserve"> atbalstu saskaņā ar Komisijas regulas Nr.2023/2831, pārbauda, vai plānotais</w:t>
            </w:r>
            <w:r w:rsidR="00000000" w:rsidRPr="00000000" w:rsidDel="00000000">
              <w:rPr>
                <w:i w:val="1"/>
                <w:rtl w:val="0"/>
              </w:rPr>
              <w:t xml:space="preserve"> de minimis</w:t>
            </w:r>
            <w:r w:rsidR="00000000" w:rsidRPr="00000000" w:rsidDel="00000000">
              <w:rPr>
                <w:rtl w:val="0"/>
              </w:rPr>
              <w:t xml:space="preserve"> 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Ja </w:t>
            </w:r>
            <w:r w:rsidR="00000000" w:rsidRPr="00000000" w:rsidDel="00000000">
              <w:rPr>
                <w:i w:val="1"/>
                <w:rtl w:val="0"/>
              </w:rPr>
              <w:t xml:space="preserve">de minimis</w:t>
            </w:r>
            <w:r w:rsidR="00000000" w:rsidRPr="00000000" w:rsidDel="00000000">
              <w:rPr>
                <w:rtl w:val="0"/>
              </w:rPr>
              <w:t xml:space="preserve"> atbalstu piešķir lielajam uzņēmumam, atbalsta saņēmējam jābūt situācijā, kas pielīdzināma vismaz "B–" kredītreitingam.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projekta 9. punkta pēdējā teikumā izdarīt atsauci uz Komisijas regulas Nr.2023/2831 4. panta 3. punktu, pēc iespējas izvairoties no minētās regulas prasību pārrakstīšanas. Kā arī lūdzam noteikumu projekta anotācijas 5.4. sadaļas 1. tabulā skaidrot minētās regulas prasības ieviešanu noteikumu projekta 9.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Piešķirot de minimis atbalstu saskaņā ar Komisijas regulas Nr.2023/2831, pārbauda, vai plānotais de minimis atbalsts kopā ar iepriekšējos trijos gados (skaitot no atbalsta piešķiršanas dienas) piešķirto de minimis atbalstu viena vienota uzņēmuma līmenī nepārsniedz Komisijas regulas Nr. 2023/2831 3. panta 2. punktā noteikto maksimālo de minimis atbalsta apmēru. Ja de minimis atbalstu piešķir lielajam uzņēmumam, atbalsta saņēmējam jābūt Komisijas regulas Nr. 2023/2831 4. panta 3. punkta "a" apakšpunktā minētajā situācijā."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veikusi precizējumu atbilstoši piedāvātai redakcijai, kā arī papildinājusi anotācijas 5. 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Piešķirot </w:t>
            </w:r>
            <w:r w:rsidR="00000000" w:rsidRPr="00000000" w:rsidDel="00000000">
              <w:rPr>
                <w:i w:val="1"/>
                <w:rtl w:val="0"/>
              </w:rPr>
              <w:t xml:space="preserve">de minimis</w:t>
            </w:r>
            <w:r w:rsidR="00000000" w:rsidRPr="00000000" w:rsidDel="00000000">
              <w:rPr>
                <w:rtl w:val="0"/>
              </w:rPr>
              <w:t xml:space="preserve"> atbalstu saskaņā ar Komisijas regulas Nr.2023/2831, pārbauda, vai plānotais </w:t>
            </w:r>
            <w:r w:rsidR="00000000" w:rsidRPr="00000000" w:rsidDel="00000000">
              <w:rPr>
                <w:i w:val="1"/>
                <w:rtl w:val="0"/>
              </w:rPr>
              <w:t xml:space="preserve">de minimis </w:t>
            </w:r>
            <w:r w:rsidR="00000000" w:rsidRPr="00000000" w:rsidDel="00000000">
              <w:rPr>
                <w:rtl w:val="0"/>
              </w:rPr>
              <w:t xml:space="preserve">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Ja </w:t>
            </w:r>
            <w:r w:rsidR="00000000" w:rsidRPr="00000000" w:rsidDel="00000000">
              <w:rPr>
                <w:i w:val="1"/>
                <w:rtl w:val="0"/>
              </w:rPr>
              <w:t xml:space="preserve">de minimis</w:t>
            </w:r>
            <w:r w:rsidR="00000000" w:rsidRPr="00000000" w:rsidDel="00000000">
              <w:rPr>
                <w:rtl w:val="0"/>
              </w:rPr>
              <w:t xml:space="preserve"> atbalstu piešķir lielajam uzņēmumam, atbalsta saņēmējam jābūt Komisijas regulas Nr. 2023/2831 4. panta 3. punkta "a" apakšpunktā minētajā situācijā.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Piešķirot</w:t>
            </w:r>
            <w:r w:rsidR="00000000" w:rsidRPr="00000000" w:rsidDel="00000000">
              <w:rPr>
                <w:i w:val="1"/>
                <w:rtl w:val="0"/>
              </w:rPr>
              <w:t xml:space="preserve"> de minimis</w:t>
            </w:r>
            <w:r w:rsidR="00000000" w:rsidRPr="00000000" w:rsidDel="00000000">
              <w:rPr>
                <w:rtl w:val="0"/>
              </w:rPr>
              <w:t xml:space="preserve"> atbalstu, pārbauda, vai plānotais </w:t>
            </w:r>
            <w:r w:rsidR="00000000" w:rsidRPr="00000000" w:rsidDel="00000000">
              <w:rPr>
                <w:i w:val="1"/>
                <w:rtl w:val="0"/>
              </w:rPr>
              <w:t xml:space="preserve">de minimis</w:t>
            </w:r>
            <w:r w:rsidR="00000000" w:rsidRPr="00000000" w:rsidDel="00000000">
              <w:rPr>
                <w:rtl w:val="0"/>
              </w:rPr>
              <w:t xml:space="preserve"> 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Savukārt, piešķirot </w:t>
            </w:r>
            <w:r w:rsidR="00000000" w:rsidRPr="00000000" w:rsidDel="00000000">
              <w:rPr>
                <w:i w:val="1"/>
                <w:rtl w:val="0"/>
              </w:rPr>
              <w:t xml:space="preserve">de minimis</w:t>
            </w:r>
            <w:r w:rsidR="00000000" w:rsidRPr="00000000" w:rsidDel="00000000">
              <w:rPr>
                <w:rtl w:val="0"/>
              </w:rPr>
              <w:t xml:space="preserve"> atbalstu, pārbauda, vai viena vienota uzņēmuma līmenī atbalsts nepalielina attiecīgajā fiskālajā gadā, kā arī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Komisijas regulas Nr. 1408/2013 3. panta 3.a punktā vai Komisijas regulas Nr.717/2014 3. panta 2. un 3.punktā noteikto maksimālo </w:t>
            </w:r>
            <w:r w:rsidR="00000000" w:rsidRPr="00000000" w:rsidDel="00000000">
              <w:rPr>
                <w:i w:val="1"/>
                <w:rtl w:val="0"/>
              </w:rPr>
              <w:t xml:space="preserve">de minimis</w:t>
            </w:r>
            <w:r w:rsidR="00000000" w:rsidRPr="00000000" w:rsidDel="00000000">
              <w:rPr>
                <w:rtl w:val="0"/>
              </w:rPr>
              <w:t xml:space="preserve"> atbalsta apmēru. Šo noteikumu izpratnē viens vienots uzņēmums ir uzņēmums, kas atbilst Komisijas regulas Nr. </w:t>
            </w:r>
            <w:r w:rsidR="00000000" w:rsidRPr="00000000" w:rsidDel="00000000">
              <w:rPr>
                <w:rtl w:val="0"/>
              </w:rPr>
              <w:t xml:space="preserve">2</w:t>
            </w:r>
            <w:r w:rsidR="00000000" w:rsidRPr="00000000" w:rsidDel="00000000">
              <w:rPr>
                <w:rtl w:val="0"/>
              </w:rPr>
              <w:t xml:space="preserve">023/2831 2. panta 2. punktā, Komisijas regulas Nr. </w:t>
            </w:r>
            <w:r w:rsidR="00000000" w:rsidRPr="00000000" w:rsidDel="00000000">
              <w:rPr>
                <w:rtl w:val="0"/>
              </w:rPr>
              <w:t xml:space="preserve">1408/2013</w:t>
            </w:r>
            <w:r w:rsidR="00000000" w:rsidRPr="00000000" w:rsidDel="00000000">
              <w:rPr>
                <w:rtl w:val="0"/>
              </w:rPr>
              <w:t xml:space="preserve"> 2. panta 2. punktā vai Komisijas regulas Nr. </w:t>
            </w:r>
            <w:r w:rsidR="00000000" w:rsidRPr="00000000" w:rsidDel="00000000">
              <w:rPr>
                <w:rtl w:val="0"/>
              </w:rPr>
              <w:t xml:space="preserve">717/2014</w:t>
            </w:r>
            <w:r w:rsidR="00000000" w:rsidRPr="00000000" w:rsidDel="00000000">
              <w:rPr>
                <w:rtl w:val="0"/>
              </w:rPr>
              <w:t xml:space="preserve">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23. punktu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Piešķirot de minimis atbalstu saskaņā ar Komisijas regulas Nr. 2023/2831, pārbauda, vai plānotais de minimis atbalsts kopā ar iepriekšējos trijos gados (skaitot no atbalsta piešķiršanas dienas) piešķirto de minimis atbalstu viena vienota uzņēmuma līmenī nepārsniedz Komisijas regulas Nr. 2023/2831 3. panta 2. punktā noteikto maksimālo de minimis atbalsta apmēru. Savukārt, piešķirot de minimis atbalstu saskaņā ar Komisijas regulu Nr. 1408/2013 vai Komisijas regulu Nr.717/2014, pārbauda, vai viena vienota uzņēmuma līmenī atbalsts nepalielina attiecīgajā fiskālajā gadā, kā arī iepriekšējos divos fiskālajos gados saņemtā de minimis atbalsta kopējo apmēru līdz līmenim, kas pārsniedz Komisijas regulas Nr. 1408/2013 3. panta 3.a punktā vai Komisijas regulas Nr.717/2014 3. panta 2. un 3.punktā noteikto maksimālo de minimis atbalsta apmēru. Šo noteikumu izpratnē viens vienots uzņēmums ir uzņēmums, kas atbilst Komisijas regulas Nr. 2023/2831 2. panta 2. punktā, Komisijas regulas Nr. 1408/2013 2. panta 2. punktā vai Komisijas regulas Nr. 717/2014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redakcionāli 23.punkts.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Piešķirot </w:t>
            </w:r>
            <w:r w:rsidR="00000000" w:rsidRPr="00000000" w:rsidDel="00000000">
              <w:rPr>
                <w:i w:val="1"/>
                <w:rtl w:val="0"/>
              </w:rPr>
              <w:t xml:space="preserve">de minimis</w:t>
            </w:r>
            <w:r w:rsidR="00000000" w:rsidRPr="00000000" w:rsidDel="00000000">
              <w:rPr>
                <w:rtl w:val="0"/>
              </w:rPr>
              <w:t xml:space="preserve"> atbalstu saskaņā ar Komisijas regulas Nr.2023/2831, pārbauda, vai plānotais </w:t>
            </w:r>
            <w:r w:rsidR="00000000" w:rsidRPr="00000000" w:rsidDel="00000000">
              <w:rPr>
                <w:i w:val="1"/>
                <w:rtl w:val="0"/>
              </w:rPr>
              <w:t xml:space="preserve">de minimis </w:t>
            </w:r>
            <w:r w:rsidR="00000000" w:rsidRPr="00000000" w:rsidDel="00000000">
              <w:rPr>
                <w:rtl w:val="0"/>
              </w:rPr>
              <w:t xml:space="preserve">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Komisijas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Ja </w:t>
            </w:r>
            <w:r w:rsidR="00000000" w:rsidRPr="00000000" w:rsidDel="00000000">
              <w:rPr>
                <w:i w:val="1"/>
                <w:rtl w:val="0"/>
              </w:rPr>
              <w:t xml:space="preserve">de minimis</w:t>
            </w:r>
            <w:r w:rsidR="00000000" w:rsidRPr="00000000" w:rsidDel="00000000">
              <w:rPr>
                <w:rtl w:val="0"/>
              </w:rPr>
              <w:t xml:space="preserve"> atbalstu piešķir lielajam uzņēmumam, atbalsta saņēmējam jābūt Komisijas regulas Nr. 2023/2831 4. panta 3. punkta "a" apakšpunktā minētajā situācijā.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5.2.</w:t>
            </w:r>
            <w:r w:rsidR="00000000" w:rsidRPr="00000000" w:rsidDel="00000000">
              <w:rPr>
                <w:rtl w:val="0"/>
              </w:rPr>
              <w:t xml:space="preserve"> apakšpunktā minētajam atbalsta veidam sabiedrības "Altum" lēmuma par </w:t>
            </w:r>
            <w:r w:rsidR="00000000" w:rsidRPr="00000000" w:rsidDel="00000000">
              <w:rPr>
                <w:i w:val="1"/>
                <w:rtl w:val="0"/>
              </w:rPr>
              <w:t xml:space="preserve">de minimis</w:t>
            </w:r>
            <w:r w:rsidR="00000000" w:rsidRPr="00000000" w:rsidDel="00000000">
              <w:rPr>
                <w:rtl w:val="0"/>
              </w:rPr>
              <w:t xml:space="preserve"> atbalsta piešķiršanu piešķir saskaņa ar Komisijas regulu Nr. ​2023/2831, tā atbilstību minētās regulas nosacījumiem vērtē uz atbalsta piešķiršanas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de minimis atbalsta piešķiršanas gadījumā būtisks ir juridiski saistošs de minimis atbalsta piešķiršanas brīdis, lūdzam precizēt noteikumu 25.punkta sākuma daļu tā, lai ir skaidrs, ka šo noteikumu 5.2. apakšpunktā minētajam atbalsta veidam sabiedrības "Altum" lēmuma par de minimis atbalsta piešķiršanu pieņemšanas datums uzskatāms par de minimis atbalsta piešķiršanas datumu,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5.2. apakšpunktā minētajam atbalsta veidam sabiedrības "Altum" lēmuma par de minimis atbalsta piešķiršanu pieņemšanas datums uzskatāms par de minimis atbalsta piešķiršanas datumu. Sabiedrības "Altum" pretendenta atbilstību minētās regulas nosacījumiem vērtē uz atbalsta piešķiršanas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punktu atbilstoši piedāvātai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5.2.</w:t>
            </w:r>
            <w:r w:rsidR="00000000" w:rsidRPr="00000000" w:rsidDel="00000000">
              <w:rPr>
                <w:rtl w:val="0"/>
              </w:rPr>
              <w:t xml:space="preserve"> apakšpunktā minētajam atbalsta veidam sabiedrības "Altum" lēmuma par</w:t>
            </w:r>
            <w:r w:rsidR="00000000" w:rsidRPr="00000000" w:rsidDel="00000000">
              <w:rPr>
                <w:i w:val="1"/>
                <w:rtl w:val="0"/>
              </w:rPr>
              <w:t xml:space="preserve"> de minimis</w:t>
            </w:r>
            <w:r w:rsidR="00000000" w:rsidRPr="00000000" w:rsidDel="00000000">
              <w:rPr>
                <w:rtl w:val="0"/>
              </w:rPr>
              <w:t xml:space="preserve"> atbalsta piešķiršanu pieņemšanas datums uzskatāms par </w:t>
            </w:r>
            <w:r w:rsidR="00000000" w:rsidRPr="00000000" w:rsidDel="00000000">
              <w:rPr>
                <w:i w:val="1"/>
                <w:rtl w:val="0"/>
              </w:rPr>
              <w:t xml:space="preserve">de minimis</w:t>
            </w:r>
            <w:r w:rsidR="00000000" w:rsidRPr="00000000" w:rsidDel="00000000">
              <w:rPr>
                <w:rtl w:val="0"/>
              </w:rPr>
              <w:t xml:space="preserve"> atbalsta piešķiršanas datumu. Sabiedrības "Altum" pretendenta atbilstību minētās regulas nosacījumiem vērtē uz atbalsta piešķiršanas brīdi.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5.2.</w:t>
            </w:r>
            <w:r w:rsidR="00000000" w:rsidRPr="00000000" w:rsidDel="00000000">
              <w:rPr>
                <w:rtl w:val="0"/>
              </w:rPr>
              <w:t xml:space="preserve"> apakšpunktā minētajam atbalsta veidam sabiedrības "Altum" lēmuma par </w:t>
            </w:r>
            <w:r w:rsidR="00000000" w:rsidRPr="00000000" w:rsidDel="00000000">
              <w:rPr>
                <w:i w:val="1"/>
                <w:rtl w:val="0"/>
              </w:rPr>
              <w:t xml:space="preserve">de minimis</w:t>
            </w:r>
            <w:r w:rsidR="00000000" w:rsidRPr="00000000" w:rsidDel="00000000">
              <w:rPr>
                <w:rtl w:val="0"/>
              </w:rPr>
              <w:t xml:space="preserve"> atbalsta piešķiršanu piešķir saskaņa ar Komisijas regulu Nr. ​2023/2831, tā atbilstību minētās regulas nosacījumiem vērtē uz atbalsta piešķiršanas brīdi.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- 09.07.2024.)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25. punktu nepieciešams precizēt redakcionāli un papildināt arī ar atsaucēm uz Komisijas regulu Nr. 1408/2013 un Komisijas regulu Nr. 717/2014, jo nosacījumu, ka atbalsta pretendenta atbilstību minēto regulu nosacījumiem vērtē uz atbalsta piešķiršanas brīdi, attiecas arī uz Komisijas regulu Nr. 1408/2013 un Komisijas regulu Nr. 717/2014.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precizējusi punktu atbilstoši Finanšu ministrijas piedāvātai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w:t>
            </w:r>
            <w:r w:rsidR="00000000" w:rsidRPr="00000000" w:rsidDel="00000000">
              <w:rPr>
                <w:rtl w:val="0"/>
              </w:rPr>
              <w:t xml:space="preserve">5.2.</w:t>
            </w:r>
            <w:r w:rsidR="00000000" w:rsidRPr="00000000" w:rsidDel="00000000">
              <w:rPr>
                <w:rtl w:val="0"/>
              </w:rPr>
              <w:t xml:space="preserve"> apakšpunktā minētajam atbalsta veidam sabiedrības "Altum" lēmuma par</w:t>
            </w:r>
            <w:r w:rsidR="00000000" w:rsidRPr="00000000" w:rsidDel="00000000">
              <w:rPr>
                <w:i w:val="1"/>
                <w:rtl w:val="0"/>
              </w:rPr>
              <w:t xml:space="preserve"> de minimis</w:t>
            </w:r>
            <w:r w:rsidR="00000000" w:rsidRPr="00000000" w:rsidDel="00000000">
              <w:rPr>
                <w:rtl w:val="0"/>
              </w:rPr>
              <w:t xml:space="preserve"> atbalsta piešķiršanu pieņemšanas datums uzskatāms par </w:t>
            </w:r>
            <w:r w:rsidR="00000000" w:rsidRPr="00000000" w:rsidDel="00000000">
              <w:rPr>
                <w:i w:val="1"/>
                <w:rtl w:val="0"/>
              </w:rPr>
              <w:t xml:space="preserve">de minimis</w:t>
            </w:r>
            <w:r w:rsidR="00000000" w:rsidRPr="00000000" w:rsidDel="00000000">
              <w:rPr>
                <w:rtl w:val="0"/>
              </w:rPr>
              <w:t xml:space="preserve"> atbalsta piešķiršanas datumu. Sabiedrības "Altum" pretendenta atbilstību minētās regulas nosacījumiem vērtē uz atbalsta piešķiršanas brīdi.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Piesakoties šo noteikumu </w:t>
            </w:r>
            <w:r w:rsidR="00000000" w:rsidRPr="00000000" w:rsidDel="00000000">
              <w:rPr>
                <w:rtl w:val="0"/>
              </w:rPr>
              <w:t xml:space="preserve">5.2.</w:t>
            </w:r>
            <w:r w:rsidR="00000000" w:rsidRPr="00000000" w:rsidDel="00000000">
              <w:rPr>
                <w:rtl w:val="0"/>
              </w:rPr>
              <w:t xml:space="preserve"> apakšpunktā minētajam atbalsta veidam, saimnieciskās darbības veicējs sniedz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01.07.2024. stājās spēkā grozījumi MK noteikumos Nr.715, ar kuriem tiek mainīts MK noteikumu Nr.715 nosaukums, proti, "De minimis atbalsta uzskaites un piešķiršanas kārtība". Līdz ar to lūdzam Noteikumu 26.punktā svītrot vārdus "un uzskaites veidlapu paraugiem".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ir svītrojusi vārdus  "un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Piesakoties šo noteikumu </w:t>
            </w:r>
            <w:r w:rsidR="00000000" w:rsidRPr="00000000" w:rsidDel="00000000">
              <w:rPr>
                <w:rtl w:val="0"/>
              </w:rPr>
              <w:t xml:space="preserve">5.2.</w:t>
            </w:r>
            <w:r w:rsidR="00000000" w:rsidRPr="00000000" w:rsidDel="00000000">
              <w:rPr>
                <w:rtl w:val="0"/>
              </w:rPr>
              <w:t xml:space="preserve"> apakšpunktā minētajam atbalsta veidam, saimnieciskās darbības veicējs sniedz informāciju par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Sabiedrība "Altum" un atbalsta saņēmējs ievēro Komisijas regulas Nr. 2023/2831 6. panta 3. punktā, Komisijas regulas Nr. 1408/2013 6. panta 4. punktā un Komisijas regulas Nr. 717/2014 6. panta 4. punktā minētos datu uzglabāšanas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korektu nosacījumu par datu uzglabāšanu par piešķirto de minimis atbalstu saskaņā ar Komisijas regulu Nr.2023/2831, lūdzam izteikto noteikumu 28.punkta teikumu precizēt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Sabiedrība "Altum" un atbalsta saņēmējs ievēro Komisijas regulas Nr. 2023/2831 6. panta 3. </w:t>
            </w:r>
            <w:r w:rsidR="00000000" w:rsidRPr="00000000" w:rsidDel="00000000">
              <w:rPr>
                <w:u w:val="single"/>
                <w:rtl w:val="0"/>
              </w:rPr>
              <w:t xml:space="preserve">un 7.punktā</w:t>
            </w:r>
            <w:r w:rsidR="00000000" w:rsidRPr="00000000" w:rsidDel="00000000">
              <w:rPr>
                <w:rtl w:val="0"/>
              </w:rPr>
              <w:t xml:space="preserve">, Komisijas regulas Nr. 1408/2013 6. panta 4. punktā un Komisijas regulas Nr. 717/2014 6. panta 4. punktā minētos datu uzglabāšanas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28.punkts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Sabiedrība "Altum" dokumentus glabā 10 fiskālos gadus no brīža, kad ir piešķirts pēdējais atbalsts saskaņā ar šiem noteikumiem, savukārt saimnieciskās darbības veicējs dokumentus glabā 10 fiskālos gadus no brīža, kad tam piešķirts atbalsts.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24-TA-1582</w:t>
    </w:r>
    <w:r>
      <w:br/>
    </w:r>
    <w:r w:rsidR="00000000" w:rsidRPr="00000000" w:rsidDel="00000000">
      <w:rPr>
        <w:rtl w:val="0"/>
      </w:rPr>
      <w:t xml:space="preserve">26.07.2024. 21.05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24-TA-1582</w:t>
    </w:r>
    <w:r>
      <w:br/>
    </w:r>
    <w:r w:rsidR="00000000" w:rsidRPr="00000000" w:rsidDel="00000000">
      <w:rPr>
        <w:rtl w:val="0"/>
      </w:rPr>
      <w:t xml:space="preserve">26.07.2024. 21.05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Izziņa_24-TA-1582.docx</dc:title>
</cp:coreProperties>
</file>

<file path=docProps/custom.xml><?xml version="1.0" encoding="utf-8"?>
<Properties xmlns="http://schemas.openxmlformats.org/officeDocument/2006/custom-properties" xmlns:vt="http://schemas.openxmlformats.org/officeDocument/2006/docPropsVTypes"/>
</file>