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februāra noteikumos Nr. 104 "Noteikumi par iepirkuma procedūru un tās piemērošanas kārtību pasūtītāja finansētiem projektiem"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22:50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28. februāra noteikumos Nr. 104 "Noteikumi par iepirkuma procedūru un tās piemērošanas kārtību pasūtītāja finansētiem projektiem"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februāra noteikumu Nr. 104 "Noteikumi par iepirkuma procedūru un tās piemērošanas kārtību pasūtītāja finansētiem projektiem" (turpmāk – Noteikumi) 5.1. apakšpunktā noteiktās  līgumcenu robežvērtības nav pārskatītas kopš 2017.gada. Ņemot vērā plānotos grozījumus Publisko iepirkumu likumā, kas paredz atcelt nacionālās publisko iepirkumu līgumcenu robežvērtības, aicinām kopsakarā pārskatīt Noteikumu 5.1. apakšpunkta redakciju. Attiecīgi  paredzamo līgumcenu pārskatīšana (tās paaugstinot) samazinātu administratīvo slogu Eiropas Savienības fondu finansēto projektu administrēšanā.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"Problēmas apraksts" ir norādīts, ka: "Paralēli turpinās darbs vēl citu iespējamo uzlabojumu īstenošanai, par ko tiek veikta saziņa arī ar Eiropas Komisiju, lai sabalansētu iespējamos atvieglojumus ar Eiropas Komisijas nosacījumiem publiskā atbalsta kontrolei privātajiem ES fondu finansējuma saņēmējiem.". Ievērojot minēto, paskaidrojam, ka priekšlikums tiks atsevišķi izvērtēts, kad pēc būtības tiks pārskatīts MK Noteikumu Nr.104 regulējums un virzīti atbilstoši grozījumi.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28. februāra noteikumos Nr. 104 "Noteikumi par iepirkuma procedūru un tās piemērošanas kārtību pasūtītāja finansētiem projektiem"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7.2.apakšpunkta sadaļa “Aprēķinu skaidrojums” ar norādi, ka: "Aprēķins attiecas uz noteikumu projekta 1., 2. un 3.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piegādes vai pakalpojumu paredzamā līgumcena ir mazāka par 70 000 </w:t>
            </w:r>
            <w:r w:rsidR="00000000" w:rsidRPr="00000000" w:rsidDel="00000000">
              <w:rPr>
                <w:i w:val="1"/>
                <w:rtl w:val="0"/>
              </w:rPr>
              <w:t xml:space="preserve">euro</w:t>
            </w:r>
            <w:r w:rsidR="00000000" w:rsidRPr="00000000" w:rsidDel="00000000">
              <w:rPr>
                <w:rtl w:val="0"/>
              </w:rPr>
              <w:t xml:space="preserve"> vai būvdarbu paredzamā līgumcena ir mazāka par 170 000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februāra noteikumu Nr. 104 "Noteikumi par iepirkuma procedūru un tās piemērošanas kārtību pasūtītāja finansētiem projektiem" (turpmāk – Noteikumi) 5.1. apakšpunktā noteiktās  līgumcenu robežvērtības nav pārskatītas kopš 2017.gada. Ņemot vērā plānotos grozījumus Publisko iepirkumu likumā, kas paredz atcelt nacionālās publisko iepirkumu līgumcenu robežvērtības, aicinām kopsakarā pārskatīt Noteikumu 5.1. apakšpunkta redakciju. Attiecīgi  paredzamo līgumcenu pārskatīšana (tās paaugstinot) samazinātu administratīvo slogu Eiropas Savienības fondu finansēto projektu administrēšanā.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"Problēmas apraksts" ir norādīts, ka: "Paralēli turpinās darbs vēl citu iespējamo uzlabojumu īstenošanai, par ko tiek veikta saziņa arī ar Eiropas Komisiju, lai sabalansētu iespējamos atvieglojumus ar Eiropas Komisijas nosacījumiem publiskā atbalsta kontrolei privātajiem ES fondu finansējuma saņēmējiem.". Ievērojot minēto, paskaidrojam, ka priekšlikums tiks atsevišķi izvērtēts, kad pēc būtības tiks pārskatīts MK Noteikumu Nr.104 regulējums un virzīti atbilstoši grozījumi.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piegādes vai pakalpojumu paredzamā līgumcena ir mazāka par 70 000 </w:t>
            </w:r>
            <w:r w:rsidR="00000000" w:rsidRPr="00000000" w:rsidDel="00000000">
              <w:rPr>
                <w:i w:val="1"/>
                <w:rtl w:val="0"/>
              </w:rPr>
              <w:t xml:space="preserve">euro</w:t>
            </w:r>
            <w:r w:rsidR="00000000" w:rsidRPr="00000000" w:rsidDel="00000000">
              <w:rPr>
                <w:rtl w:val="0"/>
              </w:rPr>
              <w:t xml:space="preserve"> vai būvdarbu paredzamā līgumcena ir mazāka par 170 000 </w:t>
            </w:r>
            <w:r w:rsidR="00000000" w:rsidRPr="00000000" w:rsidDel="00000000">
              <w:rPr>
                <w:i w:val="1"/>
                <w:rtl w:val="0"/>
              </w:rPr>
              <w:t xml:space="preserve">euro</w:t>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21.10.2025. 21:52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iekļautām izmaiņām tiek ietekmēts informācijas sniegšanas pienākumu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ietverto informācijas sniegšanas pienākumu izvērtējumu un atbilstoši izvērtējuma rezultātiem sagatavot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ir jāvērtē ietekme uz administratīvo slogu, un, ja tiek konstatēta ietekme, jāveic administratīvo izmaksu monetārais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monetāro novērtējumu, nepieciešams skaidri noteikt informācijas sniegšanas metodi un veicamās darbības, proti – kā tieši informācija ir sagatavojama un iesniedzama (piemēram, iesnieguma sagatavošanas laiks, papildus iegūstamās informācijas apjoms un veids, iesnieguma nosūtīšanas veids – e-pasts, sistēma, vēstule u.c.). Pēc tam ir jānosaka noteikumos Nr. 617 ietvertās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aprēķinu veikšanu, Valsts kanceleja aicina izmantot Vadlīnijās tiesību akta sākotnējās ietekmes novērtēšanai un novērtējuma ziņojuma sagatavošanai vienotajā TAP portālā (turpmāk - vadlīnijas)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7.2. sadaļu "Administratīvo izmaksu monetārs novērtējums".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28. februāra noteikumos Nr. 104 "Noteikumi par iepirkuma procedūru un tās piemērošanas kārtību pasūtītāja finansētiem projektiem"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februāra noteikumu Nr. 104 "Noteikumi par iepirkuma procedūru un tās piemērošanas kārtību pasūtītāja finansētiem projektiem" (turpmāk – Noteikumi) 5.1. apakšpunktā noteiktās  līgumcenu robežvērtības nav pārskatītas kopš 2017.gada. Ņemot vērā plānotos grozījumus Publisko iepirkumu likumā, kas paredz atcelt nacionālās publisko iepirkumu līgumcenu robežvērtības, aicinām kopsakarā pārskatīt Noteikumu 5.1. apakšpunkta redakciju. Attiecīgi  paredzamo līgumcenu pārskatīšana (tās paaugstinot) samazinātu administratīvo slogu Eiropas Savienības fondu finansēto projektu administrēšanā.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"Problēmas apraksts" ir norādīts, ka: "Paralēli turpinās darbs vēl citu iespējamo uzlabojumu īstenošanai, par ko tiek veikta saziņa arī ar Eiropas Komisiju, lai sabalansētu iespējamos atvieglojumus ar Eiropas Komisijas nosacījumiem publiskā atbalsta kontrolei privātajiem ES fondu finansējuma saņēmējiem.". Ievērojot minēto, paskaidrojam, ka priekšlikums tiks atsevišķi izvērtēts, kad pēc būtības tiks pārskatīts MK Noteikumu Nr.104 regulējums un virzīti atbilstoši grozījumi.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28. februāra noteikumos Nr. 104 "Noteikumi par iepirkuma procedūru un tās piemērošanas kārtību pasūtītāja finansētiem projektiem"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iekļautām izmaiņām tiek ietekmēti finansējuma saņēmēji, lūdzu norādīt minētās institūcijas anotācijas 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7.1.apakšpunkts ar norādi, ka: "Finansējuma saņēmēji Ministru kabineta 2017.gada 28.februāra noteikumu Nr.104 "Noteikumi par iepirkuma procedūru un tās piemērošanas kārtību pasūtītāja finansētiem projektiem" izpratnē.".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25-TA-2361</w:t>
    </w:r>
    <w:r>
      <w:br/>
    </w:r>
    <w:r w:rsidR="00000000" w:rsidRPr="00000000" w:rsidDel="00000000">
      <w:rPr>
        <w:rtl w:val="0"/>
      </w:rPr>
      <w:t xml:space="preserve">13.04.2026. 08.56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25-TA-2361</w:t>
    </w:r>
    <w:r>
      <w:br/>
    </w:r>
    <w:r w:rsidR="00000000" w:rsidRPr="00000000" w:rsidDel="00000000">
      <w:rPr>
        <w:rtl w:val="0"/>
      </w:rPr>
      <w:t xml:space="preserve">13.04.2026. 08.56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Izziņa_25-TA-2361.docx</dc:title>
</cp:coreProperties>
</file>

<file path=docProps/custom.xml><?xml version="1.0" encoding="utf-8"?>
<Properties xmlns="http://schemas.openxmlformats.org/officeDocument/2006/custom-properties" xmlns:vt="http://schemas.openxmlformats.org/officeDocument/2006/docPropsVTypes"/>
</file>