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24-TA-297: Instrukcijas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23. februāra instrukcijā Nr. 1 "Kārtība, kādā valsts pārvaldes iestādes sniedz informāciju par tehnisko noteikumu projektiem"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(21.01.2015.)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2010. gada 23. februāra instrukcijas Nr. 1 "Kārtība, kādā valsts pārvaldes iestādes sniedz informāciju par tehnisko noteikumu projektiem" (turpmāk - instrukcija) un tajā veikto grozījumu anotācijām Eiropas Parlamenta un Padomes  2015.gada 9.septembra Direktīvas 2015/1535, ar ko nosaka informācijas sniegšanas kārtību tehnisko noteikumu un Informācijas sabiedrības pakalpojumu noteikumu jomā (turpmāk - Direktīva 2015/1535) tiesību normām analoģiskas, citu Eiropas Savienības tiesību aktu normas, bija pārņemtas instrukcijā un skar arī instrukcijas projekta tiesību normas, kas nav atspoguļotas anotācijas 5.4. apakšsadaļas 1. tabulā,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2015/1535 5. panta 3. punktam analoģiska Eiropas Parlamenta un Padomes 1998. gada 22. jūnija Direktīvas 98/34/EK, ar ko nosaka informācijas sniegšanas kārtību tehnisko standartu un noteikumu jomā (turpmāk - Direktīva 98/34) tiesību norma bija pārņemta instrukcijas 29. un 30. punktā (instrukcijas projekta 12., un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2015/1535 6. panta 2. punktam analoģiska Direktīvas 98/34 tiesību norma bija pārņemta instrukcijas 26. punktā (instrukcijas projekta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2015/1535 5. panta 1. punkta 4. daļai analoģiska Direktīvas 98/34 tiesību norma bija pārņemta instrukcijas 11. punktā (instrukcijas projekta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2015/1535 5. panta 1. punkta 6. daļai analoģiska Eiropas Parlamenta un Padomes 1998. gada 20. jūlija Direktīvas 98/48/EK, ar kuru groza Direktīvu 98/34/EK, ar ko nosaka informācijas sniegšanas kārtību tehnisko standartu un noteikumu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 Direktīva 98/48) tiesību norma bija pārņemta instrukcijas 31. punktā (instrukcijas projekta 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Direktīvas 2015/1535 1. panta 1. punkta g) apakšpunktam analoģiska Direktīvas 98/48 tiesību norma bija pārņemta instrukcijas 8. punktā (instrukcijas projekta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vai tiek korekti un pilnīgi nodrošināta Eiropas Savienības saistību izpilde un Direktīvas 2015/1535 pārņemšana. Nepieciešamības gadījumā lūdzam veikt precizējumus instrukcijas projektā un anotācijā ar mērķi nodrošināt nepārprotamu skaidrojumu tam, kā tiek pilnībā pārņemtas Direktīvas 2015/1535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gan atsevišķas instrukcijas projekta, gan Direktīvas 2015/1535 tiesību normas sastāv no vairākām vienībām, piemēram, Direktīvas 2015/1535 5. panta 1. punktam ir vairākas daļas. Attiecīgi, iesakām tiesību normu pārņemšanu norādīt precīzi un pietiekami detalizēti, piemēram, attiecībā uz Direktīvas 2015/1535 5. panta 1. punktu, izvērtējot, vai instrukcijas projekta 1. punkts tiešām pārņem to visu, kā norādīts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5.4.apakšsadaļas 1.tabula, kā arī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pārvaldes iestādes ir atbildīgas par to kompetencē esošo tehnisko noteikumu projektu un ar tiem saistītās informācijas iesniegšanu, izmantojot Tehnisko noteikumu informācijas sistēmu (turpmāk - TRIS) reģistrējoties mājas lapā internetā (</w:t>
            </w:r>
            <w:r w:rsidR="00000000" w:rsidRPr="00000000" w:rsidDel="00000000">
              <w:rPr>
                <w:rtl w:val="0"/>
              </w:rPr>
              <w:t xml:space="preserve">https://webgate.ec.europa.eu/TRIS-TBT/</w:t>
            </w:r>
            <w:r w:rsidR="00000000" w:rsidRPr="00000000" w:rsidDel="00000000">
              <w:rPr>
                <w:rtl w:val="0"/>
              </w:rPr>
              <w:t xml:space="preserve">). Pēc minētās informācijas iesniegšanas TRIS valsts pārvaldes iestāde par veiktajām darbībām informē Ekonomikas ministriju elektroniski (e-pasta adrese – notification@em.gov.lv). Ekonomikas ministrija tehniskos noteikumu projektus un ar tiem saistīto informāciju pārskata un iesniedz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instrukcijas 6. un 26. punktā un anotācijas 1.3. sadaļā saziņas kanālu e-pasta adresi notification@em.gov.lv. Valsts iestādēm, saskaņā ar Oficiālās elektroniskās adreses likuma 5. panta pirmās daļas 1. punktu ir obligāta e-adreses izmantošana. Ierosinām apsvērt izmantot šim gadījumam īpaši paredzētu e-adreses apakšadresātu, kas dotu iespēju informācijas un dokumentu plūsmai ērtāk organizēt atšķirīgu apstrādes kārtību dokumentu vadības vai citā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instrukcijas projekta 6. un 26.punktā un anotācijas 1.3. sadaļā norādītā saziņas kanāla e-pasta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pārvaldes iestādes ir atbildīgas par to kompetencē esošo tehnisko noteikumu projektu un ar tiem saistītās informācijas iesniegšanu, izmantojot Tehnisko noteikumu informācijas sistēmu (turpmāk - TRIS) reģistrējoties tīmekļa vietnē internetā (</w:t>
            </w:r>
            <w:r w:rsidR="00000000" w:rsidRPr="00000000" w:rsidDel="00000000">
              <w:rPr>
                <w:rtl w:val="0"/>
              </w:rPr>
              <w:t xml:space="preserve">https://webgate.ec.europa.eu/TRIS-TBT/</w:t>
            </w:r>
            <w:r w:rsidR="00000000" w:rsidRPr="00000000" w:rsidDel="00000000">
              <w:rPr>
                <w:rtl w:val="0"/>
              </w:rPr>
              <w:t xml:space="preserve">). Pēc minētās informācijas iesniegšanas TRIS valsts pārvaldes iestāde par veiktajām darbībām elektroniski informē Ekonomikas ministriju. Ekonomikas ministrija tehniskos noteikumu projektus un ar tiem saistīto informāciju pārskata un iesniedz Eiropas Komisijai.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skaidrojumu par Tehnisko noteikumu informācijas sistēmas pieslēgšanas iespējām, proti kādos gadījumos ir jāizveido “EU Login” konts un kādos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1.1. apakšsadaļā sniegto instrukcijas projekta pamatojuma aprakstu, kur kā izstrādes pamatojums norādīts pats instrukcijas projekts, nevis pamatojuma, ministrijas/iestādes iniciatīvas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1.2.apakšsadaļu, ņemot vērā, ka mērķis ir vēlamais stāvoklis, kuru plānots sasniegt ar noteiktu rīcību. Mērķis nedrīkst attaisnot jau iepriekš nolemtu rīcību, tam ir jābūt neitrālam un vērstam uz problēmu izraisošo cēloņu mazināšanu vai likvidēšanu. Proti, mērķis nevar būt tiesību akta izstrāde vai grozījumi tajā un tas jādefinē tādā formā, lai varētu novērtēt tā sasniegšanas progresu. Vēršam uzmanību, ka pašreizējais formulējums norāda tieši uz nepieciešamību veikt precizējumus, grozījumus instrukcijā.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instrukcijas projektu, nepieciešamības gadījumā veicot vajadzīgos precizējumus instrukcijas projektā un/vai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gadījumā, ja Ekonomikas ministrija valsts pārvaldes iestādes izveidotajā paziņojumā veiks kādas izmaiņas, tā informēs par veiktajām izmaiņām attiecīgo valsts pārvaldes iestādi. Vēršam uzmanību, ka instrukcijas projektā un instrukcijā kopumā nav paredzēts šāds noteikums. Piemēram, instrukcijas projekta 2. punktā noteikts, ka neprecīzas vai nepilnīgas informācijas gadījumā Ekonomikas ministrija lūdz valsts pārvaldes iestādei pašai trīs darba dienu laikā precizēt informāciju vai sniegt papildu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1.3.apakšnodaļā minētais gadījums, kad Ekonomikas ministrija veic izmaiņas valsts pārvaldes iestādes izveidotajā paziņojumā, par to informējot attiecīgo valsts pārvaldes iestādi, anotācijā minēts, ņemot vērā, kā tas praktiski notiek jau šobrīd. Šie ir gadījumi, kad Ekonomikas ministrija veic nebūtiskas, tehniskas izmaiņas, kā piemēram, veic atzīmi kādā no paziņojuma formas laukiem, kurā valsts pārvaldes iestāde to nav veikusi. Ņemot vērā, ka šajos gadījumos informācijas aprite notiek ātri, tad Ekonomikas ministrijas ieskatā tas nebūtu atsevišķi norādāms Instrukcijas projektā. Savukārt instrukcijas projekta 3.punktā minētais gadījums ir attiecināms uz situācijām, kad valsts pārvaldes iestāde iesniegusi neprecīzu vai nepilnīgu informāciju, kā piemēram, nav iesniegts tehniskā noteikuma projekta ietekmes izvērtējums, kuru Ekonomikas ministrija nevar pievienot, jo tā nav iesniegta un tādējādi nav iespējams apstiprināt tehniskā noteikuma projekta iesniegšanu Eiropas Komisijai. Ekonomikas ministrijas ieskatā, lai nodrošinātu savlaicīgu informācijas apriti, šo gadījumu instrukcijas projektā būtu nepieciešams minēt, nosakot arī termiņu iztrūkstošās, vai neprecīzās informācijas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šie gadījumi tika izrunāti arī sanāksmē ar citām valsts pārvaldes iestādēm, kurā tika informēts par izmaiņām tehnisko noteikumu projektu paziņošanas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5.1. apakšsadaļā sniegto Direktīvas 2015/1535 aprakstu, formulējot to atbilstoši direktīvas, kā tiesību akta,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pantu „direktīvas tām dalībvalstīm, kurām tās adresētas, uzliek saistības attiecībā uz sasniedzamo rezultātu, bet ļauj šo valstu varasiestādēm noteikt to sasniegšanas formas un metodes”. Atšķirībā no regulām, direktīvas nav tieši piemērojams tiesību akts. Direktīvās tiek noteikts sasniedzamais mērķis. Dalībvalstīm ir uzdevums savlaicīgi iestrādāt direktīvu nosacījumus nacionālajos normatīvajos aktos to mērķa sasniegšanai. Proti, direktīvas ir saistošas dalībvalstīm. Savukārt dalībvalstu fiziskajām un juridiskajām personām direktīvās iekļautie nosacījumi kļūst par saistošiem tikai ar brīdi, kad pārņemti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apraksts veidots tā, ka tikai direktīva, pati par sevi nosaka paziņošanas kārtību tehnisko noteikumu un Informācijas sabiedrības pakalpojumu jomā, lai arī gan no anotācijas, gan pašas direktīvas izriet tās pārņemšana un nepieciešamība to pārņemt.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5.1.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5.3. apakšsadaļu, ņemot vērā, ka direktīva 98/34 ir zaudējusi spēku un šobrīd ir spēkā jauns Eiropas Savienības tiesību akts, kas jāpārņem nacionālajās tiesību normās. Anotācijas 5.3. apakšsadaļas skaidrojums nav precīzs, šķietami var radīt nekorektu izpratni un rada bažas par to, vai ir nodrošināta Direktīvas 2015/1535 tiesību normu pārņemšana. Attiecīgi lūdzam izvērtēt, vai Direktīvas 2015/1535 tiesību normas un no tām izrietošās prasības ir pilnībā pārņemtas nacionālajos tiesību aktos, vienlaicīgi nodrošinot anotācijā korektu un pilnīgu pārņemšanas atspoguļojumu, skaidrojumu par instrukcijas projekta atbilstību Latvijas Republikas starptautiskajām saistībām un to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anotācijas 5.3.apakšsadaļa.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5.4. apakšsadaļas 1. tabulu, korekti norādot instrukcijas projekta atbilstību Eiropas Savienības tiesību aktiem,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5.4. apakšsadaļas 1. tabulas "A" ailē "6. panta 7. punkta a) apakšpunkts" šķietami domāts "6. panta 7. punkta 1. daļas a) apakšpunkts", ailē "6. panta 7. punkta b) apakšpunkts" kā "6. panta 7. punkta 1. daļas b) apakšpunkts" bet "6. panta 7. punkta trešā daļa" kā "6. panta 7. punkta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šķietami iztrūkst atsauce arī uz Eiropas Parlamenta un Padomes 2015. gada 9. septembra Direktīvas 2015/1535, ar ko nosaka informācijas sniegšanas kārtību tehnisko noteikumu un Informācijas sabiedrības pakalpojumu noteikumu jomā (turpmāk - Direktīva 2015/1535) 6. panta 2. punkta 3. daļas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apakšsadaļas 1.tabula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6. sadaļu un nodrošināt pilnīgu un korektu informācijas atspoguļojumu. Atbilstoši 6.1. apakšsadaļā sniegtajai informācijai uz instrukcijas projektu attiecas sabiedrības līdzdalības procesa nodrošināšana. Taču, tajā pašā laikā, 6.2. apakšsadaļā skaidrots, ka līdzdalības process nav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konstatēt, vai uz instrukcijas projektu ir vai nav attiecināma sabiedrības līdzdalības procesa nodrošināšana, un atbilstoši tam aizpildīt anotācijas 6.sadaļu. Anotācijas 6. sadaļu aizpilda atbilstoši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Instrukcija nosaka kārtību, kādā notiek informācijas apmaiņa starp Ekonomikas ministriju un citām valsts pārvaldes iestādēm, kā arī starp Ekonomikas ministriju, Eiropas Komisiju un Eiropas Savienības dalībvalstīm par sagatavošanas procesā esošiem tehnisko noteikumu projektiem un tehniskajiem noteikumiem tādā redakcijā, kādā tie pieņemti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Instrukcijā pirmšķietami netiek regulēta informācijas apmaiņa tikai un vienīgi par Ministru kabineta pieņemtajiem tehniskajiem noteikumiem, bet arī par tehniskajiem noteikumiem, kas pieņēmuši citi subjekti (piemēram, valsts pārvaldes iestādes). Ņemot vērā minēto, lūdzam izvērtēt instrukcijas 1. punkta un V nodaļas nosaukuma redakciju un nepieciešamības gadījumā svītrot vārdus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instrukcijas Nr.1 V.nodaļas nosaukums. Savukārt priekšlikums attiecībā uz instrukcijas 1.punkta redakciju nav ņemts vērā, ņemot vērā, ka Ministru kabineta Instrukcijas kārtība var regulēt kārtību tikai attiecībā uz Ministru kabinetā pieņemtajiem tehniskajiem noteikumiem, ne citu subjektu pieņemtajiem tehniskajiem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Instrukcija nosaka kārtību, kādā notiek informācijas apmaiņa starp Ekonomikas ministriju un citām valsts pārvaldes iestādēm, kā arī starp Ekonomikas ministriju, Eiropas Komisiju un Eiropas Savienības dalībvalstīm par sagatavošanas procesā esošiem tehnisko noteikumu projektiem un tehniskajiem noteikumiem tādā redakcijā, kādā tie pieņemti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pārvaldes iestādes ir atbildīgas par to kompetencē esošo tehnisko noteikumu projektu un ar tiem saistītās informācijas iesniegšanu, izmantojot Tehnisko noteikumu informācijas sistēmu (turpmāk - TRIS) reģistrējoties mājas lapā internetā (</w:t>
            </w:r>
            <w:r w:rsidR="00000000" w:rsidRPr="00000000" w:rsidDel="00000000">
              <w:rPr>
                <w:rtl w:val="0"/>
              </w:rPr>
              <w:t xml:space="preserve">https://webgate.ec.europa.eu/TRIS-TBT/</w:t>
            </w:r>
            <w:r w:rsidR="00000000" w:rsidRPr="00000000" w:rsidDel="00000000">
              <w:rPr>
                <w:rtl w:val="0"/>
              </w:rPr>
              <w:t xml:space="preserve">). Pēc minētās informācijas iesniegšanas TRIS valsts pārvaldes iestāde par veiktajām darbībām informē Ekonomikas ministriju elektroniski (e-pasta adrese – notification@em.gov.lv). Ekonomikas ministrija tehniskos noteikumu projektus un ar tiem saistīto informāciju pārskata un iesniedz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formulējumu “mājas lapa” aizstāt ar formulējumu “tīmekļa vietne”.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instrukcijas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pārvaldes iestādes ir atbildīgas par to kompetencē esošo tehnisko noteikumu projektu un ar tiem saistītās informācijas iesniegšanu, izmantojot Tehnisko noteikumu informācijas sistēmu (turpmāk - TRIS) reģistrējoties tīmekļa vietnē internetā (</w:t>
            </w:r>
            <w:r w:rsidR="00000000" w:rsidRPr="00000000" w:rsidDel="00000000">
              <w:rPr>
                <w:rtl w:val="0"/>
              </w:rPr>
              <w:t xml:space="preserve">https://webgate.ec.europa.eu/TRIS-TBT/</w:t>
            </w:r>
            <w:r w:rsidR="00000000" w:rsidRPr="00000000" w:rsidDel="00000000">
              <w:rPr>
                <w:rtl w:val="0"/>
              </w:rPr>
              <w:t xml:space="preserve">). Pēc minētās informācijas iesniegšanas TRIS valsts pārvaldes iestāde par veiktajām darbībām elektroniski informē Ekonomikas ministriju. Ekonomikas ministrija tehniskos noteikumu projektus un ar tiem saistīto informāciju pārskata un iesniedz Eiropas Komisijai.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kuru valsts pārvaldes iestāde iesniegusi TRIS saskaņā ar šīs instrukcijas 7., 10., 11. un 12.punktu, Ekonomikas ministrija pārskata un apstiprina iesniegšanai Eiropas Komisijā nedēļas laikā pēc tās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instrukcijas projekta 8. punktu un nepieciešamības gadījumā to precizēt vai papildināt skaidrojumus anotācijā. Vēršam uzmanību, ka instrukcijas projekta 8. punktā tiek skaidri noteikts termiņš, kurā Ekonomikas ministrija pārskata un apstiprina iesniegšanai Eiropas Komisijā informāciju, kas izriet no instrukcijas 7., 10., 11. un 12.punkta. Savukārt termiņš tādas informācijas, kuru valsts pārvaldes iestāde iesniegusi Tehnisko noteikumu informācijas sistēmā (turpmāk - TRIS) pamatojoties uz instrukcijas 8. un 9. punktu, pārskatīšanai un apstiprināšanai netiek noteikts vai skaidrots anotācijā. Attiecīgi iesakām izvērtēt, vai tāds nebūtu nosakāms.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anotācijas 1.3.apakšsadaļā.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kuru valsts pārvaldes iestāde iesniegusi TRIS saskaņā ar šīs instrukcijas 7., 10., 11. un 12.punktu, Ekonomikas ministrija pārskata un apstiprina iesniegšanai Eiropas Komisijā nedēļas laikā pēc tās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pārvaldes iestādes seko līdzi TRIS ievietotajiem Eiropas Komisijas un Eiropas Savienības komentāriem un atzinumiem par valsts pārvaldes iestādes sagatavoto tehnisko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instrukcijas projekta 10. punktā ietvertā 24. punkta redakciju, papildinot aiz vārdiem "Eiropas Savienības" ar vārdu "dalībvalstu".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pārvaldes iestādes seko līdzi TRIS ievietotajiem Eiropas Komisijas un Eiropas Savienības dalībvalstu komentāriem un atzinumiem par valsts pārvaldes iestādes sagatavoto tehnisko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instrukcijas projekta 24.punkts.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pārvaldes iestādes seko līdzi TRIS ievietotajiem Eiropas Komisijas un Eiropas Savienības dalībvalstu komentāriem un atzinumiem par valsts pārvaldes iestādes sagatavoto tehnisko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pārvaldes iestādes seko līdzi TRIS ievietotajiem Eiropas Komisijas un Eiropas Savienības komentāriem un atzinumiem par valsts pārvaldes iestādes sagatavoto tehnisko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instrukcijas projekta 10. punktu (instrukcijas 24. punkts) un tā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instrukcijas redakcijas, piemēram, 25. punkta vai instrukcijas projekta 11. punkta (instrukcijas 26. punkts) izriet, ka valsts pārvaldes iestādes seko līdzi nevis "Eiropas Savienības" komentāriem un atzinumiem, bet "Eiropas Savienības </w:t>
            </w:r>
            <w:r w:rsidR="00000000" w:rsidRPr="00000000" w:rsidDel="00000000">
              <w:rPr>
                <w:u w:val="single"/>
                <w:rtl w:val="0"/>
              </w:rPr>
              <w:t xml:space="preserve">dalībvalstu</w:t>
            </w:r>
            <w:r w:rsidR="00000000" w:rsidRPr="00000000" w:rsidDel="00000000">
              <w:rPr>
                <w:rtl w:val="0"/>
              </w:rPr>
              <w:t xml:space="preserve">" komentāriem un atzinumiem. Minētais domājams izriet arī no Direktīvas 2015/1535 6. panta 2.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instrukcijas 24.punkts.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pārvaldes iestādes seko līdzi TRIS ievietotajiem Eiropas Komisijas un Eiropas Savienības dalībvalstu komentāriem un atzinumiem par valsts pārvaldes iestādes sagatavoto tehnisko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Valsts pārvaldes iestāde divu nedēļu laikā pēc tehnisko noteikumu pieņemšanas iesniedz TRIS tehniskos noteikumus tādā redakcijā, kādā tie pieņemti.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instrukcijas projekta 12. punktu (instrukcijas 29. punkts) izvērtējot un, nepieciešamības gadījumā, papildinot instrukcijas projektu vai sniedzot papildus skaidrojumus anotācijā par to, vai valsts pārvaldes iestādei arī šajā instrukcijas projekta punktā minētajā gadījumā nav jāinformē Ekonomikas ministrija par veiktajām darbībām TRIS. Vienlaicīgi vēršam uzmanību, ka anotācijas 1.3. apakšsadaļā nav skaidrota nepieciešamība instrukcijas projekta 12. punkta (instrukcijas 29. punkts) daļas "izņemot Ministru kabineta pieņemtos tiesību aktus" svītrošanai.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instrukcijas projekta 18.punkts (instrukcijas 29.punkts). Papildināta anotācijas 1.3.apakšsadaļa attiecībā uz instrukcijas 29.punkta daļas svītrošanu.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Valsts pārvaldes iestāde divu nedēļu laikā pēc tehnisko noteikumu pieņemšanas iesniedz TRIS tehniskos noteikumus tādā redakcijā, kādā tie pieņemti. Pēc minētās informācijas iesniegšanas TRIS valsts pārvaldes iestāde par veiktajām darbībām informē Ekonomikas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Komentārus vai atzinumus par Eiropas Savienības dalībvalsts iesniegto tehnisko noteikumu projektu valsts pārvaldes iestāde ir tiesīga iesniegt Ekonomikas ministrijā divu mēnešu laikā pēc dienas, kad Eiropas Komisija saņēmusi Eiropas Savienības dalībvalsts sagatavoto tehnisko noteikumu projektu un ievietojusi to TRIS mājaslapā internetā.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instrukcijas projekta 16. punktā ietvertajā 33. punktā vārdus "mājaslapā internetā".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Komentārus vai atzinumus par Eiropas Savienības dalībvalsts iesniegto tehnisko noteikumu projektu valsts pārvaldes iestāde ir tiesīga iesniegt Ekonomikas ministrijā divu mēnešu laikā pēc dienas, kad Eiropas Komisija saņēmusi Eiropas Savienības dalībvalsts sagatavoto tehnisko noteikumu projektu un ievietojusi to TRIS.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instrukcijas projekta 22.punkts (instrukcijas 33.punkts).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Komentārus vai atzinumus par Eiropas Savienības dalībvalsts iesniegto tehnisko noteikumu projektu valsts pārvaldes iestāde ir tiesīga iesniegt Ekonomikas ministrijā divu mēnešu laikā pēc dienas, kad Eiropas Komisija saņēmusi Eiropas Savienības dalībvalsts sagatavoto tehnisko noteikumu projektu un ievietojusi to TRIS.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24-TA-297</w:t>
    </w:r>
    <w:r>
      <w:br/>
    </w:r>
    <w:r w:rsidR="00000000" w:rsidRPr="00000000" w:rsidDel="00000000">
      <w:rPr>
        <w:rtl w:val="0"/>
      </w:rPr>
      <w:t xml:space="preserve">05.06.2024. 09.54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24-TA-297</w:t>
    </w:r>
    <w:r>
      <w:br/>
    </w:r>
    <w:r w:rsidR="00000000" w:rsidRPr="00000000" w:rsidDel="00000000">
      <w:rPr>
        <w:rtl w:val="0"/>
      </w:rPr>
      <w:t xml:space="preserve">05.06.2024. 09.54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Izziņa_24-TA-297.docx</dc:title>
</cp:coreProperties>
</file>

<file path=docProps/custom.xml><?xml version="1.0" encoding="utf-8"?>
<Properties xmlns="http://schemas.openxmlformats.org/officeDocument/2006/custom-properties" xmlns:vt="http://schemas.openxmlformats.org/officeDocument/2006/docPropsVTypes"/>
</file>