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22-TA-3158: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zemes vienību piederību vai piekritību valstij Daugavpils valstspilsētā un to nostiprināšanu zemesgrāmatā uz valsts vārda Finanšu ministrijas personā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Pielikumā Nr.3 minētās zemes vienības ar kadastra apzīmējumu 0500 009 0303 (Dīķu iela 3, Daugavpils) būvēm anotācijā norādīts, ka būves pieder 3 privātpersonām. Savukārt uz 234/900 domājamām daļām īpašuma tiesības nav nostiprinātas zemesgrāmatā. No projektā pievienotās informācijas izriet, ka zemesgrāmatā ir nostiprinātas īpašumtiesības uz 234/900 domājamām daļām. Faktiski uz minētās zemes vienības esošajām būvēm ir 4 īpašnieki, kas kopā veido vienu veselumu. Līdz ar to nepieciešams precizēt gan anotāciju, gan pielikumu, jo valstij piekrīt visa zemes vienība.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Lūdzam minēto atkārtoti izvērtēt un nepieciešamības gadījumā precizēt rīkojuma projekta pielikumu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precizēts MK rīkojuma projekta Pielikumā Nr.3 minētā informācija, ka valstij tiek piekritināta zemes vienība (zemes vienības kadastra apzīmējums 0500 009 0303) 0,0455 ha platībā – Dīķu ielā 3, Daugavpilī.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precizēta arī informācija MK rīkojuma projekta anotācijā minētā informācija, ka valstij tiek piekritināta zemes vienība (zemes vienības kadastra apzīmējums 0500 009 0303) 0,0455 ha platībā – Dīķu ielā 3, Daugavpilī.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 zemes vienības esošās būves (būvju kadastra apzīmējumi 0500 009 0303 001, 0500 009 0303 002, 0500 009 0303 003, 0500 009 0303 004, 0500 009 0303 005 un 0500 009 0303 010) ietilpst ēku (būvju) nekustamā īpašuma (nekustamā īpašuma kadastra Nr.0500 509 0324) Dīķu ielā 3, Daugavpilī, sastāvā. Īpašuma tiesības uz nekustamo īpašumu (nekustamā īpašuma kadastra Nr. 0500 509 0324) Dīķu iela 3, Daugavpilī, nostiprinātas trīs fiziskām personām un vienai juridiskajai personai,  Daugavpils tiesas Daugavpils pilsētas zemesgrāmatas nodalījumā Nr. 100000381623.  Saskaņā ar zemesgrāmatas nodalījumā Nr. 100000381623 redzamo informāciju, vienai fiziskajai personai īpašumtiesības nostiprinātas ar 30.07.2007. zemesgrāmatu tiesneša lēmumu, otrai fiziskajai personai – ar 12.06.2009. lēmumu, trešajai fiziskai personai - ar 13.01.2022., bet juridiskajai personai ar 27.12.2019. lēmumu.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zemes vienību piederību vai piekritību valstij un to nostiprināšanu zemesgrāmatā uz valsts vārda Finanšu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šādu un līdzīgu projektu izstrādāšanas praksi, ka nosaukumā tiek norādīta nekustamo īpašumu adrese vai atrašanās vieta, lūdzam projekta nosaukumā norādīt, ka projekts ir par zemes vienību </w:t>
            </w:r>
            <w:r w:rsidR="00000000" w:rsidRPr="00000000" w:rsidDel="00000000">
              <w:rPr>
                <w:b w:val="1"/>
                <w:rtl w:val="0"/>
              </w:rPr>
              <w:t xml:space="preserve">Daugavpils valstspilsētā</w:t>
            </w:r>
            <w:r w:rsidR="00000000" w:rsidRPr="00000000" w:rsidDel="00000000">
              <w:rPr>
                <w:rtl w:val="0"/>
              </w:rPr>
              <w:t xml:space="preserve"> piederību vai piekritību valstij.</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un MK rīkojuma projekta nosaukumā norādīts, ka valstij tiek piekritinātas zemes vienības Daugavpils valstspilsētā.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zemes vienību piederību vai piekritību valstij Daugavpils valstspilsētā un to nostiprināšanu zemesgrāmatā uz valsts vārda Finanšu ministrijas personā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piekto daļu un pārejas noteikumu 11.punktu, likuma "Par valsts un pašvaldību zemes īpašuma tiesībām un to nostiprināšanu zemesgrāmatās" 4.1 panta pirmo daļu un 8. panta sesto daļu saglabāt valsts īpašumā un nodot Finanšu ministrijas valdījumā šā rīkojuma pielikumā minētās zemes vienības, kas nepieciešamas Publiskas personas mantas atsavināšanas likumā minēto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gan rīkojuma projektā, gan anotācijā precizēt un pareizi norādīt atsauci uz likuma "Par valsts un pašvaldību zemes īpašuma tiesībām un to nostiprināšanu zemesgrāmatās" 4.1 panta pirmo daļu (proti, tā ir prim daļa - 4.</w:t>
            </w:r>
            <w:r w:rsidR="00000000" w:rsidRPr="00000000" w:rsidDel="00000000">
              <w:rPr>
                <w:vertAlign w:val="superscript"/>
                <w:rtl w:val="0"/>
              </w:rPr>
              <w:t xml:space="preserve">1</w:t>
            </w:r>
            <w:r w:rsidR="00000000" w:rsidRPr="00000000" w:rsidDel="00000000">
              <w:rPr>
                <w:rtl w:val="0"/>
              </w:rPr>
              <w:t xml:space="preserve">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dokumentu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piekto daļu un pārejas noteikumu 11.punktu, likuma "Par valsts un pašvaldību zemes īpašuma tiesībām un to nostiprināšanu zemesgrāmatās" 4.</w:t>
            </w:r>
            <w:r w:rsidR="00000000" w:rsidRPr="00000000" w:rsidDel="00000000">
              <w:rPr>
                <w:vertAlign w:val="superscript"/>
                <w:rtl w:val="0"/>
              </w:rPr>
              <w:t xml:space="preserve">1 </w:t>
            </w:r>
            <w:r w:rsidR="00000000" w:rsidRPr="00000000" w:rsidDel="00000000">
              <w:rPr>
                <w:rtl w:val="0"/>
              </w:rPr>
              <w:t xml:space="preserve">panta pirmo daļu un 8. panta sesto daļu saglabāt valsts īpašumā un nodot Finanšu ministrijas valdījumā šā rīkojuma pielikumā minētās zemes vienības, kas nepieciešamas Publiskas personas mantas atsavināšanas likumā minēto funkciju īstenošanai.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22-TA-3158</w:t>
    </w:r>
    <w:r>
      <w:br/>
    </w:r>
    <w:r w:rsidR="00000000" w:rsidRPr="00000000" w:rsidDel="00000000">
      <w:rPr>
        <w:rtl w:val="0"/>
      </w:rPr>
      <w:t xml:space="preserve">01.02.2023. 18.01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22-TA-3158</w:t>
    </w:r>
    <w:r>
      <w:br/>
    </w:r>
    <w:r w:rsidR="00000000" w:rsidRPr="00000000" w:rsidDel="00000000">
      <w:rPr>
        <w:rtl w:val="0"/>
      </w:rPr>
      <w:t xml:space="preserve">01.02.2023. 18.01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Izziņa_22-TA-3158.docx</dc:title>
</cp:coreProperties>
</file>

<file path=docProps/custom.xml><?xml version="1.0" encoding="utf-8"?>
<Properties xmlns="http://schemas.openxmlformats.org/officeDocument/2006/custom-properties" xmlns:vt="http://schemas.openxmlformats.org/officeDocument/2006/docPropsVTypes"/>
</file>