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22-TA-1992: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2002. gada 22. janvāra noteikumos Nr. 34 "Noteikumi par piesārņojošo vielu emisiju ūdenī"</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papildināt ar 40.</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- 28.10.2022.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Decentralizēto kanalizācijas sistēmu apsaimniekošanu un kontroli cita starpā nosaka 2017. gada 27. jūnija Ministru kabineta noteikumi Nr.384 ”Noteikumi par decentralizēto kanalizācijas sistēmu apsaimniekošanu un reģistrēšanu” uz kuru pamata savukārt pašvaldības izdod (ir izdevušas) pašvaldību saistošos noteikumus decentralizēto kanalizācijas sistēmu reģistrēšanai, uzraudzībai un asenizatoru kontrolei. Atsevišķās pašvaldībās (piem., Rīgas, Jūrmalas) jau šobrīd izdotajos saistošajos noteikumos ir noteiktas prasības vidē novadāmo notekūdeņu kvalitātei, kas ir augstākas par 2002.gada 22.janvāra Ministru kabineta noteikumos Nr.34 “Noteikumi par piesārņojošo vielu emisiju ūdenī“ (turpmāk – Noteikumi Nr.34) 5.pielikuma 1.tabulā noteiktajām prasībām. Pašvaldību saistošajos noteikumos noteiktas prasības ne tikai Bioķīmiskā skābekļa patēriņa, Ķīmiskā skābekļa patēriņa un suspendēto vielu daudzuma novadāmajos notekūdeņos robežvērtības, bet noteiktas arī emisiju robežvērtības kopējam fosforam un kopējam slāpeklim, atbilstoši aglomerācijas lielumam (cilvēkekevivalentam). Tas kopumā atbilst direktīvas Nr.91/271/EEK pamatmērķim – samazināt uz vidi radīto notekūdeņu slodzi un ietekmi. Esošā grozījumu redakcija pieļaus situāciju, ka aglomerācijās, kur iedzīvotāju ekvivalents ir lielāks par 100 000 tūkstošiem (Rīga, Daugavpils) individuālajām attīrīšanas iekārtām ar attīrīto notekūdeņu jaudu mazāku par 5m3 diennaktī, kuru izmantošanai nav jāsaņem piesārņojošo darbību atļauja vai apliecinājums, netiek vispār noteiktas prasības kopējā fosfora un kopējā slāpekļa limitiem novadīšanai vidē, tā kā Noteikumu Nr.34 5.pielikuma 1.tabulā nav noteikti limiti fosfora un slāpekļa attīrīšanai notekūdeņos (šādi limiti noteikti 2.tabulā). Šobrīd Rīgas pilsēta prasības vidē novadāmo notekūdeņu kvalitātei jau ir noteikusi pašvaldības saistošajos noteikumos, kuri reglamentē decentralizēto kanalizācijas sistēmu apsaimniekošanu un asenizācijas pakalpojumu sniegšanu. Attiecīgi grozījums paredzētu pienākumu emisiju radītajam ievērot ne tikai Noteikumos Nr.34 noteiktās prasības, bet arī pašvaldības saistošajos noteikumos noteiktās prasības, ja tādas ir noteiktas.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aglomerācijās, kurās cilvēku ekvivalents ir lielāks par 2000, notekūdeņu savākšanai un attīrīšanai izmanto rūpnieciski izgatavotas notekūdeņu attīrīšanas iekārtas, kuras attīrītos notekūdeņus novada vidē un kuru kopējā jauda ir mazāka par 5 m3/diennaktī, iekārtu īpašnieks vai valdītājs nodrošina notekūdeņu atbilstību vismaz šo noteikumu 5. pielikuma 1. tabulā un 9.1 punktā noteiktajām prasībām, kas noteiktas tās piesārņojuma slodzes kategorijas aglomerācijām, kurā atrodas konkrētās attīrīšanas iekārtas vai atbilstību citos normatīvajos aktos noteiktajai attīrīšanas kvalitātei.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Vēršam uzmanību, ka Ministru kabineta 2009.gada 3.februāra noteikumu Nr. 108 "Normatīvo aktu projektu sagatavošanas noteikumi" 136. punkts noteic, ka Ministru kabineta noteikumu projektā neietver atsauces uz zemāka juridiskā spēka normatīvo aktu. Pašvaldību izdotie saistošie noteikumi, kuri reglamentē decentralizēto kanalizācijas sistēmu apsaimniekošanu, tai skaitā arī attiecībā uz individuālo attirīšanas iekārtu izmantošanu, ir normatīvie akti ar zemāku juridisko spēku.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19.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nepieciešams veikt finanšu aplēsi par sajaukšanās zonu aprēķinu veikšanas ietekmi uz ūdenssaimniecības tarifiem, un secīgi sabiedrību un uzņēmējdarbību. Rēķiniem par ūdenssaimniecības pakalpojumu saņemšanu jābūt samērīgiem un praktiski samaksājamiem. Uzskatām, ka šim nolūkam jāparedz valsts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Provizoriska izmaksu aplēse sniegta anotācijas 1.6. sadaļā </w:t>
            </w:r>
            <w:r w:rsidR="00000000" w:rsidRPr="00000000" w:rsidDel="00000000">
              <w:rPr>
                <w:i w:val="1"/>
                <w:rtl w:val="0"/>
              </w:rPr>
              <w:t xml:space="preserve">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19.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LPS sniegtajam iebildumam, jo starta finanšu aplēsi par sajaukšanās zonu aprēķinu veikšanu ir iespējams noteikt (ir zināmas akreditēto laboratoriju testēšanas izmaksas prioritārajām un bīstamajām vielām), un tam būtu jāparedz valsts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Provizoriska izmaksu aplēse sniegta anotācijas 1.6. sadaļā </w:t>
            </w:r>
            <w:r w:rsidR="00000000" w:rsidRPr="00000000" w:rsidDel="00000000">
              <w:rPr>
                <w:i w:val="1"/>
                <w:rtl w:val="0"/>
              </w:rPr>
              <w:t xml:space="preserve">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19.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izteikto iebildumu. Sākotnējo finanšu aplēsi par sajaukšanās zonu aprēķinu veikšanu ir iespējams noteikt ( ir zināmas akreditēto laboratoriju testēšanas izmaksas prioritārajām un bīstamajām vielām ), un tam būtu jāparedz zināms valsts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Provizoriska izmaksu aplēse sniegta anotācijas 1.6. sadaļā </w:t>
            </w:r>
            <w:r w:rsidR="00000000" w:rsidRPr="00000000" w:rsidDel="00000000">
              <w:rPr>
                <w:i w:val="1"/>
                <w:rtl w:val="0"/>
              </w:rPr>
              <w:t xml:space="preserve">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Papildināt ar 19.</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Piedāvātajā grozījumu projekta redakcijā nav skaidrs, ko darīt ar monitoringu, jo esošās bioloģiskās kanalizācijas attīrīšanas iekārtās nav paredzēta notekūdeņu attīrīšana no prioritārajām vielām un bīstamajām vielām.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MK noteikumu Nr.34 spēkā esošajā redakcijā (sk. 57.-59. punktu un 5. pielikuma I. un II. daļu), gan grozījumu projektā (sk. 6. pielikumu) ir skaidri nosacījumi notekūdeņu monitoringam, kas atbilst pašreiz spēkā esošajām prasībām notekūdeņu attīrīšanai (otrējā un trešējā attīrīšana), kā arī bīstamo un prioritāro vielu emisijas uzraudzībai un kontrolei. VARAM norāda, ka pašlaik Latvijas tiesību akti neprasa attīrīšanas iekārtām ceturtās pakāpes attīrīšanu, kas var nodrošināt notekūdeņu atbrīvošanu no dažādām bīstamām vielām un mikropiesārņotājiem. Ceturtās pakāpes attīrīšanu neprasa arī šis MK noteikumu projekts. VARAM jau noteikumu projekta anotācijā (sk. 1.3. sadaļu) ir norādījusi, ka komunālo notekūdeņu attīrīšanas uzņēmumi paši prioritārās un bīstamās vielas neizmanto un nerada, tomēr vienlaikus tie ir viens no bīstamu ķīmisku vielu emisijas avotiem vidē, jo savāc un attīra gan mājsaimniecību, gan arī dažādu ražotņu notekūdeņus un daļēji arī lietus ūdeņus. Tādēļ arī noteikumu projekta 19. un 43. punkts paredz, ka bīstamo un prioritāro vielu monitorings jāveic arī tiem operatoriem, kas notekūdeņus novada centralizētajā kanalizācijas sistēmā, un par tā rezultātiem jāinformē arī notekūdeņu attīrīšanas iekārtu operators. Tomēr, lai pārliecinātos, kādas prioritārās un bīstamās vielas nonāk vidē, ir nepieciešams veikt to monitoringu arī no attīrīšanas iekārtām novadītajos notekūdeņos, un šādā gadījumā monitoringu veic to novadītājs - notekūdeņu attīrīānas iekārtu operators. Dati par centralizētajā kanalizācijas sistēmā novadītajām vielām un arī par vidē novadītajām vielām notekūdeņu attīrīšanas iekārtu operatoram ir nepieciešami arī tam, lai izvirzītu nosacījumus līgumā ar klientiem, kuru notekūdeņus tas pieņem, un lai līgumā noteiktu papildu maksu par piesārņotāku ražošanas notekūdeņu pieņemšanu, kā to paredz Ministru kabineta 2016. gada 22.marta noteikumi Nr. 174 "Noteikumi par sabiedrisko ūdenssaimniecības pakalpojumu sniegšanu un lietošanu". Gan vienā gan otrā gadījumā tas, ka monitoringu veic vai nu ražotnes, vai notekūdeņu attīrīšanas eikārtu operators, atbilst vides aizsardzības pamatprincipam "piesārņotājs maksā".  VARAM lūdz ņemt vērā, ka nākotnē arī Latvijā būs jāizvērtē, vai atsevišķās notekūdeņu attīrīšanas iekārtās nepieciešams nodrošināt ceturtās pakāpes attīrīšanu, ņemot vērā, ka vairāki pētījumi Latvijas ūdeņos ir konstatējuši gan farmaceitiskās vielas, gan bīstamās un prioritārās vielas, kā arī Eiropas Komisijas pašreiz ierosinātos grozījumus ES tiesību aktā par komunālo notekūdeņu attīrīšanu. Vienlaikus VARAM uzsver, ka pirms lēmuma par nepieciešamību konkrētā vietā notekūdeņus attīrīt papildus būs jāveic izptēte, datu analīze un dažādi novērtējumi, kas neietilpst šī MK noteikumu projekta tvērumā.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Papildināt ar 31.</w:t>
            </w:r>
            <w:r w:rsidR="00000000" w:rsidRPr="00000000" w:rsidDel="00000000">
              <w:rPr>
                <w:vertAlign w:val="superscript"/>
                <w:rtl w:val="0"/>
              </w:rPr>
              <w:t xml:space="preserve">2</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LPS un LŪKA sniegtajiem iebildumiem. Uzsveram, ka Aglomerācijas robežu pārskatīšana ir iespējama MK noteikumos norādītajā termiņā (līdz 2023. gada 31. decembrim) tikai pie nosacījuma, ka vienotā metodika aglomerācijas robežu noteikšanai ir pieejama ne vēlāk kā 2023.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pagarināts, sk. precizēto 31.</w:t>
            </w:r>
            <w:r w:rsidR="00000000" w:rsidRPr="00000000" w:rsidDel="00000000">
              <w:rPr>
                <w:vertAlign w:val="superscript"/>
                <w:rtl w:val="0"/>
              </w:rPr>
              <w:t xml:space="preserve">2</w:t>
            </w:r>
            <w:r w:rsidR="00000000" w:rsidRPr="00000000" w:rsidDel="00000000">
              <w:rPr>
                <w:rtl w:val="0"/>
              </w:rPr>
              <w:t xml:space="preserve"> un 31.</w:t>
            </w:r>
            <w:r w:rsidR="00000000" w:rsidRPr="00000000" w:rsidDel="00000000">
              <w:rPr>
                <w:vertAlign w:val="superscript"/>
                <w:rtl w:val="0"/>
              </w:rPr>
              <w:t xml:space="preserve">3</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Papildināt ar 40.</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- 16.12.2022.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27.06.2017. noteikumu Nr.384 “Noteikumi par decentralizēto kanalizācijas sistēmu apsaimniekošanu un reģistrēšanu” deleģējumu, Rīgas dome ir izdevusi 19.12.2018. saistošos noteikumus Nr.66 “Par decentralizēto kanalizācijas pakalpojumu sniegšanas, uzskaites, sistēmu kontroles un uzraudzības kārtību” (turpmāk – Saistošie noteikumi), kuros noteiktas prasības notekūdeņu atbilstībai visā Rīgas aglomerācijā. Sagatavotā Noteikumu 40.1 punkta redakcija raisa bažas, ka decentralizēto sistēmu īpašniekiem, kuri būs ievērojuši vismaz Noteikumu prasības, nebūs saistošas Saistošo noteikumu prasības, ja tās pārsniegs Noteikumos noteiktās.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 Ja aglomerācijās, kurās cilvēku ekvivalents ir lielāks par 2000, notekūdeņu savākšanai un attīrīšanai izmanto rūpnieciski izgatavotas notekūdeņu attīrīšanas iekārtas, kuras attīrītos notekūdeņus novada vidē un kuru kopējā jauda ir mazāka par 5 m3/diennaktī, iekārtu īpašnieks vai valdītājs nodrošina notekūdeņu atbilstību šo noteikumu 5. pielikuma 1. tabulā  un 9.1 punktā noteiktajām prasībām, kas noteiktas tās piesārņojuma slodzes kategorijas aglomerācijām, kurā atrodas konkrētās attīrīšanas iekārtas, ja attiecīgās pašvaldības saistošie noteikumi nenosaka augstākas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 </w:t>
            </w:r>
            <w:r w:rsidR="00000000" w:rsidRPr="00000000" w:rsidDel="00000000">
              <w:rPr>
                <w:rtl w:val="0"/>
              </w:rPr>
              <w:t xml:space="preserve">redakcija ir precizēta.</w:t>
            </w:r>
            <w:r w:rsidR="00000000" w:rsidRPr="00000000" w:rsidDel="00000000">
              <w:rPr>
                <w:vertAlign w:val="superscript"/>
                <w:rtl w:val="0"/>
              </w:rPr>
              <w:t xml:space="preserve"> </w:t>
            </w:r>
            <w:r w:rsidR="00000000" w:rsidRPr="00000000" w:rsidDel="00000000">
              <w:rPr>
                <w:rtl w:val="0"/>
              </w:rPr>
              <w:t xml:space="preserve">Norādām arī, ka</w:t>
            </w:r>
            <w:r w:rsidR="00000000" w:rsidRPr="00000000" w:rsidDel="00000000">
              <w:rPr>
                <w:rtl w:val="0"/>
              </w:rPr>
              <w:t xml:space="preserve"> iebi</w:t>
            </w:r>
            <w:r w:rsidR="00000000" w:rsidRPr="00000000" w:rsidDel="00000000">
              <w:rPr>
                <w:rtl w:val="0"/>
              </w:rPr>
              <w:t xml:space="preserve">ldums sniegts pēc saskaņošanai noteiktā termiņā un ka atbilstoši Ministru kabineta 2021. gada 9. septembra noteikumu Nr. 606 "Ministru kabineta kārtības rullis" 66. punktam: "Ja atzinums sniegts pēc noteiktā termiņa, atbildīgajai ministrijai ir tiesības turpināt virzīt projektu iesniegšanai Valsts kancelejā, neprecizējot to un neapstrādājot izziņu par atzinumā minētajiem iebildumiem un priekšlikumiem." Tāpat atkārtoti norādām, ka Ministru kabineta 2009.gada 3.februāra noteikumu Nr. 108 "Normatīvo aktu projektu sagatavošanas noteikumi" 136. punkts noteic, ka Ministru kabineta noteikumu projektā neietver atsauces uz zemāka juridiskā spēka normatīvo aktu. Pašvaldību izdotie saistošie noteikumi, kuri reglamentē decentralizēto kanalizācijas sistēmu apsaimniekošanu, tai skaitā arī attiecībā uz individuālo attirīšanas iekārtu izmantošanu, ir normatīvie akti ar zemāku juridisko spēku.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Papildināt ar 40.</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kas notiek ar prasībām notekūdens attīrīšanai attīrīšanas iekārtās, kuru kopējā jauda ir mazāka par 5 m3/dnn, apdzīvotās vietas robežās ārpus aglomerācijas robežām (gadījumā, ja aglomerācijas robeža nesakrīt ar apdzīvotās vietas robežu)? Lūgums skaidrot, kādas prasības būs jāpielieto, veicot decentralizētās kanalizācijas sistēmas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40.</w:t>
            </w:r>
            <w:r w:rsidR="00000000" w:rsidRPr="00000000" w:rsidDel="00000000">
              <w:rPr>
                <w:vertAlign w:val="superscript"/>
                <w:rtl w:val="0"/>
              </w:rPr>
              <w:t xml:space="preserve">1</w:t>
            </w:r>
            <w:r w:rsidR="00000000" w:rsidRPr="00000000" w:rsidDel="00000000">
              <w:rPr>
                <w:rtl w:val="0"/>
              </w:rPr>
              <w:t xml:space="preserve"> punkta tvērums, to attiecinot arī uz tām lokālajām notekūdeņu attīrīšanas iekārtām, kas pilsētās un ciemos atrodas ārpus aglomerācijas teritorijas.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Papildināt ar 40.</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kas notiek ar prasībām notekūdens attīrīšanai attīrīšanas iekārtās, kuru kopējā jauda ir mazāka par 5 m3/dnn, apdzīvotās vietas robežās ārpus aglomerācijas robežām (gadījumā, ja aglomerācijas robeža nesakrīt ar apdzīvotās vietas robežu)? Kādas prasības būs jāpielieto, veicot decentralizētās kanalizācijas sistēmas pārbaudi?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40.</w:t>
            </w:r>
            <w:r w:rsidR="00000000" w:rsidRPr="00000000" w:rsidDel="00000000">
              <w:rPr>
                <w:vertAlign w:val="superscript"/>
                <w:rtl w:val="0"/>
              </w:rPr>
              <w:t xml:space="preserve">1</w:t>
            </w:r>
            <w:r w:rsidR="00000000" w:rsidRPr="00000000" w:rsidDel="00000000">
              <w:rPr>
                <w:rtl w:val="0"/>
              </w:rPr>
              <w:t xml:space="preserve"> punkta redakcija, attiecinot prasību nodrošināt notekūdeņu otrējo attīrīšanu uz visām lokālām notekūdeņu attīrīšanas iekārtām, kas atrodas ciematu vai pilsētu teritorijā. Prasības attiecinātas tikai uz pilsētu un ciematu teritorijām atbilstoši MK 2017. gada 27.jūnija noteikumu Nr. 384 "Noteikumi par decentralizēto kanalizācijas sistēmu apsaimniekošanu un reģistrēšanu" 3.punktā noteiktajam tvērumam. Lūdzam ņemt vērā, ka MK noteikumu Nr. 34 5.pielikuma 1. tabulā otrējai atīrīšanai noteiktās prasības ir diferencētas atkarībā no piesārņojuma avota (apdzīvotās vietas) radītās piesārņojuma slodzes, kas izteikta cilvēku ekvivalentos.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Papildināt ar 43.3.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Piedāvātajā grozījumu projekta redakcijā tiek saglabāts princips, ka operators ir atbildīgs par visdažādākās informācijas, tajā skaitā par prioritāro un bīstamo vielu iespējamo novadīšanu centralizētās kanalizācijas sistēmās, apkopošanu un precizitāti, savukārt citiem operatoriem, kas notekūdeņus novada CKS, nav definēti principi, kas tiek piemēroti par nepatiesas vai nepilnīgas informācijas sniegšanu. Līdz ar to var rasties situācijas, kad vidē tiek novadītas prioritāras un bīstamas vielas, kuru avots nav deklarējis šādu vielu klātbūtni no ražošanas procesa novadāmajos notekūdeņos, visa atbildība par piesārņojuma gadījumu ir operatoram, bet faktiskā piesārņotāja atbildība ir ražošanas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pareizāk, lai Dienests uzliktu par pienākumu ražošanas uzņēmumiem veikt prioritāro vielu un bīstamo vielu monitoringu un monitoringa testēšanas rezultātus iesniegt operatoram.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noteikumus projekts jau tieši paredz to, ka arī ražotnes operatoram, kas notekūdeņus novada centralizētajā kanalizācijas sistēmā, ir jāveic prioritāro un bīstamo vielu monitorings (sk. MK noteikumu Nr. 34 konsolidētās versijas 19.3. un 19.</w:t>
            </w:r>
            <w:r w:rsidR="00000000" w:rsidRPr="00000000" w:rsidDel="00000000">
              <w:rPr>
                <w:vertAlign w:val="superscript"/>
                <w:rtl w:val="0"/>
              </w:rPr>
              <w:t xml:space="preserve">1</w:t>
            </w:r>
            <w:r w:rsidR="00000000" w:rsidRPr="00000000" w:rsidDel="00000000">
              <w:rPr>
                <w:rtl w:val="0"/>
              </w:rPr>
              <w:t xml:space="preserve"> punktu), kā arī jāinformē notekūdeņu attīrīšanas iekārtu operators un Valsts vides dienests par ražošanas notekūdeņos mērījumu rezultātā konstatēto prioritāro vielu un bīstamo vielu koncentrāciju (sk. MK noteikumu Nr. 34 konsolidētās versijas 43.3. un 74.punktu). Lūdzam ņemt vērā, ka atbildība par prasību neievērošanu tiek noteikta likumos, nevis Ministru kabineta noteikumos. VARAM norāda, ka MK noteikumu Nr. 34 izdošanas pamatojums ir noteikts likumā "Par piesārņojumu" un ka minētā likuma 62. panta trešajā un ceturtajā daļā jau ir noteikta administratīvā atbildība par A vai B kategorijas piesārņojošas darbības veikšanu, neievērojot prasības piesārņojuma novēršanai vai samazināšanai </w:t>
            </w:r>
            <w:r w:rsidR="00000000" w:rsidRPr="00000000" w:rsidDel="00000000">
              <w:rPr>
                <w:b w:val="1"/>
                <w:rtl w:val="0"/>
              </w:rPr>
              <w:t xml:space="preserve">vai piesārņojošas darbības monitoringa veikšanai.</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Izteikt 62.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Esošās bioloģiskās kanalizācijas attīrīšanas iekārtās nav paredzēta notekūdeņu attīrīšana no prioritārajām vielām un bīstamajām vielām. Lūgums skaidrot, kādus pasākumus jāveic operatoram, lai nodrošinātu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ka pasākumi jau ir noteikti spēkā esošajā regulējumā. MK noteikumu Nr. 34 43. punkts paredz, ka ražošanas notekūdeņu novadītājam ir jāslēdz līgums ar attiecīgās centralizētās kanalizācijas sistēmas vai notekūdeņu attīrīšanas iekārtu operatoru (43.1. apakšpunkts) un ka ražošanas notekūdeņu novadītājam ir jāveic to priekšattīrīšana (43.2. apakšpunkts). Savukārt Ministru kabineta 2016. gada 22.marta noteikumu Nr. 174 "Noteikumi par sabiedrisko ūdenssaimniecības pakalpojumu sniegšanu un lietošanu" (turpmāk - MK noteikumi Nr. 174) 5. punkts nosaka, ka centralizētajā kanalizācijas sistēmā drīkst novadīt notekūdeņus, kuri atbilst vietējās pašvaldības saistošajos noteikumos par centralizētās kanalizācijas sistēmas ekspluatāciju, lietošanu un aizsardzību noteiktajām prasībām, un ka minētās prasības vietējā pašvaldība nosaka, pamatojoties uz centralizētās kanalizācijas sistēmas operatora izvērtējumu un ievērojot centralizētas kanalizācijas sistēmas projektēto jaudu. Savukārt atbilstoši MK noteikumu Nr. 174 6. punktam var atļaut centralizētajā kanalizācijas sistēmā novadīt ražošanas notekūdeņus, kuros atsevišķu piesārņojošo vielu pieļaujamā koncentrācija ir augstāka nekā noteikts pašvaldības saistošajos noteikumos, ja netiek pārsniegta centralizētās notekūdeņu attīrīšanas iekārtas projektētā jauda </w:t>
            </w:r>
            <w:r w:rsidR="00000000" w:rsidRPr="00000000" w:rsidDel="00000000">
              <w:rPr>
                <w:b w:val="1"/>
                <w:rtl w:val="0"/>
              </w:rPr>
              <w:t xml:space="preserve">un visas ar šo notekūdeņu attīrīšanu saistītās izmaksas sedz attiecīgā pakalpojuma lietotājs </w:t>
            </w:r>
            <w:r w:rsidR="00000000" w:rsidRPr="00000000" w:rsidDel="00000000">
              <w:rPr>
                <w:rtl w:val="0"/>
              </w:rPr>
              <w:t xml:space="preserve">(t.i., ražošanas notekūdeņu novadītājs). VARAM arī norāda, ka pašlaik Latvijas tiesību akti neprasa attīrīšanas iekārtām ceturtās pakāpes attīrīšanu, kas var nodrošināt notekūdeņu atbrīvošanu no dažādām bīstamām vielām un mikropiesārņotājiem. Ceturtās pakāpes attīrīšanu neprasa arī šis MK noteikumu projekts. VARAM jau noteikumu projekta anotācijā (sk. 1.3. sadaļu) ir norādījusi, ka komunālo notekūdeņu attīrīšanas uzņēmumi paši prioritārās un bīstamās vielas neizmanto un nerada, tomēr vienlaikus tie ir viens no bīstamu ķīmisku vielu emisijas avotiem vidē, jo savāc un attīra gan mājsaimniecību, gan arī dažādu ražotņu notekūdeņus un daļēji arī lietus ūdeņus. Tādēļ arī noteikumu projekta 19. un 43. punkts paredz, ka bīstamo un prioritāro vielu monitorings jāveic arī tiem operatoriem, kas notekūdeņus novada centralizētajā kanalizācijas sistēmā, un par tā rezultātiem jāinformē arī notekūdeņu attīrīšanas iekārtu operators. Tomēr, lai pārliecinātos, kādas prioritārās un bīstamās vielas nonāk vidē, ir nepieciešams veikt to monitoringu arī no attīrīšanas iekārtām novadītajos notekūdeņos, un šādā gadījumā monitoringu veic to novadītājs - notekūdeņu attīrīšanas iekārtu operators. Dati par centralizētajā kanalizācijas sistēmā novadītajām vielām un arī par vidē novadītajām vielām notekūdeņu attīrīšanas iekārtu operatoram ir nepieciešami arī tam, lai izvirzītu nosacījumus līgumā ar klientiem, kuru notekūdeņus tas pieņem, un lai līgumā noteiktu papildu maksu par piesārņotāku ražošanas notekūdeņu pieņemšanu, kā to paredz MK noteikumi Nr. 174. Gan vienā gan otrā gadījumā tas, ka monitoringu veic vai nu ražotnes, vai notekūdeņu attīrīšanas eikārtu operators, atbilst vides aizsardzības pamatprincipam "piesārņotājs maksā".  VARAM lūdz ņemt vērā, ka nākotnē arī Latvijā būs jāizvērtē, vai atsevišķās notekūdeņu attīrīšanas iekārtās nepieciešams nodrošināt ceturtās pakāpes attīrīšanu, ņemot vērā, ka vairāki pētījumi Latvijas ūdeņos ir konstatējuši gan farmaceitiskās vielas, gan bīstamās un prioritārās vielas, kā arī Eiropas Komisijas pašreiz ierosinātos grozījumus ES tiesību aktā par komunālo notekūdeņu attīrīšanu. Vienlaikus VARAM uzsver, ka pirms lēmuma par nepieciešamību konkrētā vietā notekūdeņus attīrīt papildus būs jāveic izptēte, datu analīze un dažādi novērtējumi, kas neietilpst šī MK noteikumu projekta tvērumā.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vai paredzētais noteikumu projekta spēkā stāšanās termiņš (proti, vispārējā kārtība) ir samērīgs un pietiekams, lai indivīdi varētu sagatavoties izmaiņām attiecībā uz visām projektā iekļautajām normām. Nepieciešamības gadījumā lūdzam paredzēt samērīgu atliekošu noteikumu projekta spēkā stāšanos vai konkrētu projekta normu piemērošanu vai sniegt pamatotu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noteikumu projektā paredzētais spēkā stāšanās termiņš ir samērīgs, jo noteikumos jau ir paredzēti  pārejas termiņi atsevišķu jauno normu izpildei, kas prasa iepriekšēju informācijas ieguvi un izvērtēšanu. Piemēram, termiņus monitoringa datu ieguvei un sajaukšanās zonu aprēķināšanai atkarībā no notekūdeņu novadīšanas veida un to kopējā apjoma noteic noteikumu projekta 74. un 75. punkts. Arī pašvaldībām aglomerāciju robežu pārskatīšanai, materiālu sagatavošanai un lēmuma pieņemšanai par aglomerācijas robežām ir dots laiks - līdz 2024. gada 1. martam atbilstoši noteikumu projekta 31.</w:t>
            </w:r>
            <w:r w:rsidR="00000000" w:rsidRPr="00000000" w:rsidDel="00000000">
              <w:rPr>
                <w:vertAlign w:val="superscript"/>
                <w:rtl w:val="0"/>
              </w:rPr>
              <w:t xml:space="preserve">3</w:t>
            </w:r>
            <w:r w:rsidR="00000000" w:rsidRPr="00000000" w:rsidDel="00000000">
              <w:rPr>
                <w:rtl w:val="0"/>
              </w:rPr>
              <w:t xml:space="preserve"> punktam. Attiecībā uz minētajiem termiņiem nav saņemti iebildumi noteikumu projekta sabiedriskās apspriešanas laikā un arī saskaņošanā.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Nr. 34 52.</w:t>
            </w:r>
            <w:r w:rsidR="00000000" w:rsidRPr="00000000" w:rsidDel="00000000">
              <w:rPr>
                <w:vertAlign w:val="superscript"/>
                <w:rtl w:val="0"/>
              </w:rPr>
              <w:t xml:space="preserve">1</w:t>
            </w:r>
            <w:r w:rsidR="00000000" w:rsidRPr="00000000" w:rsidDel="00000000">
              <w:rPr>
                <w:rtl w:val="0"/>
              </w:rPr>
              <w:t xml:space="preserve"> punkta precizēšanu lūdzam anotācijas 1.3. sadaļā ne tikai norādīt, kādas izmaiņas veiktas, bet arī skaidrot to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norādīts: "</w:t>
            </w:r>
            <w:r w:rsidR="00000000" w:rsidRPr="00000000" w:rsidDel="00000000">
              <w:rPr>
                <w:i w:val="1"/>
                <w:rtl w:val="0"/>
              </w:rPr>
              <w:t xml:space="preserve">Lai izpildītu Direktīvas 91/271/EEK prasības, pēc Eiropas Komisijas norādes nepieciešams mazināt decentralizēto kanalizācijas sistēmu nekontrolētu lietojumu aglomerācijās, lai novērstu vides piesārņojuma risku blīvi apdzīvotajās vietās.</w:t>
            </w:r>
            <w:r w:rsidR="00000000" w:rsidRPr="00000000" w:rsidDel="00000000">
              <w:rPr>
                <w:rtl w:val="0"/>
              </w:rPr>
              <w:t xml:space="preserve">" Attiecīgi lūdzam izvērtēt, vai sakarā ar minēto nav papildināma anotācijas 5. sadaļa, tostarp 1. tabula. Alternatīvi lūdzam sniegt pamatotu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secināts, ka anotācijas 5. sadaļas 1. tabulu nav nepieciešams papildināt, ņemot vērā, ka  Direktīva 91/271/EEK nenosaka  detalizētas prasības decentralizēto kanalizācijas sistēmu (turpmāk - DKS) apsaimniekošanai, tāpat arī kritērijus šādu sistēmu īpatsvaram aglomerācijās ar  cilvēku ekvivalentu virs 2000. Tomēr Eiropas Komisija  uz nepieciešamību mazināt DKS lietojumu aglomerācijās ir norādījusi informācijas pieprasījumos un pārkāpuma procedūrā 2017/2030.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attiecībā uz noteikumu Nr. 34 67. punkta izmaiņām sniegt izvērstāku skaidrojumu par konkrētām Eiropas Savienības tiesību akta vai aktu normām, kas paredz attiecīgas ziņošanas prasības Eiropas Komisijai. Saistībā ar minēto lūdzam arī izvērtēt nepieciešamību papildināt anotācijas 5. sadaļu, tostarp 1. tabulu, ar attiecīgu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izvērsts skaidrojums par ziņošanas prasībām Eiropas Komisijai (turpmāk - EK) attiecībā uz ūdeņu kvalitātes aizsardzību. Vides aizsardzības un reģionālās attīstības ministrijas (turpmāk - VARAM) ieskatā papildinājumi anotācijas 5. sadaļas 1. tabulā saistībā ar ziņošanas prasībām nav nepieciešami.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kādēļ anotācijas 5. sadaļas 1. tabulā norādīts tikai Eiropas Parlamenta un Padomes 2013. gada 12. augusta Direktīvas 2013/39/ES, ar ko groza Direktīvu 2000/60/EK un Direktīvu 2008/105/EK attiecībā uz prioritārajām vielām ūdens resursu politikas jomā, I pielikums, ņemot vērā anotācijas 1.3. sadaļā norādīto informāciju arī par direktīvas II pielikumu. Papildus lūdzam precizēt aili par rīcības brīvības izmantošanu, norādot, par kādas Direktīvas 2013/39/ES normu ir runa un kā tā saistīta ar noteikumu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 pielikuma 1.tabulā norādīts Eiropas Parlamenta un Padomes 2013. gada 12. augusta Direktīvas 2013/39/ES, ar ko groza Direktīvu 2000/60/EK un Direktīvu 2008/105/EK attiecībā uz prioritārajām vielām ūdens resursu politikas jomā, I pielikums, jo tas nosaka prioritāro vielu sarakstu, kurš svarīgs operatoriem, kuri kontrolē piesārņojošo vielu, tai skaitā ķīmisko vielu, novadīšanu ūdensobjektos. Minetās direktīvas  II pielikums savukārt nosaka vides kvalitātes normatīvus prioritārajām vielām un dažām citām vielām ūdeņu vidē, pēc kuriem vērtē virszemes ūdeņu ķīmisko kvalitāti. Minētais II pielikums ir iekļauts Ministru kabineta  2002.gada 12.marta noteikumos Nr.118 "Noteikumi par virszemes un pazemes ūdeņu kvalitāti". Aprēķinot sajaukšanās zonu, operatoriem, kuru notekūdeņus novada ūdensobjektā, ir svarīgi salīdzināt konstatēto ķīmisko vielu koncentrācijas notekūdeņu izplūdē ar šīm vielām noteiktajiem virszemes ūdeņu vides kvalitātes normatīviem. Tāpēc anotācijas 1.3. sadaļā Direktīvas 2013/39/ES II pielikums ir minēts.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Aile par rīcības brīvības izmantošanu ir precizēta, tekstu svītrojot, jo tam nav saistības ar šajā noteikumu projektā pārņemto Direktīvas 2013/39/ES I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anotācijas 7. sadaļā norādītā informācija par projekta izpildes ietekmi uz institūcijām ir pilnīga, ņemot vērā noteikumu projektā paredzēto regulējumu. Nepieciešamības gadījumā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papildināts anotācijas  7.4.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Centrs šo noteikumu </w:t>
            </w:r>
            <w:r w:rsidR="00000000" w:rsidRPr="00000000" w:rsidDel="00000000">
              <w:rPr>
                <w:rtl w:val="0"/>
              </w:rPr>
              <w:t xml:space="preserve">2.</w:t>
            </w:r>
            <w:r w:rsidR="00000000" w:rsidRPr="00000000" w:rsidDel="00000000">
              <w:rPr>
                <w:rtl w:val="0"/>
              </w:rPr>
              <w:t xml:space="preserve"> pielikumā ietverto informāciju izvērtē ne retāk kā reizi sešos gados, atjaunojot upju baseinu apsaimniekošanas plānus atbilstoši normatīvajos aktos par ūdens apsaimniekošanu noteiktajam, pamatojoties uz: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vai skaidrot jaunā redakcijā izteiktajā noteikumu Nr. 34 15. punktā ietverto vispārīgo atsauci uz normatīvajiem aktiem par ūdens apsaimniekošanu, kaut citviet noteikumos ietverta atsauce konkrēti uz Ūdens apsaimniekošanas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Centrs šo noteikumu </w:t>
            </w:r>
            <w:r w:rsidR="00000000" w:rsidRPr="00000000" w:rsidDel="00000000">
              <w:rPr>
                <w:rtl w:val="0"/>
              </w:rPr>
              <w:t xml:space="preserve">2.</w:t>
            </w:r>
            <w:r w:rsidR="00000000" w:rsidRPr="00000000" w:rsidDel="00000000">
              <w:rPr>
                <w:rtl w:val="0"/>
              </w:rPr>
              <w:t xml:space="preserve"> pielikumā ietverto informāciju izvērtē ne retāk kā reizi sešos gados, atjaunojot upju baseinu apgabalu apsaimniekošanas plānus atbilstoši Ūdens apsaimniekošanas likumā noteiktajam, pamatojoties uz: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Centrs šo noteikumu </w:t>
            </w:r>
            <w:r w:rsidR="00000000" w:rsidRPr="00000000" w:rsidDel="00000000">
              <w:rPr>
                <w:rtl w:val="0"/>
              </w:rPr>
              <w:t xml:space="preserve">2.</w:t>
            </w:r>
            <w:r w:rsidR="00000000" w:rsidRPr="00000000" w:rsidDel="00000000">
              <w:rPr>
                <w:rtl w:val="0"/>
              </w:rPr>
              <w:t xml:space="preserve"> pielikumā ietverto informāciju izvērtē ne retāk kā reizi sešos gados, atjaunojot upju baseinu apsaimniekošanas plānus atbilstoši normatīvajos aktos par ūdens apsaimniekošanu noteiktajam, pamatojoties uz: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Ūdens apsaimniekošanas likumā un arī Ministru kabineta 2002.gada 22.janvāra noteikumos Nr.34 "Noteikumi par piesārņojošo vielu emisiju ūdenī" (turpmāk - noteikumi Nr. 34) tiek lietots termins "upju baseinu </w:t>
            </w:r>
            <w:r w:rsidR="00000000" w:rsidRPr="00000000" w:rsidDel="00000000">
              <w:rPr>
                <w:u w:val="single"/>
                <w:rtl w:val="0"/>
              </w:rPr>
              <w:t xml:space="preserve">apgabalu</w:t>
            </w:r>
            <w:r w:rsidR="00000000" w:rsidRPr="00000000" w:rsidDel="00000000">
              <w:rPr>
                <w:rtl w:val="0"/>
              </w:rPr>
              <w:t xml:space="preserve"> apsaimniekošanas plāns", nevis "upju baseinu apsaimniekošanas plāns". Attiecīgi lūdzam precizēt projektu, nodrošinot korektas un vienveidīgas terminoloģijas lietošanu.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Centrs šo noteikumu </w:t>
            </w:r>
            <w:r w:rsidR="00000000" w:rsidRPr="00000000" w:rsidDel="00000000">
              <w:rPr>
                <w:rtl w:val="0"/>
              </w:rPr>
              <w:t xml:space="preserve">2.</w:t>
            </w:r>
            <w:r w:rsidR="00000000" w:rsidRPr="00000000" w:rsidDel="00000000">
              <w:rPr>
                <w:rtl w:val="0"/>
              </w:rPr>
              <w:t xml:space="preserve"> pielikumā ietverto informāciju izvērtē ne retāk kā reizi sešos gados, atjaunojot upju baseinu apgabalu apsaimniekošanas plānus atbilstoši Ūdens apsaimniekošanas likumā noteiktajam, pamatojoties uz: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Prioritāro vielu un bīstamo vielu emisija virszemes ūdeņos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vai Latvijā akreditētās laboratorijas var noteikt visas šo noteikumu 1. un 2. pielikumā minētās vielas.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Centrs, 2021. gadā īstenojot projektu "Prioritāro un bīstamo ķīmisko vielu skrīnings (izpēte) no komunālo notekūdeņu attīrīšanas iekārtām izplūstošajos notekūdeņos, lai izstrādātu norādījumus/vadlīnijas šādu uzņēmumu turpmākam prioritāro un bīstamo vielu monitoringam un kontrolei", notekūdeņos analizēja prioritāro un bīstamo vielu sarakstos iekļautās ķīmiskās vielas, kopskaitā vairāk  kā 70  vielas un vielu grupas, izņemot četras. Tikai vienai no analīzē neiekļautajām vielām - hidrazīnhidrātam (2. pielikums, bīstamā viela Nr. 20) - tika norādīts, ka patreiz Latvijā nav laboratorijas, kura veic šādu analīzi.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Prioritāro vielu un bīstamo vielu emisija virszemes ūdeņos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Iesniegumā atļaujas saņemšanai, tai skaitā būtisku darbības izmaiņu gadījumā, operators norāda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nepieciešams veikt finanšu aplēsi par   sajaukšanās zonu aprēķinu veikšanas ietekmi uz ūdenssaimniecības tarifiem, un secīgi sabiedrību un uzņēmējdarbību.Rēķiniem par ūdenssaimniecības pakalpojumu saņemšanu jābūt samērīgiem un praktiski samaksājamaiem. Uzskatām, ka šim nolūkam jāparedz valsts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aplēsi nav iespējams veikt, pirms ūdenssaimniecības uzņēmumi nav veikuši prioritāro un bīstamo vielu emisiju testēšanu izplūdes notekūdeņos un to ietekmes novērtēšanu atbilstoši MK noteikumos Nr. 34 aktualizētajām prasībām, kā arī, pamatojoties uz iegūtajiem datiem, šādu vielu turpmāk nepieciešamā monitoringa programmas atjaunošanu. Tikai pēc tam būs iespējams novērtēt paraugu ņemšanas un analīzes ietekmi uz kopējām izmaksām notekūdeņu attīrīšanai. Turklāt daļa uzņēmumu jau pašlaik veic atļaujās noteiktu prioritāro un bīstamo vielu testēšanu.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Katrā uzņēmumā finansiālā ietekme var būt atšķirīga, jo to ietekmē dažādi faktori - konkrēta ūdenssaimniecība uzņēmuma tehniskās iespējas, centralizētajā kanalizācijas tīklā novadīto ražošanas notekūdeņu sastāvs un apjoms, pieņemošā ūdensobjekta hidroloģiskie parametri un ūdeņu kvalitāte, kā arī notekūdeņu izplūdē konstatētās prioritāro un bīstamo vielu koncentrācijas, no kurām atkarīga nepieciešamība novērtēt sajaukšanās zonu.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Iesniegumā atļaujas saņemšanai, tai skaitā ja paredzētas būtiskas darbību izmaiņas, operators neatkarīgi no notekūdeņu novadīšanas veida (vidē, centralizētā kanalizācijas sistēmā vai uz ārējām attīrīšanas iekārtām) norāda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veikto sākotnējo sajaukšanās zonas aprēķinu pieņemošajos ūdeņos (virszemes ūdensobjektā) lejpus prioritāro vielu vai bīstamo vielu  punktveida izplūdes vietas, ja vienas vai vairāku minēto vielu koncentrācija notekūdeņu izplūdē pārsniedz ūdens aizsardzības normatīvajos aktos noteiktos vides kvalitātes normatīvus. Veiktajam aprēķinam pievieno izmantotos datus un aprēķinu rezultātus, pamatojot tos ar testēšanas rezultātiem, ieskaitot testēšanas rezultātus par attiecīgu prioritāro vai bīstamo vielu fona koncentrācijām virszemes ūdensobjektā, un oficiālu izziņu no komersanta par virszemes ūdensobjektu raksturojošo hidroloģisko parametru mērījumiem, kuri nepieciešami sākotnējās sajaukšanās zonas aprēķinam. </w:t>
            </w:r>
            <w:r w:rsidR="00000000" w:rsidRPr="00000000" w:rsidDel="00000000">
              <w:rPr>
                <w:b w:val="1"/>
                <w:rtl w:val="0"/>
              </w:rPr>
              <w:t xml:space="preserve">Nepieciešamās analīzes veic laboratorijā, kura attiecīgajā jomā ir akreditēta atbilstoši normatīvajiem aktiem par atbilstības institūciju novērtēšanu, akreditāciju un uzraudzību (turpmāk – akreditēta laboratorija).</w:t>
            </w:r>
            <w:r w:rsidR="00000000" w:rsidRPr="00000000" w:rsidDel="00000000">
              <w:rPr>
                <w:rtl w:val="0"/>
              </w:rPr>
              <w:t xml:space="preserve"> </w:t>
            </w:r>
            <w:r w:rsidR="00000000" w:rsidRPr="00000000" w:rsidDel="00000000">
              <w:rPr>
                <w:b w:val="1"/>
                <w:rtl w:val="0"/>
              </w:rPr>
              <w:t xml:space="preserve">Sākotnējo sajaukšanās zonas aprēķinu veic, izmantojot aprēķina rīku, kurš pieejams dienesta tīmekļvietnē</w:t>
            </w:r>
            <w:r w:rsidR="00000000" w:rsidRPr="00000000" w:rsidDel="00000000">
              <w:rPr>
                <w:b w:val="1"/>
                <w:rtl w:val="0"/>
              </w:rPr>
              <w:t xml:space="preserve"> </w:t>
            </w:r>
            <w:r w:rsidR="00000000" w:rsidRPr="00000000" w:rsidDel="00000000">
              <w:rPr>
                <w:b w:val="1"/>
                <w:rtl w:val="0"/>
              </w:rPr>
              <w:t xml:space="preserve">(https://vvd.gov.lv/lv/vadlinijas-un-citi-riki-operatoriem);</w:t>
            </w:r>
            <w:r w:rsidR="00000000" w:rsidRPr="00000000" w:rsidDel="00000000">
              <w:rPr>
                <w:b w:val="1"/>
                <w:i w:val="1"/>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noteikumu projekta 19.4.apakšpunktu, proti, lūdzam svītrot tā pēdējo teikumu. Informāciju par projekta “VVD reģionālo vides pārvalžu veiktspējas stiprināšana virszemes ūdeņu kvalitātes pārvaldībā” ietvaros izstrādātajām vadlīnijas sajaukšanās zonu virszemes ūdeņos noteikšanai, tai skaitā sajaukšanas zonas aprēķinu rīku un sajaukšanas zonas aprēķinu rīku izmantošanas vadlīnijām norādāma noteikumu projekta anotācijā (šī informācija šobrīd jau ietverta anotācijas 1.3.punktā).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pēdējais 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sākotnējā sajaukšanās zonas aprēķina rezultāti pieņemošajos ūdeņos (virszemes ūdensobjektā) lejpus prioritāro vielu vai bīstamo vielu  punktveida izplūdes vietas, ja vienas vai vairāku minēto vielu koncentrācija novadītajos notekūdeņos pārsniedz ūdens aizsardzības normatīvajos aktos noteiktos vides kvalitātes normatīvus. Veiktajam aprēķinam pievieno izmantotos datus un aprēķinu rezultātus, pamatojot tos ar testēšanas rezultātiem, ieskaitot testēšanas rezultātus par attiecīgu prioritāro vai bīstamo vielu fona koncentrācijām virszemes ūdensobjektā, un oficiālu izziņu no komersanta par virszemes ūdensobjektu raksturojošo hidroloģisko parametru mērījumiem, kuri nepieciešami sākotnējās sajaukšanās zonas aprēķinam. Nepieciešamās analīzes veic laboratorijā, kura attiecīgajā jomā ir akreditēta atbilstoši normatīvajiem aktiem par atbilstības institūciju novērtēšanu, akreditāciju un uzraudzību (turpmāk – akreditēta laboratorija);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veikto sākotnējo sajaukšanās zonas aprēķinu pieņemošajos ūdeņos (virszemes  ūdensobjektā) lejpus prioritāro vielu vai bīstamo vielu punktveida izplūdes vietas, ja vienas vai vairāku minēto vielu koncentrācija notekūdeņu izplūdē pārsniedz ūdens aizsardzības normatīvajos aktos noteiktos vides kvalitātes normatīvus. Veiktajam aprēķinam pievieno izmantotos datus un aprēķinu rezultātus, pamatojot tos ar atbilstošiem dokumentiem - akreditētas laboratorijas testēšanas rezultātiem, ieskaitot testēšanas rezultātus par attiecīgu prioritāro vai bīstamo vielu fona koncentrācijām virszemes ūdensobjektā, un oficiālu izziņu no komersanta par virszemes ūdensobjektu raksturojošo hidroloģisko parametru mērījumiem, kuri nepieciešami sākotnējās sajaukšanās zonas aprēķinam. Sākotnējo sajaukšanās zonas novērtējumu veic, pamatojoties uz Eiropas Komisijas tehniskajām pamatnostādnēm sajaukšanās zonas noteikšanai. Dienests tehniskās pamatnostādnes sajaukšanās zonu noteikšanai publicē savā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projektu vai sniegt pamatotu skaidrojumu attiecībā uz dažādu formulējumu izmantošanu noteikumu projekta normās attiecībā uz akreditētu laboratoriju (sk. jaunā redakcijā izteikto noteikumu Nr. 34 19.4. apakšpunktu, 63. punktu, 65.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19.4. apakšpunkta, kā arī 63. un 65. punkta redakcija.</w:t>
            </w:r>
            <w:r w:rsidR="00000000" w:rsidRPr="00000000" w:rsidDel="00000000">
              <w:rPr>
                <w:b w:val="1"/>
                <w:rtl w:val="0"/>
              </w:rPr>
              <w:t xml:space="preserve"> </w:t>
            </w:r>
            <w:r w:rsidR="00000000" w:rsidRPr="00000000" w:rsidDel="00000000">
              <w:rPr>
                <w:rtl w:val="0"/>
              </w:rPr>
              <w:t xml:space="preserve">Skaidrojums attiecībā uz akreditētu laboratoriju iekļauts 19.4. 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sākotnējā sajaukšanās zonas aprēķina rezultāti pieņemošajos ūdeņos (virszemes ūdensobjektā) lejpus prioritāro vielu vai bīstamo vielu  punktveida izplūdes vietas, ja vienas vai vairāku minēto vielu koncentrācija novadītajos notekūdeņos pārsniedz ūdens aizsardzības normatīvajos aktos noteiktos vides kvalitātes normatīvus. Veiktajam aprēķinam pievieno izmantotos datus un aprēķinu rezultātus, pamatojot tos ar testēšanas rezultātiem, ieskaitot testēšanas rezultātus par attiecīgu prioritāro vai bīstamo vielu fona koncentrācijām virszemes ūdensobjektā, un oficiālu izziņu no komersanta par virszemes ūdensobjektu raksturojošo hidroloģisko parametru mērījumiem, kuri nepieciešami sākotnējās sajaukšanās zonas aprēķinam. Nepieciešamās analīzes veic laboratorijā, kura attiecīgajā jomā ir akreditēta atbilstoši normatīvajiem aktiem par atbilstības institūciju novērtēšanu, akreditāciju un uzraudzību (turpmāk – akreditēta laboratorija);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veikto sākotnējo sajaukšanās zonas aprēķinu pieņemošajos ūdeņos (virszemes  ūdensobjektā) lejpus prioritāro vielu vai bīstamo vielu punktveida izplūdes vietas, ja vienas vai vairāku minēto vielu koncentrācija notekūdeņu izplūdē pārsniedz ūdens aizsardzības normatīvajos aktos noteiktos vides kvalitātes normatīvus. Veiktajam aprēķinam pievieno izmantotos datus un aprēķinu rezultātus, pamatojot tos ar atbilstošiem dokumentiem - akreditētas laboratorijas testēšanas rezultātiem, ieskaitot testēšanas rezultātus par attiecīgu prioritāro vai bīstamo vielu fona koncentrācijām virszemes ūdensobjektā, un oficiālu izziņu no komersanta par virszemes ūdensobjektu raksturojošo hidroloģisko parametru mērījumiem, kuri nepieciešami sākotnējās sajaukšanās zonas aprēķinam. Sākotnējo sajaukšanās zonas novērtējumu veic, pamatojoties uz Eiropas Komisijas tehniskajām pamatnostādnēm sajaukšanās zonas noteikšanai. Dienests tehniskās pamatnostādnes sajaukšanās zonu noteikšanai publicē savā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jaunā redakcijā izteiktajā noteikumu Nr. 34 19.4. apakšpunktā frāzi "atbilstošiem dokumentiem -", ņemot vērā, ka tā ir lieka, turklāt tālāk tekstā ir uzskaitīti attiecīgie dokumenti.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sākotnējā sajaukšanās zonas aprēķina rezultāti pieņemošajos ūdeņos (virszemes ūdensobjektā) lejpus prioritāro vielu vai bīstamo vielu  punktveida izplūdes vietas, ja vienas vai vairāku minēto vielu koncentrācija novadītajos notekūdeņos pārsniedz ūdens aizsardzības normatīvajos aktos noteiktos vides kvalitātes normatīvus. Veiktajam aprēķinam pievieno izmantotos datus un aprēķinu rezultātus, pamatojot tos ar testēšanas rezultātiem, ieskaitot testēšanas rezultātus par attiecīgu prioritāro vai bīstamo vielu fona koncentrācijām virszemes ūdensobjektā, un oficiālu izziņu no komersanta par virszemes ūdensobjektu raksturojošo hidroloģisko parametru mērījumiem, kuri nepieciešami sākotnējās sajaukšanās zonas aprēķinam. Nepieciešamās analīzes veic laboratorijā, kura attiecīgajā jomā ir akreditēta atbilstoši normatīvajiem aktiem par atbilstības institūciju novērtēšanu, akreditāciju un uzraudzību (turpmāk – akreditēta laboratorija);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veikto sākotnējo sajaukšanās zonas aprēķinu pieņemošajos ūdeņos (virszemes  ūdensobjektā) lejpus prioritāro vielu vai bīstamo vielu punktveida izplūdes vietas, ja vienas vai vairāku minēto vielu koncentrācija notekūdeņu izplūdē pārsniedz ūdens aizsardzības normatīvajos aktos noteiktos vides kvalitātes normatīvus. Veiktajam aprēķinam pievieno izmantotos datus un aprēķinu rezultātus, pamatojot tos ar atbilstošiem dokumentiem - akreditētas laboratorijas testēšanas rezultātiem, ieskaitot testēšanas rezultātus par attiecīgu prioritāro vai bīstamo vielu fona koncentrācijām virszemes ūdensobjektā, un oficiālu izziņu no komersanta par virszemes ūdensobjektu raksturojošo hidroloģisko parametru mērījumiem, kuri nepieciešami sākotnējās sajaukšanās zonas aprēķinam. Sākotnējo sajaukšanās zonas novērtējumu veic, pamatojoties uz Eiropas Komisijas tehniskajām pamatnostādnēm sajaukšanās zonas noteikšanai. Dienests tehniskās pamatnostādnes sajaukšanās zonu noteikšanai publicē savā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ārējos normatīvajos aktos nedrīkst atsaukties un uzlikt par pienākumu indivīdam ievērot juridiski nesaistošus dokumentus (sk. jaunā redakcijā izteiktā noteikumu 19.4. apakšpunkta un 20.</w:t>
            </w:r>
            <w:r w:rsidR="00000000" w:rsidRPr="00000000" w:rsidDel="00000000">
              <w:rPr>
                <w:vertAlign w:val="superscript"/>
                <w:rtl w:val="0"/>
              </w:rPr>
              <w:t xml:space="preserve">5</w:t>
            </w:r>
            <w:r w:rsidR="00000000" w:rsidRPr="00000000" w:rsidDel="00000000">
              <w:rPr>
                <w:rtl w:val="0"/>
              </w:rPr>
              <w:t xml:space="preserve"> punktā ietverto atsauci uz Eiropas Komisijas tehniskajām pamatnostādnēm sajaukšanās zonas noteikšanai (turpmāk - pamatnostādnes)). Vēršam uzmanību uz to, ka, pārņemot nesaistošus starptautiskos tiesību aktus, to prasības jāiestrādā nacionālajā normatīvajā aktā kā nacionālā normatīvā akta sastāvdaļa, tādā veidā izvairoties no nekorektām atsaucēm. Attiecīgi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gan attiecīgās noteikumu projekta normas, gan arī noteikumu anotācijā minēto informāciju par pamatnostādnēm, lūdzam aizpildīt anotācijas 5.3. sadaļu, sniedzot informāciju par minēto pamatnostādņu pārņemšanu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sākotnējā sajaukšanās zonas aprēķina rezultāti pieņemošajos ūdeņos (virszemes ūdensobjektā) lejpus prioritāro vielu vai bīstamo vielu  punktveida izplūdes vietas, ja vienas vai vairāku minēto vielu koncentrācija novadītajos notekūdeņos pārsniedz ūdens aizsardzības normatīvajos aktos noteiktos vides kvalitātes normatīvus. Veiktajam aprēķinam pievieno izmantotos datus un aprēķinu rezultātus, pamatojot tos ar testēšanas rezultātiem, ieskaitot testēšanas rezultātus par attiecīgu prioritāro vai bīstamo vielu fona koncentrācijām virszemes ūdensobjektā, un oficiālu izziņu no komersanta par virszemes ūdensobjektu raksturojošo hidroloģisko parametru mērījumiem, kuri nepieciešami sākotnējās sajaukšanās zonas aprēķinam. Nepieciešamās analīzes veic laboratorijā, kura attiecīgajā jomā ir akreditēta atbilstoši normatīvajiem aktiem par atbilstības institūciju novērtēšanu, akreditāciju un uzraudzību (turpmāk – akreditēta laboratorija);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veikto sākotnējo sajaukšanās zonas aprēķinu pieņemošajos ūdeņos (virszemes  ūdensobjektā) lejpus prioritāro vielu vai bīstamo vielu punktveida izplūdes vietas, ja vienas vai vairāku minēto vielu koncentrācija notekūdeņu izplūdē pārsniedz ūdens aizsardzības normatīvajos aktos noteiktos vides kvalitātes normatīvus. Veiktajam aprēķinam pievieno izmantotos datus un aprēķinu rezultātus, pamatojot tos ar atbilstošiem dokumentiem - akreditētas laboratorijas testēšanas rezultātiem, ieskaitot testēšanas rezultātus par attiecīgu prioritāro vai bīstamo vielu fona koncentrācijām virszemes ūdensobjektā, un oficiālu izziņu no komersanta par virszemes ūdensobjektu raksturojošo hidroloģisko parametru mērījumiem, kuri nepieciešami sākotnējās sajaukšanās zonas aprēķinam. Sākotnējo sajaukšanās zonas novērtējumu veic, pamatojoties uz Eiropas Komisijas tehniskajām pamatnostādnēm sajaukšanās zonas noteikšanai. Dienests tehniskās pamatnostādnes sajaukšanās zonu noteikšanai publicē savā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sniegt skaidrojumu, kas šādus aprēķinus var veikt, kur un kā iegūstami virszemes ūdensobjektu raksturojošie hidroloģiskie parametri.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VVD 2021. gada 7. oktobrī rīkoja tiešsaistes apmācību semināru “Sajaukšanās zonas aprēķinu rīki un to izmantošanas iespējas”.  Seminārā tika demonstrēts, kā praksē,  izmantojot Excel aprēķina rīku un konkrētus datus, veikt sajaukšanās zonas sākotnējo aprēķinu. Vadlīnijas par sajaukšanās zonas aprēķinu un aprēķina rīka izmantošanu, kas pamatojas uz Eiropas Komisijas tehniskajām pamatnostādnēm sajaukšanās zonas noteikšanai, ir publicētas un pieejamas VVD tīmekļvietnē:  https://www.vvd.gov.lv/lv/vadlinijas-un-citi-riki-operatoriem.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VVD organizētajā apmācību seminārā soli pa solim tika demonstrēts, kā pats operators, ievadot izstrādātajā aprēķinu rīkā nelielu skaitu datu, var šādu aprēķinu veikt.  Sarežģītākos gadījumos, kuri norādīti 20.</w:t>
            </w:r>
            <w:r w:rsidR="00000000" w:rsidRPr="00000000" w:rsidDel="00000000">
              <w:rPr>
                <w:vertAlign w:val="superscript"/>
                <w:rtl w:val="0"/>
              </w:rPr>
              <w:t xml:space="preserve">5</w:t>
            </w:r>
            <w:r w:rsidR="00000000" w:rsidRPr="00000000" w:rsidDel="00000000">
              <w:rPr>
                <w:rtl w:val="0"/>
              </w:rPr>
              <w:t xml:space="preserve"> punktā, ar kuru tiek papildināti Ministru kabineta noteikumi Nr. 34 “Noteikumi par piesārņojošo vielu emisiju ūdenī” (turpmāk – MK noteikumi Nr.34), būtu nepieciešama konsultantu palīdzība.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Daļa datu sajaukšanās zonas sākotnējam aprēķinam būs paša operatora rīcībā pēc atbilstošu paraugu testēšanas, proti, akreditētas laboratorijas testēšanas rezultāti par veikto notekūdeņu monitoringu un to ietekmi uz pieņemošo ūdensobjektu. Attiecībā uz virszemes ūdensobjektu raksturojošiem hidroloģiskiem parametriem būs jāvēršas pie komersantiem, kuri šādus mērījumus 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vērš uzmanību, ka sākotnējās sajaukšanās zonas aprēķins ir samērā vienkāršs un nav saistīts ar lielu darba ieguldījumu. Savukārt detalizēts sajaukšanās zonas novērtējums varētu būt nepieciešams nelielā skaitā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nozares speciālistu izpratni un zināšanas par šo jautājumu, ministrija atbalstīs atkārtotas  ūdenssaimniecības speciālistu apmācības par sajaukšanās zonas noteikšanu.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sākotnējā sajaukšanās zonas aprēķina rezultāti pieņemošajos ūdeņos (virszemes ūdensobjektā) lejpus prioritāro vielu vai bīstamo vielu  punktveida izplūdes vietas, ja vienas vai vairāku minēto vielu koncentrācija novadītajos notekūdeņos pārsniedz ūdens aizsardzības normatīvajos aktos noteiktos vides kvalitātes normatīvus. Veiktajam aprēķinam pievieno izmantotos datus un aprēķinu rezultātus, pamatojot tos ar testēšanas rezultātiem, ieskaitot testēšanas rezultātus par attiecīgu prioritāro vai bīstamo vielu fona koncentrācijām virszemes ūdensobjektā, un oficiālu izziņu no komersanta par virszemes ūdensobjektu raksturojošo hidroloģisko parametru mērījumiem, kuri nepieciešami sākotnējās sajaukšanās zonas aprēķinam. Nepieciešamās analīzes veic laboratorijā, kura attiecīgajā jomā ir akreditēta atbilstoši normatīvajiem aktiem par atbilstības institūciju novērtēšanu, akreditāciju un uzraudzību (turpmāk – akreditēta laboratorija);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Operatori, kuri ražošanas notekūdeņus novada centralizētajā kanalizācijas sistēmā, iesniegumā atļaujas saņemšanai, kā arī līgumā ar centralizētās kanalizācijas sistēmas vai notekūdeņu attīrīšanas iekārtu īpašnieku vai valdītāju iekļauj šo noteikumu 19.1., 19.2. un 19.3. apakšpunktā minēto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Nr. 43.1. apakšpunkts paredz, ko norāda līgumā, kuru, ja ražošanas notekūdeņi tiek novadīti centralizētā kanalizācijas sistēmā vai uz ārējām attīrīšanas iekārtām, operators slēdz ar centralizētās kanalizācijas sistēmas vai attīrīšanas iekārtu īpašnieku vai pārvaldītāju. Attiecīgi lūdzam veidot 19.</w:t>
            </w:r>
            <w:r w:rsidR="00000000" w:rsidRPr="00000000" w:rsidDel="00000000">
              <w:rPr>
                <w:vertAlign w:val="superscript"/>
                <w:rtl w:val="0"/>
              </w:rPr>
              <w:t xml:space="preserve">1</w:t>
            </w:r>
            <w:r w:rsidR="00000000" w:rsidRPr="00000000" w:rsidDel="00000000">
              <w:rPr>
                <w:rtl w:val="0"/>
              </w:rPr>
              <w:t xml:space="preserve"> punktā paredzēto normu kā 43.1. apakšpunkta apakšpunktu (attiecībā uz līgumā ietveramo informāciju) vai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informācijas norādīšanu iesniegumā atļaujas saņemšanai lūdzam skaidrot, kādēļ šāda norma nepieciešama, ņemot vērā to, ka iesniegumā ietveramā informācija atļaujas saņemšanai, šķiet, noteikta jau 19. punktā. Attiecīgi lūdzam precizēt projektu vai sniegt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svītrots jaunais 19.</w:t>
            </w:r>
            <w:r w:rsidR="00000000" w:rsidRPr="00000000" w:rsidDel="00000000">
              <w:rPr>
                <w:vertAlign w:val="superscript"/>
                <w:rtl w:val="0"/>
              </w:rPr>
              <w:t xml:space="preserve">1 </w:t>
            </w:r>
            <w:r w:rsidR="00000000" w:rsidRPr="00000000" w:rsidDel="00000000">
              <w:rPr>
                <w:rtl w:val="0"/>
              </w:rPr>
              <w:t xml:space="preserve">punkts. Tā kā minētais punkts tika iekļauts, lai operatoriem, kuri ražošanas notekūdeņus novada centralizētajā kanalizācijas sistēmā vai ārējām attīrīšanas iekārtām, vērstu uzmanību uz precizētiem nosacījumiem gan iesniegumā atļaujas saņemšanai, gan arī līgumā ar centralizētās kanalizācijas sistēmas vai notekūdeņu attīrīšanas iekārtu īpašnieku vai valdītāju, ir precizēta 19. punkta ievaddaļa, kā arī papildināts noteikumu projekta 43. punkts, pievienojot 43.3.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Operatori, kuri ražošanas notekūdeņus novada centralizētajā kanalizācijas sistēmā, iesniegumā atļaujas saņemšanai, kā arī līgumā ar centralizētās kanalizācijas sistēmas vai notekūdeņu attīrīšanas iekārtu īpašnieku vai valdītāju iekļauj šo noteikumu 19.1., 19.2. un 19.3. apakšpunktā minēto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jaunajā noteikumu Nr. 34 19.</w:t>
            </w:r>
            <w:r w:rsidR="00000000" w:rsidRPr="00000000" w:rsidDel="00000000">
              <w:rPr>
                <w:vertAlign w:val="superscript"/>
                <w:rtl w:val="0"/>
              </w:rPr>
              <w:t xml:space="preserve">1</w:t>
            </w:r>
            <w:r w:rsidR="00000000" w:rsidRPr="00000000" w:rsidDel="00000000">
              <w:rPr>
                <w:rtl w:val="0"/>
              </w:rPr>
              <w:t xml:space="preserve"> punktā u.c. vienībās izmantotais saīsinājums "centralizētā kanalizācijas sistēma" izveidots tikai 24.2. apakšpunktā. Attiecīgi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w:t>
            </w:r>
            <w:r w:rsidR="00000000" w:rsidRPr="00000000" w:rsidDel="00000000">
              <w:rPr>
                <w:vertAlign w:val="superscript"/>
                <w:rtl w:val="0"/>
              </w:rPr>
              <w:t xml:space="preserve">1</w:t>
            </w:r>
            <w:r w:rsidR="00000000" w:rsidRPr="00000000" w:rsidDel="00000000">
              <w:rPr>
                <w:rtl w:val="0"/>
              </w:rPr>
              <w:t xml:space="preserve"> punkts svītrots, precizēts  24.2. apakšpunkts (ņemot vērā nākošo iebildumu Nr. 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Visi operatori, kuriem atļauja piesārņojošai darbībai, kas ietver notekūdeņu novadīšanu vidē vai centralizētajā kanalizācijas sistēmā, ir izsniegta līdz 2022. gada 31. decembrim, veic notekūdeņu monitoringu to izplūdes vietā attiecīgām šo noteikumu 1. un 2. pielikumā noteiktajām vielām vai ražošanas procesā izmantotām, saražotām vai blakusprocesos radītām prioritārajām vielām vai bīstamajām vielām atbilstoši šo noteikumu 74. vai 75. punktā noteiktajiem termiņiem.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jaunajam noteikumu Nr. 34 19.</w:t>
            </w:r>
            <w:r w:rsidR="00000000" w:rsidRPr="00000000" w:rsidDel="00000000">
              <w:rPr>
                <w:vertAlign w:val="superscript"/>
                <w:rtl w:val="0"/>
              </w:rPr>
              <w:t xml:space="preserve">2</w:t>
            </w:r>
            <w:r w:rsidR="00000000" w:rsidRPr="00000000" w:rsidDel="00000000">
              <w:rPr>
                <w:rtl w:val="0"/>
              </w:rPr>
              <w:t xml:space="preserve"> punktam nav pagaidu vai pārejas normas raksturs un vai tas attiecīgi nav ietverams noslēguma jautājumos. Nepieciešamības gadījumā lūdzam precizēt projektu vai sniegt skaidrojumu. Līdzīgi lūdzam izvērtēt, vai arī 31.</w:t>
            </w:r>
            <w:r w:rsidR="00000000" w:rsidRPr="00000000" w:rsidDel="00000000">
              <w:rPr>
                <w:vertAlign w:val="superscript"/>
                <w:rtl w:val="0"/>
              </w:rPr>
              <w:t xml:space="preserve">1</w:t>
            </w:r>
            <w:r w:rsidR="00000000" w:rsidRPr="00000000" w:rsidDel="00000000">
              <w:rPr>
                <w:rtl w:val="0"/>
              </w:rPr>
              <w:t xml:space="preserve"> un 31.</w:t>
            </w:r>
            <w:r w:rsidR="00000000" w:rsidRPr="00000000" w:rsidDel="00000000">
              <w:rPr>
                <w:vertAlign w:val="superscript"/>
                <w:rtl w:val="0"/>
              </w:rPr>
              <w:t xml:space="preserve">2</w:t>
            </w:r>
            <w:r w:rsidR="00000000" w:rsidRPr="00000000" w:rsidDel="00000000">
              <w:rPr>
                <w:rtl w:val="0"/>
              </w:rPr>
              <w:t xml:space="preserve"> punktam (vismaz daļēji) nav pagaidu normas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norādi gan šajā normā, gan citviet projektā uz ne tikai 1. un 2. pielikumā noteiktajām vielām, bet arī "vai ražošanas procesā izmantotām, saražotām vai blakusprocesos radītām prioritārajām vielām vai bīstamajām vielām", ņemot vērā, ka tieši 1. un 2. pielikumā ir ietverts prioritāro un bīstamo vielu saraksts. Saistībā ar minēto lūdzam arī izvērtēt un skaidrot, kādēļ ne 74., ne 75. punktā, atsaucoties uz prioritārajām un bīstamajām vielām, nav ietvertas atsauces uz 1. un 2. pielikumu (atšķirībā no 19.2 punkta). Vēršam uzmanību, ka normu formulējumiem jābūt korektiem un skaidriem, lai operatori tās varētu pareizi piemērot. Nepieciešamības gadījumā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skaidrot monitoringa termiņa noteikšanu atbilstoši 74. vai 75. punktā noteiktajiem ziņošanas termiņiem, īpaši skaidrojot, vai starp monitoringa beigu termiņu un ziņošanas termiņu nebūtu jābūt atstatumam, kāds šobrīd, šķiet, nav paredzēts.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19.</w:t>
            </w:r>
            <w:r w:rsidR="00000000" w:rsidRPr="00000000" w:rsidDel="00000000">
              <w:rPr>
                <w:vertAlign w:val="superscript"/>
                <w:rtl w:val="0"/>
              </w:rPr>
              <w:t xml:space="preserve">2</w:t>
            </w:r>
            <w:r w:rsidR="00000000" w:rsidRPr="00000000" w:rsidDel="00000000">
              <w:rPr>
                <w:rtl w:val="0"/>
              </w:rPr>
              <w:t xml:space="preserve"> punktā  iekļautā norma ir attiecināma </w:t>
            </w:r>
            <w:r w:rsidR="00000000" w:rsidRPr="00000000" w:rsidDel="00000000">
              <w:rPr>
                <w:u w:val="single"/>
                <w:rtl w:val="0"/>
              </w:rPr>
              <w:t xml:space="preserve">uz visiem operatoriem,</w:t>
            </w:r>
            <w:r w:rsidR="00000000" w:rsidRPr="00000000" w:rsidDel="00000000">
              <w:rPr>
                <w:rtl w:val="0"/>
              </w:rPr>
              <w:t xml:space="preserve"> kuriem izsniegta atļauja piesārņojošu darbību veikšanai līdzšinējā periodā (līdz 2022. gada beigām) un neatkarīgi no tā, kur notekūdeņi tiek novadīti. Līdz ar to par atbilstošāku risinājumu uzskatām šo normu saglabāt noteikumu pamattekstā. Savukārt 74. un 75. punkts ir iekļauti noslēguma jautājumos, paredzot attiecīgus pārejas periodus operatoriem atkarībā no notekūdeņu novadīšanas veida (vidē, centralizētajā kanalizācijas sitēmā vai uz ārējām attīrīšanas iekārtām), vai no attīrīšanai saņemto notekūdeņu sastāva vai apjoma.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attiecībā uz 31.</w:t>
            </w:r>
            <w:r w:rsidR="00000000" w:rsidRPr="00000000" w:rsidDel="00000000">
              <w:rPr>
                <w:vertAlign w:val="superscript"/>
                <w:rtl w:val="0"/>
              </w:rPr>
              <w:t xml:space="preserve">2</w:t>
            </w:r>
            <w:r w:rsidR="00000000" w:rsidRPr="00000000" w:rsidDel="00000000">
              <w:rPr>
                <w:rtl w:val="0"/>
              </w:rPr>
              <w:t xml:space="preserve"> punktu uzskatām, ka šai normai nav pagaidu normas raksturs, jo minētais punkts nosaka ne tikai termiņu aglomerāciju robežu pārskatīšanai, bet arī pamatprasības informācijai, pamatojoties uz kuru tiek precizētas aglomerācijas robežas. Papildus minētajam  šajā punktā ir noteikts biežums, kādā pašvaldība turpmāk pārskatīs aglomerācijas robežas un sniegs attiecīgu informāciju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formulējumu 19.</w:t>
            </w:r>
            <w:r w:rsidR="00000000" w:rsidRPr="00000000" w:rsidDel="00000000">
              <w:rPr>
                <w:vertAlign w:val="superscript"/>
                <w:rtl w:val="0"/>
              </w:rPr>
              <w:t xml:space="preserve">2</w:t>
            </w:r>
            <w:r w:rsidR="00000000" w:rsidRPr="00000000" w:rsidDel="00000000">
              <w:rPr>
                <w:rtl w:val="0"/>
              </w:rPr>
              <w:t xml:space="preserve"> punktā "</w:t>
            </w:r>
            <w:r w:rsidR="00000000" w:rsidRPr="00000000" w:rsidDel="00000000">
              <w:rPr>
                <w:i w:val="1"/>
                <w:rtl w:val="0"/>
              </w:rPr>
              <w:t xml:space="preserve">ražošanas procesā izmantotām, saražotām vai blakusprocesos radītām prioritārajām vielām vai bīstamajām vielām"</w:t>
            </w:r>
            <w:r w:rsidR="00000000" w:rsidRPr="00000000" w:rsidDel="00000000">
              <w:rPr>
                <w:rtl w:val="0"/>
              </w:rPr>
              <w:t xml:space="preserve">, VARAM paskaidro sekojošo: MK noteikumu Nr. 34 kontekstā prioritārās vielas nosaka šo noteikumu 1. pielikums, bet bīstamās vielas - minēto noteikumu 2. pielikums. Tikai no abiem minētajiem sarakstiem tiek izvēlētas iepriekš minētās ķīmiskās vielas monitoringam notekūdeņu izplūdēs. Papildinājums "...r</w:t>
            </w:r>
            <w:r w:rsidR="00000000" w:rsidRPr="00000000" w:rsidDel="00000000">
              <w:rPr>
                <w:i w:val="1"/>
                <w:rtl w:val="0"/>
              </w:rPr>
              <w:t xml:space="preserve">ažošanas procesā izmantotām, saražotām vai blakusprocesos radītām prioritārajām vielām vai bīstamajām vielām" </w:t>
            </w:r>
            <w:r w:rsidR="00000000" w:rsidRPr="00000000" w:rsidDel="00000000">
              <w:rPr>
                <w:rtl w:val="0"/>
              </w:rPr>
              <w:t xml:space="preserve">ir domāts kā norāde ražošanas uzņēmumiem, kuru tehnoloģiskie procesi ir zināmi un saistīti ar konkrētām 1. un 2.pielikumā iekļautajām vielām un kuros rodas arī notekūdeņi, lai uzņēmumiem nevajadzētu kontrolēt visas MK noteikumu Nr. 34 1. pielikumā un 2. pielikumā iekļautās vielas, bet tikai tās no abos pielikumos norādītajām ķīmiskajām vielām, kas attiecas uz ražošanas procesu konkrētajā uzņēmumā.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ir veikti precizējumi 74. un 75.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monitoringa un ziņošanas termiņiem - VARAM ieskatā termiņi ir noteikti samērīgi, lai operatori tajos iekļautos un paspētu savlaicīgi iegūt nepieciešamo monitoringa informāciju, kā arī attiecīgā gadījumā veikt sajaukšanās zonas sākotnējo aprēķinu. Noteikumu projektā sākotnēji plānotie termiņi ir pārskatīti projekta sabiedriskās apspriešanas laikā, sadarbībā ar VVD un Latvijas Ūdensapgādes un kanalizācijas uzņēmumu asociāciju (LŪKA), tos pagarinot. Bez tam noteikumu projekta 74. un 75. punktā operatoriem ir noteikta prioritāra secība informācijas iegūšanai. Piemēram, komunālo notekūdeņu attīrīšanas iekārtu uzņēmumiem ir nepieciešama datos balstīta informācija par to, kādas prioritārās vai bīstanās vielas ir konstatētas ražošanas uzņēmumu notekūdeņos, kuri tos novada opratora centralizētajā kanalizācijas sistēmā, lai varētu sagatavot konkrētu vielu monitoringa plānu notekūdeņu izplūdē. Tāpēc tieši tie uzņēmumi (operatori), kuri notekūdeņus novada centralizētajā kanalizācijas sistēmā vai uz ārējām attīrīšanas iekārtām, kā pirmie veiks attiecīgu prioritāro un bīstamo vielu monitoringu novadītajos notekūdeņos. Tāpat VVD būtiski zināt, kādu ķīmisko vielu emisijas un kādā apjomā vidē novada lielākās attīrīšanas iekārtas un vai izpildās nosacījumi attiecībā uz sajaukšanās zonu pieņemošajā ūdens objektā tām attirīšanas iekārtām, kuras jau ziņo par vairāku prioritāro un bīstamo vielu emisiju, lai nepieciešamības gadījumā aktualizētu piesārņojošo darbību atļaujas un izvirzītu prasības piesārņojuma ierobežošanai. Šiem opratoriem informācijas iegūšanai un ziņošanai VVD paredzēts termiņš līdz 2025.gada 30. jūnijam, kas, VARAM ieskatā, ir pietiekams.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Visi operatori, kuriem atļauja piesārņojošai darbībai, kas ietver notekūdeņu novadīšanu vidē vai centralizētā iekārtu un cauruļvadu sistēmā, kura nodrošina notekūdeņu savākšanu, novadīšanu un attīrīšanu (turpmāk – centralizēta kanalizācijas sistēma), ir izsniegta līdz 2022. gada 31. decembrim, veic notekūdeņu monitoringu to izplūdes vietā attiecīgajām šo noteikumu 1. un 2. pielikumā minētajām vielām vai ražošanas procesā izmantotajām, saražotajām vai blakusprocesos radītajām prioritārajām vielām vai bīstamajām vielām atbilstoši šo noteikumu 74. vai 75. punktā noteiktajiem termiņiem.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Dienests izvērtē </w:t>
            </w:r>
            <w:r w:rsidR="00000000" w:rsidRPr="00000000" w:rsidDel="00000000">
              <w:rPr>
                <w:b w:val="1"/>
                <w:rtl w:val="0"/>
              </w:rPr>
              <w:t xml:space="preserve">operatora aprēķināto </w:t>
            </w:r>
            <w:r w:rsidR="00000000" w:rsidRPr="00000000" w:rsidDel="00000000">
              <w:rPr>
                <w:rtl w:val="0"/>
              </w:rPr>
              <w:t xml:space="preserve">sajaukšanās zonu virszemes ūdeņos lejpus prioritāro vielu vai bīstamo vielu punktveida izplūdes vietas atbilstoši nosacījumam, ka sajaukšanās zonā vienas vai vairāku šo noteikumu 1. vai 2. pielikumā minēto vielu koncentrācija drīkst pārsniegt ūdens aizsardzības normatīvajos aktos noteiktos vides kvalitātes normatīvus, ja tas neietekmē attiecīgā virszemes ūdensobjekta kvalitātes atbilstību minētajiem vides kvalitātes normatīviem ārpus sajaukšanās zonas </w:t>
            </w:r>
            <w:r w:rsidR="00000000" w:rsidRPr="00000000" w:rsidDel="00000000">
              <w:rPr>
                <w:b w:val="1"/>
                <w:rtl w:val="0"/>
              </w:rPr>
              <w:t xml:space="preserve">atbilstoši šo noteikumu 20.6.</w:t>
            </w:r>
            <w:r w:rsidR="00000000" w:rsidRPr="00000000" w:rsidDel="00000000">
              <w:rPr>
                <w:rtl w:val="0"/>
              </w:rPr>
              <w:t xml:space="preserve"> </w:t>
            </w:r>
            <w:r w:rsidR="00000000" w:rsidRPr="00000000" w:rsidDel="00000000">
              <w:rPr>
                <w:b w:val="1"/>
                <w:rtl w:val="0"/>
              </w:rPr>
              <w:t xml:space="preserve">apakšpunkta nosacījumam.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redakcionālo precizēt 20.</w:t>
            </w:r>
            <w:r w:rsidR="00000000" w:rsidRPr="00000000" w:rsidDel="00000000">
              <w:rPr>
                <w:vertAlign w:val="superscript"/>
                <w:rtl w:val="0"/>
              </w:rPr>
              <w:t xml:space="preserve">1</w:t>
            </w:r>
            <w:r w:rsidR="00000000" w:rsidRPr="00000000" w:rsidDel="00000000">
              <w:rPr>
                <w:rtl w:val="0"/>
              </w:rPr>
              <w:t xml:space="preserve">punktu, jo šobrīd no tā izrietošais tiesiskais regulējums ir neskaidrs. Aicinām tiesību normu veidošanā ievērot Ministru kabineta 2009. gada 3. februāra noteikumu Nr. 108 "Normatīvo aktu projektu sagatavošanas noteikumi" 2. punkta prasības. Piemēram, ierosinām normas tekstu sadalīt divos teikumos, pirmajā no tiem nosakot, ka sajaukšanās zonā attiecīgo bīstamo vielu koncentrācija drīkst pārsniegt ūdens aizsardzības normatīvajos aktos noteiktos vides kvalitātes normatīvus, ja (..), savukārt otrajā teikumā noteikt, ka dienests uzrauga/monitorē šos bīstamo vielu koncentrācijas līmeņus.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svītrot atsauci uz noteikumu projekta 20.6.apakšpunktu, jo tajā noteiktas nevis ūdensobjekta kvalitātes prasības, bet gan dienesta izsniegtās atļaujas satura obligātie elementi, vai precizēt to, piemēram, atsaucoties uz </w:t>
            </w:r>
            <w:r w:rsidR="00000000" w:rsidRPr="00000000" w:rsidDel="00000000">
              <w:rPr>
                <w:u w:val="single"/>
                <w:rtl w:val="0"/>
              </w:rPr>
              <w:t xml:space="preserve">atļaujas </w:t>
            </w:r>
            <w:r w:rsidR="00000000" w:rsidRPr="00000000" w:rsidDel="00000000">
              <w:rPr>
                <w:rtl w:val="0"/>
              </w:rPr>
              <w:t xml:space="preserve">noteikumiem, kas tajā noteikti atbilstoši notiekumu 20.6.apakšpunktam. Minētais attiecas arī uz citām noteikumu projekta normām, kuras atsaucas uz 20.punkta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20.</w:t>
            </w:r>
            <w:r w:rsidR="00000000" w:rsidRPr="00000000" w:rsidDel="00000000">
              <w:rPr>
                <w:vertAlign w:val="superscript"/>
                <w:rtl w:val="0"/>
              </w:rPr>
              <w:t xml:space="preserve">1</w:t>
            </w:r>
            <w:r w:rsidR="00000000" w:rsidRPr="00000000" w:rsidDel="00000000">
              <w:rPr>
                <w:rtl w:val="0"/>
              </w:rPr>
              <w:t xml:space="preserve"> punkta redakcija, teikuma otrā daļa pārcelta uz 20.</w:t>
            </w:r>
            <w:r w:rsidR="00000000" w:rsidRPr="00000000" w:rsidDel="00000000">
              <w:rPr>
                <w:vertAlign w:val="superscript"/>
                <w:rtl w:val="0"/>
              </w:rPr>
              <w:t xml:space="preserve">2</w:t>
            </w:r>
            <w:r w:rsidR="00000000" w:rsidRPr="00000000" w:rsidDel="00000000">
              <w:rPr>
                <w:rtl w:val="0"/>
              </w:rPr>
              <w:t xml:space="preserve"> punktu kā 20.</w:t>
            </w:r>
            <w:r w:rsidR="00000000" w:rsidRPr="00000000" w:rsidDel="00000000">
              <w:rPr>
                <w:vertAlign w:val="superscript"/>
                <w:rtl w:val="0"/>
              </w:rPr>
              <w:t xml:space="preserve">2</w:t>
            </w:r>
            <w:r w:rsidR="00000000" w:rsidRPr="00000000" w:rsidDel="00000000">
              <w:rPr>
                <w:rtl w:val="0"/>
              </w:rPr>
              <w:t xml:space="preserve">4. apakšpunkts. Atsauce uz 20.6. apakšpunktu 20.</w:t>
            </w:r>
            <w:r w:rsidR="00000000" w:rsidRPr="00000000" w:rsidDel="00000000">
              <w:rPr>
                <w:vertAlign w:val="superscript"/>
                <w:rtl w:val="0"/>
              </w:rPr>
              <w:t xml:space="preserve">1</w:t>
            </w:r>
            <w:r w:rsidR="00000000" w:rsidRPr="00000000" w:rsidDel="00000000">
              <w:rPr>
                <w:rtl w:val="0"/>
              </w:rPr>
              <w:t xml:space="preserve"> punktā svītrota, bet iekļauta 20.</w:t>
            </w:r>
            <w:r w:rsidR="00000000" w:rsidRPr="00000000" w:rsidDel="00000000">
              <w:rPr>
                <w:vertAlign w:val="superscript"/>
                <w:rtl w:val="0"/>
              </w:rPr>
              <w:t xml:space="preserve">2 </w:t>
            </w:r>
            <w:r w:rsidR="00000000" w:rsidRPr="00000000" w:rsidDel="00000000">
              <w:rPr>
                <w:rtl w:val="0"/>
              </w:rPr>
              <w:t xml:space="preserve">4.apakšpunktā.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Dienests izvērtē operatora aprēķināto</w:t>
            </w:r>
            <w:r w:rsidR="00000000" w:rsidRPr="00000000" w:rsidDel="00000000">
              <w:rPr>
                <w:b w:val="1"/>
                <w:rtl w:val="0"/>
              </w:rPr>
              <w:t xml:space="preserve"> </w:t>
            </w:r>
            <w:r w:rsidR="00000000" w:rsidRPr="00000000" w:rsidDel="00000000">
              <w:rPr>
                <w:rtl w:val="0"/>
              </w:rPr>
              <w:t xml:space="preserve">sajaukšanās zonu virszemes ūdeņos lejpus prioritāro vielu vai bīstamo vielu punktveida izplūdes vietas.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 Operatori, kuri novada notekūdeņus vidē, sākotnējās sajaukšanās zonas aprēķinā un datu ziņošanā dienestam  ņem vērā šo noteikumu 19.4. apakšpunktā noteiktās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jaunā noteikumu Nr. 34 19.</w:t>
            </w:r>
            <w:r w:rsidR="00000000" w:rsidRPr="00000000" w:rsidDel="00000000">
              <w:rPr>
                <w:vertAlign w:val="superscript"/>
                <w:rtl w:val="0"/>
              </w:rPr>
              <w:t xml:space="preserve">3</w:t>
            </w:r>
            <w:r w:rsidR="00000000" w:rsidRPr="00000000" w:rsidDel="00000000">
              <w:rPr>
                <w:rtl w:val="0"/>
              </w:rPr>
              <w:t xml:space="preserve"> punkta nepieciešamību un to, kādēļ tā vajadzīga papildus 19.4. apakšpunktā jau ietvertajai normai. Lūdzam arī skaidrot, par kādu datu ziņošanu dienestam normā ir runa. Nepieciešamības gadījumā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w:t>
            </w:r>
            <w:r w:rsidR="00000000" w:rsidRPr="00000000" w:rsidDel="00000000">
              <w:rPr>
                <w:vertAlign w:val="superscript"/>
                <w:rtl w:val="0"/>
              </w:rPr>
              <w:t xml:space="preserve">3 </w:t>
            </w:r>
            <w:r w:rsidR="00000000" w:rsidRPr="00000000" w:rsidDel="00000000">
              <w:rPr>
                <w:rtl w:val="0"/>
              </w:rPr>
              <w:t xml:space="preserve">punkts</w:t>
            </w:r>
            <w:r w:rsidR="00000000" w:rsidRPr="00000000" w:rsidDel="00000000">
              <w:rPr>
                <w:vertAlign w:val="superscript"/>
                <w:rtl w:val="0"/>
              </w:rPr>
              <w:t xml:space="preserve"> </w:t>
            </w:r>
            <w:r w:rsidR="00000000" w:rsidRPr="00000000" w:rsidDel="00000000">
              <w:rPr>
                <w:rtl w:val="0"/>
              </w:rPr>
              <w:t xml:space="preserve">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w:t>
            </w:r>
            <w:r w:rsidR="00000000" w:rsidRPr="00000000" w:rsidDel="00000000">
              <w:rPr>
                <w:rtl w:val="0"/>
              </w:rPr>
              <w:t xml:space="preserve"> Operators var veikt sākotnējās sajaukšanās zonas aprēķinu pieņemošajos ūdeņos lejpus prioritāro vielu vai bīstamo vielu punktveida izplūdes vietas arī gadījumā, ja minēto vielu koncentrācija notekūdeņu izplūdē nepārsniedz ūdeņu aizsardzības normatīvajos aktos noteiktos vides kvalitātes normatīvus, ievērojot šo noteikumu 19.4. apakšpunktā noteiktās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jaunā noteikumu Nr. 34 19.</w:t>
            </w:r>
            <w:r w:rsidR="00000000" w:rsidRPr="00000000" w:rsidDel="00000000">
              <w:rPr>
                <w:vertAlign w:val="superscript"/>
                <w:rtl w:val="0"/>
              </w:rPr>
              <w:t xml:space="preserve">4</w:t>
            </w:r>
            <w:r w:rsidR="00000000" w:rsidRPr="00000000" w:rsidDel="00000000">
              <w:rPr>
                <w:rtl w:val="0"/>
              </w:rPr>
              <w:t xml:space="preserve"> punktā ietvertā norma ir nepieciešama, ņemot vērā, ka ārējā normatīvajā aktā ietver tiesību normas - saistošus priekšrakstus - un noteic tiesības un pienākumus, kurus nepieciešams ievērot. Arī bez šādas normas, šķiet, operatoriem nav liegts veikt attiecīgus aprēķinus. Attiecīgi lūdzam izvērtēt un precizēt projektu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19.</w:t>
            </w:r>
            <w:r w:rsidR="00000000" w:rsidRPr="00000000" w:rsidDel="00000000">
              <w:rPr>
                <w:vertAlign w:val="superscript"/>
                <w:rtl w:val="0"/>
              </w:rPr>
              <w:t xml:space="preserve">4</w:t>
            </w:r>
            <w:r w:rsidR="00000000" w:rsidRPr="00000000" w:rsidDel="00000000">
              <w:rPr>
                <w:rtl w:val="0"/>
              </w:rPr>
              <w:t xml:space="preserve"> punkts svītrots .  </w:t>
            </w:r>
            <w:r w:rsidR="00000000" w:rsidRPr="00000000" w:rsidDel="00000000">
              <w:rPr>
                <w:vertAlign w:val="superscript"/>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4</w:t>
            </w:r>
            <w:r w:rsidR="00000000" w:rsidRPr="00000000" w:rsidDel="00000000">
              <w:rPr>
                <w:rtl w:val="0"/>
              </w:rPr>
              <w:t xml:space="preserve"> Dienests izvērtē operatora iesniegto informāciju par notekūdeņu monitoringa rezultātiem, veikto sākotnējo sajaukšanās zonas aprēķinu, un gadījumā, ja atļaujā ir nepieciešams izvirzīt vai pārskatīt prasības prioritāro vielu vai bīstamo vielu emisijas novadīšanai, samazināšanai vai novēršanai, pieņem lēmumu par nepieciešamību pārskatīt atļauju.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sniegto skaidrojumu, secināms, ka šobrīd saskaņā ar likums "Par piesārņojumu" 32.panta  trešo daļu dienestam pastāv plašas, likumā noteiktas iespējas pārskatīt atļaujas izsniegšanu vai atļaujas nosacījumus, tai skaitā, bet ne tikai: ja ir saņemta informācija par piesārņojuma negatīvo ietekmi uz cilvēku veselību vai vidi, ir pārsniegti vides kvalitātes normatīvu robežlielumi; ja saskaņā ar valsts institūciju atzinumu procesa drošības garantēšanai ir nepieciešams lietot citu tehnoloģiju; </w:t>
            </w:r>
            <w:r w:rsidR="00000000" w:rsidRPr="00000000" w:rsidDel="00000000">
              <w:rPr>
                <w:u w:val="single"/>
                <w:rtl w:val="0"/>
              </w:rPr>
              <w:t xml:space="preserve">ja tas paredzēts atļaujas nosacījumos</w:t>
            </w:r>
            <w:r w:rsidR="00000000" w:rsidRPr="00000000" w:rsidDel="00000000">
              <w:rPr>
                <w:rtl w:val="0"/>
              </w:rPr>
              <w:t xml:space="preserve">; ja iekārtas radītais piesārņojums ir tik būtisks, ka atļaujas nosacījumus vai tajā noteiktos emisijas limitus nepieciešams pārskatīt vai noteikt atļaujā jaunus emisijas limitus.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nav skaidra 20</w:t>
            </w:r>
            <w:r w:rsidR="00000000" w:rsidRPr="00000000" w:rsidDel="00000000">
              <w:rPr>
                <w:vertAlign w:val="superscript"/>
                <w:rtl w:val="0"/>
              </w:rPr>
              <w:t xml:space="preserve">4</w:t>
            </w:r>
            <w:r w:rsidR="00000000" w:rsidRPr="00000000" w:rsidDel="00000000">
              <w:rPr>
                <w:rtl w:val="0"/>
              </w:rPr>
              <w:t xml:space="preserve">.punkta nepieciešamība, turklāt pašreizējā redakcijā tas neatbilst minētajai likuma normai. Vēršam uzmanību arī uz to, ka norma šobrīd neparedz nekādus kritērijus šādai pārskatīšanai (piemēram, ja ir pārsniegta piesārņojošo vielu koncentrācija vai tamlīdzīgi). Aicinām 20.</w:t>
            </w:r>
            <w:r w:rsidR="00000000" w:rsidRPr="00000000" w:rsidDel="00000000">
              <w:rPr>
                <w:vertAlign w:val="superscript"/>
                <w:rtl w:val="0"/>
              </w:rPr>
              <w:t xml:space="preserve">4</w:t>
            </w:r>
            <w:r w:rsidR="00000000" w:rsidRPr="00000000" w:rsidDel="00000000">
              <w:rPr>
                <w:rtl w:val="0"/>
              </w:rPr>
              <w:t xml:space="preserve">punktu svītrot un, ja nepieciešams, papildināt noteikumu 20.punktu, paredzot, ka atļaujā dienests var ietvert īpašus nosacījumus par atļaujas pārskatīšanu.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4</w:t>
            </w:r>
            <w:r w:rsidR="00000000" w:rsidRPr="00000000" w:rsidDel="00000000">
              <w:rPr>
                <w:rtl w:val="0"/>
              </w:rPr>
              <w:t xml:space="preserve"> punkts svītrots. Noteikumu projekts papildināts ar jaunu 20.9.apakšpunktu.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Dienests izvērtē operatora noteikto sajaukšanās zonu virszemes ūdeņos lejpus prioritāro vielu vai bīstamo vielu punktveida izplūdes vietas atbilstoši nosacījumam, ka sajaukšanās zonā vienas vai vairāku šo noteikumu 1. vai 2. pielikumā minēto vielu koncentrācija drīkst pārsniegt ūdens aizsardzības normatīvajos aktos noteiktos vides kvalitātes normatīvus, ja tas neietekmē attiecīgā virszemes ūdensobjekta kvalitātes atbilstību minētajiem vides kvalitātes normatīviem ārpus sajaukšanās zonas.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par noteikumu projektā ietvertā regulējuma par sajaukšanās zonas noteikšanu skaidrību, ņemot vērā jaunās noteikumu Nr. 34 normas. Piemēram, 20.</w:t>
            </w:r>
            <w:r w:rsidR="00000000" w:rsidRPr="00000000" w:rsidDel="00000000">
              <w:rPr>
                <w:vertAlign w:val="superscript"/>
                <w:rtl w:val="0"/>
              </w:rPr>
              <w:t xml:space="preserve">1</w:t>
            </w:r>
            <w:r w:rsidR="00000000" w:rsidRPr="00000000" w:rsidDel="00000000">
              <w:rPr>
                <w:rtl w:val="0"/>
              </w:rPr>
              <w:t xml:space="preserve"> punktā ir norāde uz "operatora noteikto zonu", taču nav pilnīgi skaidrs, uz ko attiecināms noteikumu Nr. 34 20.</w:t>
            </w:r>
            <w:r w:rsidR="00000000" w:rsidRPr="00000000" w:rsidDel="00000000">
              <w:rPr>
                <w:vertAlign w:val="superscript"/>
                <w:rtl w:val="0"/>
              </w:rPr>
              <w:t xml:space="preserve">2</w:t>
            </w:r>
            <w:r w:rsidR="00000000" w:rsidRPr="00000000" w:rsidDel="00000000">
              <w:rPr>
                <w:rtl w:val="0"/>
              </w:rPr>
              <w:t xml:space="preserve"> punkts (kurā nav veiktas izmaiņas) - uz dienestu vai uz operatoru. Attiecīgi lūdzam precizēt un sniegt skaidrojumus. Nepieciešamības gadījumā (ja dienests ir tas, kas nosaka zonu), lūdzam izvērtēt iespēju skaidrības labad izmantot citu formulējumu attiecībā uz operatoru (piemēram, operators "norāda"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skaidrot, kāpēc normā svītrota atsauce "</w:t>
            </w:r>
            <w:r w:rsidR="00000000" w:rsidRPr="00000000" w:rsidDel="00000000">
              <w:rPr>
                <w:i w:val="1"/>
                <w:rtl w:val="0"/>
              </w:rPr>
              <w:t xml:space="preserve">Iekļaujot atļaujā šo noteikumu 20.6.apakšpunktā minētos nosacījumus</w:t>
            </w:r>
            <w:r w:rsidR="00000000" w:rsidRPr="00000000" w:rsidDel="00000000">
              <w:rPr>
                <w:rtl w:val="0"/>
              </w:rPr>
              <w:t xml:space="preserve">". Nepieciešamības gadījumā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20.</w:t>
            </w:r>
            <w:r w:rsidR="00000000" w:rsidRPr="00000000" w:rsidDel="00000000">
              <w:rPr>
                <w:vertAlign w:val="superscript"/>
                <w:rtl w:val="0"/>
              </w:rPr>
              <w:t xml:space="preserve">1</w:t>
            </w:r>
            <w:r w:rsidR="00000000" w:rsidRPr="00000000" w:rsidDel="00000000">
              <w:rPr>
                <w:rtl w:val="0"/>
              </w:rPr>
              <w:t xml:space="preserve"> punkta redakcija, kā arī MK noteikumu Nr. 34 20.</w:t>
            </w:r>
            <w:r w:rsidR="00000000" w:rsidRPr="00000000" w:rsidDel="00000000">
              <w:rPr>
                <w:vertAlign w:val="superscript"/>
                <w:rtl w:val="0"/>
              </w:rPr>
              <w:t xml:space="preserve">2 </w:t>
            </w:r>
            <w:r w:rsidR="00000000" w:rsidRPr="00000000" w:rsidDel="00000000">
              <w:rPr>
                <w:rtl w:val="0"/>
              </w:rPr>
              <w:t xml:space="preserve">punkta ievaddaļa.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Dienests izvērtē operatora aprēķināto</w:t>
            </w:r>
            <w:r w:rsidR="00000000" w:rsidRPr="00000000" w:rsidDel="00000000">
              <w:rPr>
                <w:b w:val="1"/>
                <w:rtl w:val="0"/>
              </w:rPr>
              <w:t xml:space="preserve"> </w:t>
            </w:r>
            <w:r w:rsidR="00000000" w:rsidRPr="00000000" w:rsidDel="00000000">
              <w:rPr>
                <w:rtl w:val="0"/>
              </w:rPr>
              <w:t xml:space="preserve">sajaukšanās zonu virszemes ūdeņos lejpus prioritāro vielu vai bīstamo vielu punktveida izplūdes vietas.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4</w:t>
            </w:r>
            <w:r w:rsidR="00000000" w:rsidRPr="00000000" w:rsidDel="00000000">
              <w:rPr>
                <w:rtl w:val="0"/>
              </w:rPr>
              <w:t xml:space="preserve"> Dienests izvērtē operatora iesniegto informāciju par notekūdeņu monitoringa rezultātiem, veikto sākotnējo sajaukšanās zonas aprēķinu, un gadījumā, ja atļaujā ir nepieciešams izvirzīt vai pārskatīt prasības prioritāro vielu vai bīstamo vielu emisijas novadīšanai, samazināšanai vai novēršanai, pieņem lēmumu par nepieciešamību pārskatīt atļauju.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noteikumu Nr. 34 20.</w:t>
            </w:r>
            <w:r w:rsidR="00000000" w:rsidRPr="00000000" w:rsidDel="00000000">
              <w:rPr>
                <w:vertAlign w:val="superscript"/>
                <w:rtl w:val="0"/>
              </w:rPr>
              <w:t xml:space="preserve">4</w:t>
            </w:r>
            <w:r w:rsidR="00000000" w:rsidRPr="00000000" w:rsidDel="00000000">
              <w:rPr>
                <w:rtl w:val="0"/>
              </w:rPr>
              <w:t xml:space="preserve"> punktā norādīts, ka normā minētajā gadījumā dienests "pieņem lēmumu par nepieciešamību pārskatīt atļauju". Lūdzam precizēt vai anotācijā skaidrot, kāds lēmums domāts - vai domāts lēmums par administratīvā procesa uzsākšanu pēc iestādes iniciatīvas (sk. Administratīvā procesa likuma 57. pantu) vai kāds cits iekšējs lēmums vai administratīvs akts. Aicinām arī izvērtēt, vai attiecībā uz atļaujas pārskatīšanu noteikumu projektā iekļauts pilnīgs regulējums, un nepieciešamības gadījumā precizēt vai papildināt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normatīvajos aktos noteiktajam VVD ir dotas tiesības pārskatīt izsniegtās atļaujas.  Likuma “Par piesārņojumu” 32. pants nosaka, ka A un B kategorijas atļauju izsniedz uz visu attiecīgās iekārtas darbības  laiku; vienlaikus VVD var noteikt atļaujas pārskatīšanas termiņu, kas nepārsniedz trīs gadus, ja atļaujas izsniegšanas brīdī nevar pietiekami precīzi novērtēt un prognozēt attiecīgās piesārņojošās darbības ietekmi uz cilvēka veselību vai vidi. Bez tam likums pilnvaro VVD pārskatīt atļaujas nosacījumus un, ja nepieciešams, tos atjaunot vai papildināt likumā noteiktajos gadījumos, t.sk.,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saņemta informācija par piesārņojuma negatīvo ietekmi uz cilvēku veselību vai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pārsniegti vides kvalitātes normatīvu robežlielumi vai izdarīti grozījumi normatīvajos aktos, kas nosaka vides kvalitātes normatīvus;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iekārtas radītais piesārņojums ir tik būtisks, ka atļaujas nosacījumus vai tajā noteiktos emisijas limitus nepieciešams pārskatīt vai noteikt atļaujā jaunus emisijas limitus;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to nosaka citi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MK noteikumi Nr. 118 “Noteikumi par virszemes un pazemes ūdeņu kvalitāti” ( 41. punkts) nosaka - ja monitoringa rezultāti vai citi dati liecina, ka konkrētajā ūdensobjektā ir pārsniegti ūdens kvalitātes normatīvu robežlielumi vai ka ūdensobjektam noteiktie vides kvalitātes mērķi netiks sasniegti plānotajos termiņos, VARAM uzdod vides aizsardzības institūcijām (praksē – VVD) pārskatīt nosacījumus, kuri ietverti atļaujā A vai B kategorijas piesārņojošu darbību veikšanai, samazinot noteiktos emisijas limitus.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VVD pieņem lēmumus divu veidu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veicot plānotas pārbaudes vai arī reaģējot uz iesniegumiem, VVD konstatē neatbilstību  vides aizsardzības normatīvo aktu prasību ievērošanā, kā arī neatbilstību izniegto piesārņojošās darbības atļauju nosacījumu neievērošanā, VVD pieņem lēmumu par veicamajām rīcībām. Šajā gadījumā VVD izdod administratīvio aktu atbilstoši Administratīvā procesa likuma 57.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atļauja tiek grozīta tāpēc, ka ir mainījušās likumdošanas normas, VVD par to informē attiecīgus operatorus un aicina iesniegt jaunu pieteikumu atļaujas saņemšanai. Šajā gadījumā VVD lēmums nav uzskatāms par administratīvu aktu. Normatīvā regulējuma izmaiņas MK noteikumos Nr. 34 ir attiecināmas uz aprakstīto otro 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6</w:t>
            </w:r>
            <w:r w:rsidR="00000000" w:rsidRPr="00000000" w:rsidDel="00000000">
              <w:rPr>
                <w:rtl w:val="0"/>
              </w:rPr>
              <w:t xml:space="preserve"> Gadījumā, ja ir nepieciešama vairāku notekūdeņu izplūžu savstarpējās ietekmes vērtēšana un summāro sajaukšanās zonu noteikšana, izdevumus par  detalizētāku sajaukšanās zonas aprēķinu sedz operatori proporcionāli vidē novadītā piesārņojuma daudzumam. Ja izdevumus sadalīt nav iespējams, operatori sedz izmaksas solidāri.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izvērstāk anotācijā pamatot un skaidrot jauno noteikumu Nr. 34 20.</w:t>
            </w:r>
            <w:r w:rsidR="00000000" w:rsidRPr="00000000" w:rsidDel="00000000">
              <w:rPr>
                <w:vertAlign w:val="superscript"/>
                <w:rtl w:val="0"/>
              </w:rPr>
              <w:t xml:space="preserve">6</w:t>
            </w:r>
            <w:r w:rsidR="00000000" w:rsidRPr="00000000" w:rsidDel="00000000">
              <w:rPr>
                <w:rtl w:val="0"/>
              </w:rPr>
              <w:t xml:space="preserve"> punktu, tostarp skaidrojot, kādēļ paredzēti tieši attiecīgie izdevumu segšanas principi.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5</w:t>
            </w:r>
            <w:r w:rsidR="00000000" w:rsidRPr="00000000" w:rsidDel="00000000">
              <w:rPr>
                <w:rtl w:val="0"/>
              </w:rPr>
              <w:t xml:space="preserve"> Ja nepieciešama vairāku notekūdeņu izplūžu savstarpējās ietekmes vērtēšana un summāro sajaukšanās zonu noteikšana, izdevumus par  detalizētāku sajaukšanās zonas aprēķinu sedz operatori proporcionāli vidē novadītā piesārņojuma daudzumam. Ja izdevumus sadalīt nav iespējams, operatori sedz izmaksas vienādās daļās.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Lai samazinātu prioritāro un bīstamo vielu radīto virszemes ūdeņu piesārņojumu, centrs attiecīgus pasākumus ietver atbilstoši Ūdens apsaimniekošanas likumam izstrādāto upju baseinu apsaimniekošanas plānu pasākumu programmās. Konkrēta veida piesārņojuma novēršanai Vides aizsardzības un reģionālās attīstības ministrija var izstrādāt rīcības plānu atbilstoši vides aizsardzības normatīvajos aktos par piesārņojumu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skaidrot jaunā redakcijā izteiktā noteikumu Nr. 34 21. punktā (sk. arī 47. punktu) ietverto atsauci uz ""apsaimniekošanas plānu pasākumu programmām", ņemot vērā, ka Ūdens apsaimniekošanas likumā lietots formulējums "apsaimniekošanas plānā </w:t>
            </w:r>
            <w:r w:rsidR="00000000" w:rsidRPr="00000000" w:rsidDel="00000000">
              <w:rPr>
                <w:u w:val="single"/>
                <w:rtl w:val="0"/>
              </w:rPr>
              <w:t xml:space="preserve">un</w:t>
            </w:r>
            <w:r w:rsidR="00000000" w:rsidRPr="00000000" w:rsidDel="00000000">
              <w:rPr>
                <w:rtl w:val="0"/>
              </w:rPr>
              <w:t xml:space="preserve"> pasākumu programmā" (sk. piemēram, likuma 6. panta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izvērtēt un precizēt vai skaidrot 2. teikuma nepieciešamību, turklāt formulējumā "var izstrādāt", nenosakot konkrētu pienākumu attiecīgā gadījumā rīcības plānu izstrādāt. Likuma "Par piesārņojumu" 17.panta pirmajā daļā turklāt jau ir noteikts, kādā gadījumā Vides aizsardzības un reģionālās attīstības ministrija izstrādā rīcības plānu, un šajā normā vienkārši faktiski ir iekļauta vispārīga atsauce uz vides aizsardzības normatīvajos aktos par piesārņojumu noteikto (ar to, šķiet, domājot iepriekšminēto likuma "Par piesārņojumu"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izvērtēt un precizēt projektu vai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Lai samazinātu prioritāro un bīstamo vielu radīto virszemes ūdeņu piesārņojumu, centrs attiecīgus pasākumus ietver atbilstoši Ūdens apsaimniekošanas likumam izstrādāto upju baseinu apgabalu apsaimniekošanas plānos un pasākumu programmās.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 Vietējā pašvaldība līdz 2023. gada 31. decembrim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pēc nepieciešamības precizē aglomerācijas robežas, pamatojoties uz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Aglomerācija šo noteikumu 31.</w:t>
            </w:r>
            <w:r w:rsidR="00000000" w:rsidRPr="00000000" w:rsidDel="00000000">
              <w:rPr>
                <w:vertAlign w:val="superscript"/>
                <w:rtl w:val="0"/>
              </w:rPr>
              <w:t xml:space="preserve">1</w:t>
            </w:r>
            <w:r w:rsidR="00000000" w:rsidRPr="00000000" w:rsidDel="00000000">
              <w:rPr>
                <w:rtl w:val="0"/>
              </w:rPr>
              <w:t xml:space="preserve"> punkta izpratnē nosakāma ne tikai apdzīvoto vietu robežās, bet arī to robežās esošām citas pašvaldības atsevišķām teritorijas daļām, savukārt  31.</w:t>
            </w:r>
            <w:r w:rsidR="00000000" w:rsidRPr="00000000" w:rsidDel="00000000">
              <w:rPr>
                <w:vertAlign w:val="superscript"/>
                <w:rtl w:val="0"/>
              </w:rPr>
              <w:t xml:space="preserve">2</w:t>
            </w:r>
            <w:r w:rsidR="00000000" w:rsidRPr="00000000" w:rsidDel="00000000">
              <w:rPr>
                <w:rtl w:val="0"/>
              </w:rPr>
              <w:t xml:space="preserve"> un 31.</w:t>
            </w:r>
            <w:r w:rsidR="00000000" w:rsidRPr="00000000" w:rsidDel="00000000">
              <w:rPr>
                <w:vertAlign w:val="superscript"/>
                <w:rtl w:val="0"/>
              </w:rPr>
              <w:t xml:space="preserve">3</w:t>
            </w:r>
            <w:r w:rsidR="00000000" w:rsidRPr="00000000" w:rsidDel="00000000">
              <w:rPr>
                <w:rtl w:val="0"/>
              </w:rPr>
              <w:t xml:space="preserve"> punkti attiecas uz vietējās pašvaldības noteikto teritoriju. Šī brīža noteikumu projektā nav minēts, ka no blakus esošām aglomerācijām (ko katra pašvaldība nosaka ar savu lēmumu, piem., Mārupe nov., Ķekavas nov., u.c.), notekūdeņi tiek novadīti uz lielāku aglomerāciju (Rīga), veidojot kopēju aglomerāciju. Pienākums nodrošināt informācijas sniegšanu šādos gadījumos ir prioritāri svarīgs, lai nodrošinātu šādu centralizēto kanalizācijas sistēmu savstarpējās ietekmes izvērtēšanu, kā arī savlaicīgu, pārdomātu un ilgtspējīgu centralizēto kanalizācijas sistēmu attīstības plānošanu.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mehānismu kā tiek noteikta kopējā aglomerācija;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grozījumu projektu, ka pašvaldībām, kuras novada notekūdeņus no savas noteiktās aglomerācijas uz citu aglomerāciju, veidojot kopēju aglomerāciju, vienlaicīgi ar informācijas sniegšanu Vides aizsardzības un reģionālās attīstības ministrijai, ir pienākums sniegt informāciju par piesārņojuma emisijām notekūdeņos un kartogrāfisko materiālu ar aktuālo aglomerācijas robežu tai pašvaldībai uz kuru tā novada notekūdeņus;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grozījumu projektu, ka kopējas aglomerācijas gadījumā, līdz katra gada 1.februārim pašvaldības ikgadēji sniedz informāciju citai pašvaldībai - par iedzīvotāju skaitu, kas konkrēti pieslēgti pie centralizētās kanalizācijas tīkliem no kuriem notekūdeņus saņem citas pašvaldības aglomerācija, kā arī informāciju par ražošanas objektiem (to novadīto notekūdeņu daudzumiem, piesārņojošām vielām kādas tiek/ var tikt novadītas).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w:t>
            </w:r>
            <w:r w:rsidR="00000000" w:rsidRPr="00000000" w:rsidDel="00000000">
              <w:rPr>
                <w:vertAlign w:val="superscript"/>
                <w:rtl w:val="0"/>
              </w:rPr>
              <w:t xml:space="preserve">2</w:t>
            </w:r>
            <w:r w:rsidR="00000000" w:rsidRPr="00000000" w:rsidDel="00000000">
              <w:rPr>
                <w:rtl w:val="0"/>
              </w:rPr>
              <w:t xml:space="preserve"> punktā paredzētais termiņš pagarināts.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 Vietējā pašvaldība līdz 2024. gada 30. jūnijam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ja nepieciešams, precizē aglomerācijas robežas, pamatojoties uz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 Vietējā pašvaldība līdz 2023. gada 31. decembrim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pēc nepieciešamības precizē aglomerācijas robežas, pamatojoties uz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visās pašvaldībās nodrošinātu vienotu pieeju, izpildot augstākminēto normu, lūdzam izvērtēt iespēju noteikumu projektā  iekļaut vienotus aglomerācijas noteikšanas kritērijus vai arī papildus  izstrādāt vienotu aglomerāciju robežu noteikšanas metodiku.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plāno 2023. gadā atjaunot metodisku materiālu aglomerāciju robežu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Eiropas Komisija š.g. 26. oktobrī nāca klajā ar jaunu direktīvas priekšikumu </w:t>
            </w:r>
            <w:r w:rsidR="00000000" w:rsidRPr="00000000" w:rsidDel="00000000">
              <w:rPr>
                <w:i w:val="1"/>
                <w:rtl w:val="0"/>
              </w:rPr>
              <w:t xml:space="preserve">"Proposal for a DIRECTIVE OF THE EUROPEAN PARLIAMENT AND OF THE COUNCIL concerning urban wastewater treatment (recast)" </w:t>
            </w:r>
            <w:r w:rsidR="00000000" w:rsidRPr="00000000" w:rsidDel="00000000">
              <w:rPr>
                <w:rtl w:val="0"/>
              </w:rPr>
              <w:t xml:space="preserve">(turpmāk - pārskatītās direktīvas projekts),</w:t>
            </w:r>
            <w:r w:rsidR="00000000" w:rsidRPr="00000000" w:rsidDel="00000000">
              <w:rPr>
                <w:i w:val="1"/>
                <w:rtl w:val="0"/>
              </w:rPr>
              <w:t xml:space="preserve"> </w:t>
            </w:r>
            <w:r w:rsidR="00000000" w:rsidRPr="00000000" w:rsidDel="00000000">
              <w:rPr>
                <w:rtl w:val="0"/>
              </w:rPr>
              <w:t xml:space="preserve">kas ir būtiski atjaunināta un pārstrādāta direktīvas 91/271/EEK par komunālo notekūdeņu novadīšanu redakcija. Diskusija par direktīvas priekšlikumā plānotajiem nosacījumiem notekūdeņu attīrīšanai un dalībvalstu uzdevumiem prasību ieviešanā uzsāksies tikai 2023.gadā. Tās gaitā iespējami dažādi ierosinājumi, tai skaitā arī attiecībā uz aglomerāciju noteikšanu, lai harmonizētu kopējo pieeju šajā jautājumā. Pārskatītās direktīvas projektā kā kritērijs aglomerācijas noteikšanai ir piedāvāta konkrētā teritorijā radītā piesārņojuma slodze  - 10 vai vairāk cilvēku ekvivalenti uz hektāru, taču apspriešanas un saskaņošanas laikā šis kritērijs var mainīties vai parādīties citi. Stājoties spēkā pārskatītajai direktīvai, tās prasības, t.sk., arī uz aglomerāciju noteikšanu attiecināmās, būs jāiekļauj Latvijas normatīvajos aktos. Ministrija aktīvi sekos diskusiju gaitai direktīvas priekšlikuma apspriešanas laikā, taču uzskata, ka pašlaik nebūtu liederīgi normatīvajos aktos noteikt konkrētākus kritērijus aglomerāciju robežu noteikšanai, jo, visticamāk, tie būs jāmaina pēc pārskatītās direktīvas stāšanās spēkā.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 Vietējā pašvaldība līdz 2024. gada 30. jūnijam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ja nepieciešams, precizē aglomerācijas robežas, pamatojoties uz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3. aglomerācijas iedzīvotāju izmantotās decentralizētās kanalizācijas sistēmas pēc datiem no reģistra, kas izveidots saskaņā ar normatīvajiem aktiem par decentralizēto kanalizācijas sistēmu apsaimniekošanu un reģistrēšanu;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jaunajā noteikumu Nr. 34 31.</w:t>
            </w:r>
            <w:r w:rsidR="00000000" w:rsidRPr="00000000" w:rsidDel="00000000">
              <w:rPr>
                <w:vertAlign w:val="superscript"/>
                <w:rtl w:val="0"/>
              </w:rPr>
              <w:t xml:space="preserve">2</w:t>
            </w:r>
            <w:r w:rsidR="00000000" w:rsidRPr="00000000" w:rsidDel="00000000">
              <w:rPr>
                <w:rtl w:val="0"/>
              </w:rPr>
              <w:t xml:space="preserve"> 3. apakšpunktā u.c. vienībās izmantotais saīsinājums "decentralizētā kanalizācijas sistēma" izveidots tikai noteikumu 34. punktā. Attiecīgi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precizēts 31.</w:t>
            </w:r>
            <w:r w:rsidR="00000000" w:rsidRPr="00000000" w:rsidDel="00000000">
              <w:rPr>
                <w:vertAlign w:val="superscript"/>
                <w:rtl w:val="0"/>
              </w:rPr>
              <w:t xml:space="preserve">2</w:t>
            </w:r>
            <w:r w:rsidR="00000000" w:rsidRPr="00000000" w:rsidDel="00000000">
              <w:rPr>
                <w:rtl w:val="0"/>
              </w:rPr>
              <w:t xml:space="preserve">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3. dati</w:t>
            </w:r>
            <w:r w:rsidR="00000000" w:rsidRPr="00000000" w:rsidDel="00000000">
              <w:rPr>
                <w:b w:val="1"/>
                <w:rtl w:val="0"/>
              </w:rPr>
              <w:t xml:space="preserve"> </w:t>
            </w:r>
            <w:r w:rsidR="00000000" w:rsidRPr="00000000" w:rsidDel="00000000">
              <w:rPr>
                <w:rtl w:val="0"/>
              </w:rPr>
              <w:t xml:space="preserve">no reģistra, kas izveidots saskaņā ar normatīvajiem aktiem par decentralizēto kanalizācijas sistēmu apsaimniekošanu un reģistrēšanu;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3</w:t>
            </w:r>
            <w:r w:rsidR="00000000" w:rsidRPr="00000000" w:rsidDel="00000000">
              <w:rPr>
                <w:rtl w:val="0"/>
              </w:rPr>
              <w:t xml:space="preserve"> Vietējās pašvaldības ne vēlāk kā līdz 2024. gada 1. martam iesniedz Vides aizsardzības un reģionālās attīstības ministrijai lēmumu par aglomerāciju robežu noteikšanu, tā pamatojumu un kartogrāfisko materiālu ar aktuālo aglomerācijas robežu. Ja turpmākās lēmuma pārskatīšanas rezultātā vietējā pašvaldība (pašvaldības dome) pieņem lēmumu mainīt aglomerācijas robežu, pašvaldība mēneša laikā pēc attiecīgā lēmuma pieņemšanas iesniedz Vides aizsardzības un reģionālās attīstības ministrijai pieņemto lēmumu, tā pamatojumu un kartogrāfisko materiālu ar aktuālo aglomerācijas robežu.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pārdomāt un precizēt noteikumu Nr. 34 jaunā 31.</w:t>
            </w:r>
            <w:r w:rsidR="00000000" w:rsidRPr="00000000" w:rsidDel="00000000">
              <w:rPr>
                <w:vertAlign w:val="superscript"/>
                <w:rtl w:val="0"/>
              </w:rPr>
              <w:t xml:space="preserve">3</w:t>
            </w:r>
            <w:r w:rsidR="00000000" w:rsidRPr="00000000" w:rsidDel="00000000">
              <w:rPr>
                <w:rtl w:val="0"/>
              </w:rPr>
              <w:t xml:space="preserve"> punkta 2. teikuma redakciju, skaidrības labad svītrojot vārdu "turpmākās" un tā vietā, ja nepieciešams, ietverot korektu atsauci uz 31.</w:t>
            </w:r>
            <w:r w:rsidR="00000000" w:rsidRPr="00000000" w:rsidDel="00000000">
              <w:rPr>
                <w:vertAlign w:val="superscript"/>
                <w:rtl w:val="0"/>
              </w:rPr>
              <w:t xml:space="preserve">2</w:t>
            </w:r>
            <w:r w:rsidR="00000000" w:rsidRPr="00000000" w:rsidDel="00000000">
              <w:rPr>
                <w:rtl w:val="0"/>
              </w:rPr>
              <w:t xml:space="preserve"> punktā minēto izvērtēšanu vai citu norādi, par kādu pārskatīšanu ir runa. Vēršam arī uzmanību, ka no regulējuma, šķiet, iztrūkst norma, kas paredz, ka vietējā pašvaldība pieņem lēmumu par aglomerāciju robežu noteikšanu, ne tikai iesniedz to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konkrēti noteikt, kas pieņem attiecīgo lēmumu - vietējā pašvaldība vai vietējās pašvaldības dome. Vēršam uzmanību, ka iekavām ir tikai paskaidrojoša loma, attiecīgi lūdzam tās konkrētajā gadījumā neizmantot.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3</w:t>
            </w:r>
            <w:r w:rsidR="00000000" w:rsidRPr="00000000" w:rsidDel="00000000">
              <w:rPr>
                <w:rtl w:val="0"/>
              </w:rPr>
              <w:t xml:space="preserve"> Vietējās pašvaldības</w:t>
            </w:r>
            <w:r w:rsidR="00000000" w:rsidRPr="00000000" w:rsidDel="00000000">
              <w:rPr>
                <w:b w:val="1"/>
                <w:rtl w:val="0"/>
              </w:rPr>
              <w:t xml:space="preserve"> </w:t>
            </w:r>
            <w:r w:rsidR="00000000" w:rsidRPr="00000000" w:rsidDel="00000000">
              <w:rPr>
                <w:rtl w:val="0"/>
              </w:rPr>
              <w:t xml:space="preserve">dome pieņem lēmumu par aglomerācijas robežu noteikšanu</w:t>
            </w:r>
            <w:r w:rsidR="00000000" w:rsidRPr="00000000" w:rsidDel="00000000">
              <w:rPr>
                <w:b w:val="1"/>
                <w:rtl w:val="0"/>
              </w:rPr>
              <w:t xml:space="preserve"> </w:t>
            </w:r>
            <w:r w:rsidR="00000000" w:rsidRPr="00000000" w:rsidDel="00000000">
              <w:rPr>
                <w:rtl w:val="0"/>
              </w:rPr>
              <w:t xml:space="preserve">un līdz 2025. gada 2. janvārim</w:t>
            </w:r>
            <w:r w:rsidR="00000000" w:rsidRPr="00000000" w:rsidDel="00000000">
              <w:rPr>
                <w:b w:val="1"/>
                <w:rtl w:val="0"/>
              </w:rPr>
              <w:t xml:space="preserve"> </w:t>
            </w:r>
            <w:r w:rsidR="00000000" w:rsidRPr="00000000" w:rsidDel="00000000">
              <w:rPr>
                <w:rtl w:val="0"/>
              </w:rPr>
              <w:t xml:space="preserve">iesniedz Vides aizsardzības un reģionālās attīstības ministrijai lēmumu par aglomerācijas robežu noteikšanu, tā pamatojumu un kartogrāfisko materiālu ar aktuālo aglomerācijas robežu. Ja vietējās pašvaldības dome</w:t>
            </w:r>
            <w:r w:rsidR="00000000" w:rsidRPr="00000000" w:rsidDel="00000000">
              <w:rPr>
                <w:b w:val="1"/>
                <w:rtl w:val="0"/>
              </w:rPr>
              <w:t xml:space="preserve"> </w:t>
            </w:r>
            <w:r w:rsidR="00000000" w:rsidRPr="00000000" w:rsidDel="00000000">
              <w:rPr>
                <w:rtl w:val="0"/>
              </w:rPr>
              <w:t xml:space="preserve">pieņem lēmumu mainīt aglomerācijas robežu, pašvaldība mēneša laikā pēc attiecīgā lēmuma pieņemšanas iesniedz Vides aizsardzības un reģionālās attīstības ministrijā pieņemto lēmumu, tā pamatojumu un kartogrāfisko materiālu ar aktuālo aglomerācijas robežu.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centralizētas kanalizācijas sistēmas izveide ir ekonomiski neizdevīga vai neuzlabos vides kvalitāti, notekūdeņu savākšanai izmanto decentralizētas kanalizācijas sistēmas vai cita veida ietaises (turpmāk — decentralizēta kanalizācijas sistēma), kas nodrošina līdzvērtīgu vides aizsardzības līmeni. Šādu lēmumu pamato ar tehniski ekonomiskās izpētes un vides izpētes rezultātiem. Ja tiek izveidota decentralizēta kanalizācijas sistēma, attiecīgā pašvaldība nodrošina visu tajās savākto notekūdeņu un ar tiem saistīto utilizēto atkritumu regulāru savākšanu un attīrīšanu atbilstoši šo noteikumu un citu normatīvo aktu prasībām. Attiecīgā pašvaldība informē reģionālo vides pārvaldi par lēmumu veidot decentralizētu kanalizācijas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Nr. 34 34. punktā nav paredzētas izmaiņas, kaut gan tajā norādīts uz "reģionālo vides pārvaldi", nevis "dienestu". Attiecīgi lūdzam precizēt. Papildus lūdzam pārskatīt un, ja nepieciešams, precizēt arī citas noteikumu vienības (sk., piemēram, 46.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MK noteikumu Nr. 34 46. punkts. 34. punktā svītrots pēdējais teikums, jo pašvaldība  neinfomē VVD par lēmumu veidot decentralizētu kanalizācijas sistēmu. Pašvaldība, izstrādājot savas admnistratīvās teritorijas attīstības plānu, norāda teritorijas, kurās paredzēts nodrošināt centralizētos ūdenssaimniecības pakalpojumus (ūdensapgādi un kanalizāciju). Ārpus šīm teritorijām izmanto individuālus risinājumus, kurus saskaņo būvniecības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centralizētas kanalizācijas sistēmas izveide ir ekonomiski neizdevīga vai neuzlabos vides kvalitāti, notekūdeņu savākšanai izmanto normatīvajos aktos par decentralizēto kanalizācijas sistēmu apsaimniekošanu un reģistrēšanu noteiktās decentralizētas kanalizācijas sistēmas vai cita veida ietaises (turpmāk – decentralizēta kanalizācijas sistēma), kas nodrošina līdzvērtīgu vides aizsardzības līmeni. Šādu lēmumu pamato ar tehniski ekonomiskās izpētes un vides izpētes rezultātiem. Ja tiek izveidota decentralizēta kanalizācijas sistēma, attiecīgā pašvaldība nodrošina visu tajās savākto notekūdeņu un ar tiem saistīto utilizēto atkritumu regulāru savākšanu un attīrīšanu atbilstoši šo noteikumu un citu normatīvo aktu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Ja aglomerācijās, kurās cilvēku ekvivalents ir lielāks par 2000, notekūdeņu savākšanai un attīrīšanai izmanto rūpnieciski izgatavotas notekūdeņu attīrīšanas iekārtas, kuras attīrītos notekūdeņus novada vidē un kuru kopējā jauda ir mazāka par 5 m</w:t>
            </w:r>
            <w:r w:rsidR="00000000" w:rsidRPr="00000000" w:rsidDel="00000000">
              <w:rPr>
                <w:vertAlign w:val="superscript"/>
                <w:rtl w:val="0"/>
              </w:rPr>
              <w:t xml:space="preserve">3</w:t>
            </w:r>
            <w:r w:rsidR="00000000" w:rsidRPr="00000000" w:rsidDel="00000000">
              <w:rPr>
                <w:rtl w:val="0"/>
              </w:rPr>
              <w:t xml:space="preserve">/diennaktī, iekārtu īpašnieks vai valdītājs nodrošina notekūdeņu atbilstību vismaz šo noteikumu 5. pielikuma 1. tabulā un 9.</w:t>
            </w:r>
            <w:r w:rsidR="00000000" w:rsidRPr="00000000" w:rsidDel="00000000">
              <w:rPr>
                <w:vertAlign w:val="superscript"/>
                <w:rtl w:val="0"/>
              </w:rPr>
              <w:t xml:space="preserve">1</w:t>
            </w:r>
            <w:r w:rsidR="00000000" w:rsidRPr="00000000" w:rsidDel="00000000">
              <w:rPr>
                <w:rtl w:val="0"/>
              </w:rPr>
              <w:t xml:space="preserve"> punktā noteiktajām prasībām, kas noteiktas tās piesārņojuma slodzes kategorijas aglomerācijām, kurā atrodas konkrētās attīrīšanas iekārtas.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Decentralizēto kanalizācijas sistēmu apsaimniekošanu un kontroli cita starpā nosaka 2017. gada 27. jūnija Ministru kabineta noteikumi Nr.384 ”Noteikumi par decentralizēto kanalizācijas sistēmu apsaimniekošanu un reģistrēšanu” uz kuru pamata savukārt pašvaldības izdod (ir izdevušas) pašvaldību saistošos noteikumus decentralizēto kanalizācijas sistēmu reģistrēšanai, uzraudzībai un asenizatoru kontrolei. Atsevišķās pašvaldībās (piem., Rīgas, Jūrmalas) jau šobrīd izdotajos saistošajos noteikumos ir noteiktas prasības vidē novadāmo notekūdeņu kvalitātei, kas ir augstākas par 2002.gada 22.janvāra Ministru kabineta noteikumos Nr.34 “Noteikumi par piesārņojošo vielu emisiju ūdenī“ (turpmāk – Noteikumi Nr.34) 5.pielikuma 1.tabulā noteiktajām prasībām. Pašvaldību saistošajos noteikumos noteiktas prasības ne tikai Bioķīmiskā skābekļa patēriņa, Ķīmiskā skābekļa patēriņa un suspendēto vielu daudzuma novadāmajos notekūdeņos robežvērtības, bet noteiktas arī emisiju robežvērtības kopējam fosforam un kopējam slāpeklim, atbilstoši aglomerācijas lielumam (cilvēkekevivalentam). Tas kopumā atbilst direktīvas Nr.91/271/EEK pamatmērķim – samazināt uz vidi radīto notekūdeņu slodzi un ietekmi. Esošā grozījumu redakcija pieļaus situāciju, ka aglomerācijās, kur iedzīvotāju ekvivalents ir lielāks par 100 000 tūkstošiem (Rīga, Daugavpils) individuālajām attīrīšanas iekārtām ar attīrīto notekūdeņu jaudu mazāku par 5m3 diennaktī, kuru izmantošanai nav jāsaņem piesārņojošo darbību atļauja vai apliecinājums, netiek vispār noteiktas prasības kopējā fosfora un kopējā slāpekļa limitiem novadīšanai vidē, tā kā Noteikumu Nr.34 5.pielikuma 1.tabulā nav noteikti limiti fosfora un slāpekļa attīrīšanai notekūdeņos (šādi limiti noteikti 2.tabulā). Šobrīd Rīgas pilsēta prasības vidē novadāmo notekūdeņu kvalitātei jau ir noteikusi pašvaldības saistošajos noteikumos, kuri reglamentē decentralizēto kanalizācijas sistēmu apsaimniekošanu un asenizācijas pakalpojumu sniegšanu. Attiecīgi grozījums paredzētu pienākumu emisiju radītajam ievērot ne tikai Noteikumos Nr.34 noteiktās prasības, bet arī pašvaldības saistošajos noteikumos noteiktās prasības, ja tādas ir noteiktas.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aglomerācijās, kurās cilvēku ekvivalents ir lielāks par 2000, notekūdeņu savākšanai un attīrīšanai izmanto rūpnieciski izgatavotas notekūdeņu attīrīšanas iekārtas, kuras attīrītos notekūdeņus novada vidē un kuru kopējā jauda ir mazāka par 5 m3/diennaktī, iekārtu īpašnieks vai valdītājs nodrošina notekūdeņu atbilstību vismaz šo noteikumu 5. pielikuma 1. tabulā un 9.1 punktā noteiktajām prasībām, kas noteiktas tās piesārņojuma slodzes kategorijas aglomerācijām, kurā atrodas konkrētās attīrīšanas iekārtas </w:t>
            </w:r>
            <w:r w:rsidR="00000000" w:rsidRPr="00000000" w:rsidDel="00000000">
              <w:rPr>
                <w:b w:val="1"/>
                <w:rtl w:val="0"/>
              </w:rPr>
              <w:t xml:space="preserve">vai atbilstību citos normatīvajos aktos noteiktajai attīrīšanas kvalitātei.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(iebildums nav atkārtoti uzturēts). Lūdzu skatīt komentāru pie iebilduma Nr.1 (LLPA iebildums).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Ja ciemu vai pilsētu teritorijā notekūdeņu savākšanai un attīrīšanai izmanto rūpnieciski izgatavotas notekūdeņu attīrīšanas iekārtas, kuras attīrītos notekūdeņus novada vidē un kuru kopējā jauda ir mazāka par 5 m</w:t>
            </w:r>
            <w:r w:rsidR="00000000" w:rsidRPr="00000000" w:rsidDel="00000000">
              <w:rPr>
                <w:vertAlign w:val="superscript"/>
                <w:rtl w:val="0"/>
              </w:rPr>
              <w:t xml:space="preserve">3</w:t>
            </w:r>
            <w:r w:rsidR="00000000" w:rsidRPr="00000000" w:rsidDel="00000000">
              <w:rPr>
                <w:rtl w:val="0"/>
              </w:rPr>
              <w:t xml:space="preserve">/diennaktī, iekārtu īpašnieks vai valdītājs nodrošina vismaz notekūdeņu otrējo attīrīšanu, kā arī ievēro šo noteikumu 5. pielikuma 9.</w:t>
            </w:r>
            <w:r w:rsidR="00000000" w:rsidRPr="00000000" w:rsidDel="00000000">
              <w:rPr>
                <w:vertAlign w:val="superscript"/>
                <w:rtl w:val="0"/>
              </w:rPr>
              <w:t xml:space="preserve">1</w:t>
            </w:r>
            <w:r w:rsidR="00000000" w:rsidRPr="00000000" w:rsidDel="00000000">
              <w:rPr>
                <w:rtl w:val="0"/>
              </w:rPr>
              <w:t xml:space="preserve"> punktā noteiktās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 informē notekūdeņu attīrīšanas iekārtu operatoru par </w:t>
            </w:r>
            <w:r w:rsidR="00000000" w:rsidRPr="00000000" w:rsidDel="00000000">
              <w:rPr>
                <w:b w:val="1"/>
                <w:rtl w:val="0"/>
              </w:rPr>
              <w:t xml:space="preserve">iepriekšējā kalendāra gadā</w:t>
            </w:r>
            <w:r w:rsidR="00000000" w:rsidRPr="00000000" w:rsidDel="00000000">
              <w:rPr>
                <w:rtl w:val="0"/>
              </w:rPr>
              <w:t xml:space="preserve"> ražošanas notekūdeņos mērījumu rezultātā konstatēto prioritāro vielu un bīstamo vielu koncentrāciju. Ražošanas notekūdeņu paraugus ņem </w:t>
            </w:r>
            <w:r w:rsidR="00000000" w:rsidRPr="00000000" w:rsidDel="00000000">
              <w:rPr>
                <w:b w:val="1"/>
                <w:rtl w:val="0"/>
              </w:rPr>
              <w:t xml:space="preserve">vismaz</w:t>
            </w:r>
            <w:r w:rsidR="00000000" w:rsidRPr="00000000" w:rsidDel="00000000">
              <w:rPr>
                <w:rtl w:val="0"/>
              </w:rPr>
              <w:t xml:space="preserve"> divas reizes gadā (reizi sešos mēnešos) tā, lai paraugi raksturotu ražošanas procesu tā normālā darbības režīmā.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ieskatā nepamatoti ir dzēsta norāde un nepieciešamība informēt dienestu par faktiskajām prioritāro vielu un bīstamo vielu koncentrāciju ražošanas notekūdeņos.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operatoriem izsniedzot piesārņojošas darbības atļaujas vērtē arī ražošanas procesu/ tehnoloģiskos paņēmienus ražošanas laikā. Kā arī dienestam ir tiesības jebkurā laikā iekļūt ražošanas uzņēmumā un izsekot iespējamiem piesārņojuma riskiem, ja analīzēs ir uzrādījušās paaugstinātas prioritāro un bīstamo vielu koncentrācijas, turpretī, CKS operatoram nav juridiska pamata iekļūt ražošanas uzņēmumā un izvērtēt iespējamos riskus, kas saistīti ar neatbilstošas kvalitātes notekūdeņu novadīšanu. Komunālās saimniecības no operatoriem saņemot vai arī nesaņemot informāciju par 1. un 2.pielikuma vielām, nevar pilnībā izvērtēt vai operators veicot piesārņojošo darbību ir ievērojis ražošanas procesu objektā, vai tas atbilst atļaujā aprakstītajam. Tādējādi, 43.3. punktā saglabājot nepieciešamību informēt arī dienestu, tā redakcija papildinātu šo noteikumu 63. un 64. punktus, atbilstoši kuriem dienesta inspektori, pārbaudot operatoru novadītos notekūdeņus, atļaujas nosacījumus, spētu rīkoties preventīvi, attiecīgi, komunālās saimniecības saņemtu pilnīgāku informāciju par notekūdeņu kvalitāti. Turklāt, tādējādi tiktu vairota zināšanu, datu un pieredzes apmaiņa starp ražošanas uzņēmumiem, CKS operatoriem un dienestu, lai ilgtermiņā būtu iespējams pilnveidot normatīvo regulējumu atbilstoši faktiskajai situācijai un operatīvi reaģēt nepilnvērtīgas notekūdeņu apsaimniekošanas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 notekūdeņu attīrīšanas iekārtu operatoru un dienestu par iepriekšējā kalendāra gadā ražošanas notekūdeņos mērījumu rezultātā konstatēto prioritāro vielu un bīstamo vielu koncentrāciju. Ražošanas notekūdeņu paraugus operators ņem vismaz divas reizes gadā (reizi sešos mēnešos) tā, lai paraugi raksturotu ražošanas procesu tā normālā darbības režīmā.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 punkta 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 informē notekūdeņu attīrīšanas iekārtu operatoru un dienestu par iepriekšējā kalendāra gadā ražošanas notekūdeņos mērījumu rezultātā konstatēto prioritāro vielu un bīstamo vielu koncentrāciju. Ražošanas notekūdeņu paraugus ņem vismaz divas reizes gadā (reizi sešos mēnešos) tā, lai paraugi raksturotu ražošanas procesu tā normālā darbības režīmā.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 informē notekūdeņu attīrīšanas iekārtu operatoru un dienestu par ražošanas notekūdeņos mērījumu rezultātā konstatēto prioritāro vielu un bīstamo vielu koncentrāciju. Ražošanas notekūdeņu paraugus ņem divas reizes gadā (reizi sešos mēnešos) tā, lai paraugi raksturotu ražošanas procesu tā normālā darbības režīmā.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izvērstāk skaidrot noteikumu Nr. 34 jauno 43.3. apakšpunktu un to, vai tas nedublē citas noteikumos paredzētās normas. Lai pienākums tiktu izpildīts, lūdzam arī paredzēt, cik bieži nepieciešams informēt notekūdeņu attīrīšanas iekārtu operatoru un dienestu par ražošanas notekūdeņos mērījumu rezultātā konstatēto prioritāro vielu un bīstamo vielu koncentrāciju. No 74. punkta, šķiet, izriet, ka pirmreizēji to dara līdz 2024. gada 30. jūnijam, taču nav noteikts, cik bieži to nepieciešams darīt pēc minētā datuma. Attiecīgi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34 43. punkts nosaka pamatprasības līgumā starp pakalpojuma sniedzēju (notekūdeņu attīrīšanas iekārtu operatoru) un pakalpojuma saņēmēju (operatoru, kas notekūdeņus nodod attīrīšanai)  iekļaujamai informācijai. Tomēr  minētajā  43. punktā nav paredzēts pienākums operatoram, kurš notekūdeņus nodod attīrīšanai, informēt attīrīšanas iekārtu uzņēmumu  par ražošanas notekūdeņos mērījumu rezultātā konstatēto prioritāro vielu un bīstamo vielu koncentrāciju. Šādas prasības trūkums apgrūtina situācijas apzināšanu, tai skaitā bīstamu ķīmisku vielu piesārņojuma avotu identificēšanu, kā arī atbilstoša prioritāro un bīstamo vielu monitoringa plānošanu, piemēram, komunālo notekūdeņu attīrīšanas iekārtās, kurās nonāk gan sadzīves, gan ražotņu, gan lietus notekūdeņi. Īpaši svarīgi iegūt iespējami pilnīgāku informāciju par notekūdeņu sastāvā potenciāli iespējamām prioritārām un bīstamām vielām, ja centralizētā kanalizācijas sistēmā notekūdeņus novada dažādi uzņēmumi, ņemot vērā ar noteikumu projektu aktualizēto regulējumu sajaukšanās zonas novērtēšanai, kam būs nepieciešami monitoringa dati.  Uzņēmumiem, kas pieņem  ražošanas notekūdeņus, informācija par ražošanas uzņēmumu notekūdeņos konstatētajām prioritārajām un bīstamajām vielām ļautu vērtēt šādu vielu īpatsvaru notekūdeņos, kā arī plānot nepieciešamo prioritāro un bīstamo vielu monitoringu attīrīšanas iekārtu izplūdes notekūdeņos. VARAM ieskatā, papildinot MK noteikumus Nr. 34 ar 43.3.apakšpunktu, tiek pastiprināta ražošanas uzņēmumu atbildība par attīrīšanai nodoto notekūdeņu kvalitāti un atbilstību noslēgtā līguma prasībām, jo 43.3. apakšpunkts nosaka gan paraugu ņemšanu/testēšanu, gan arī regulāru attīrīšanas iekārtu operatora informēšanu par konstatētajām prioritāro un bīstamo vielu koncentrācijām novadītajos notekūdeņos.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noteikumu projektā precizēts 43.3. apakšpunkts, gan noteikumu projekta 74.punkts, nosakot, ka  informācija par ražošanas notekūdeņos mērījumu rezultātā konstatēto prioritāro vielu un bīstamo vielu koncentrāciju notekūdeņu attīrīšanas iekārtu operatoram pirmo reizi jāiesniedz līdz 2024. gada 30. jūnijam un  - pēc tam - katru gadu (par iepriekšējo gadu) līdz 30. jūnijam. Noteikumu projekta 43.3. apakšpunktā iepriekš iekļautā norāde uz VVD svītrota, jo notekūdeņu nodošanas - pieņemšanas attīrīšanai nosacījumus regulē noslēgtā līguma nosacījumi un tas neskar VVD kompetenci, savukārt MK noteikumu 34 19.punktā  ir noteikts regulējums, kādos gadījumos VVD ir sniedzama informācija par notekūdeņos konstatētajām prioritārajām un bīstamajām vielām.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 informē notekūdeņu attīrīšanas iekārtu operatoru un dienestu par iepriekšējā kalendāra gadā ražošanas notekūdeņos mērījumu rezultātā konstatēto prioritāro vielu un bīstamo vielu koncentrāciju. Ražošanas notekūdeņu paraugus ņem vismaz divas reizes gadā (reizi sešos mēnešos) tā, lai paraugi raksturotu ražošanas procesu tā normālā darbības režīmā.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1</w:t>
            </w:r>
            <w:r w:rsidR="00000000" w:rsidRPr="00000000" w:rsidDel="00000000">
              <w:rPr>
                <w:rtl w:val="0"/>
              </w:rPr>
              <w:t xml:space="preserve"> Pamatojoties uz izmaiņām normatīvajos aktos par piesārņojošo vielu emisiju ūdenī, tai skaitā par izmaiņām šo noteikumu 1. un 2. pielikumā, dienests var pieprasīt operatoram atjaunot monitoringa informāciju par prioritāro vielu un bīstamo vielu emisijām un saskaņā ar iegūtajiem rezultātiem izstrādāt jaunu monitoringa programmu.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jaunais noteikumu Nr. 34 57.</w:t>
            </w:r>
            <w:r w:rsidR="00000000" w:rsidRPr="00000000" w:rsidDel="00000000">
              <w:rPr>
                <w:vertAlign w:val="superscript"/>
                <w:rtl w:val="0"/>
              </w:rPr>
              <w:t xml:space="preserve">1</w:t>
            </w:r>
            <w:r w:rsidR="00000000" w:rsidRPr="00000000" w:rsidDel="00000000">
              <w:rPr>
                <w:rtl w:val="0"/>
              </w:rPr>
              <w:t xml:space="preserve"> punkts faktiski paredz dienesta izvēles tiesību prasīt operatoram atjaunot monitoringa informāciju par prioritāro vielu un bīstamo vielu emisijām un saskaņā ar iegūtajiem rezultātiem izstrādāt jaunu monitoringa programmu, ņemot vērā izmaiņas normatīvajos aktos. Norma neparedz kādus kritērijus, kad dienests attiecīgo informāciju prasa atjaunot. Tā kā nepieciešams nodrošināt vienlīdzīgu attieksmi pret privātpersonām, lūdzam normu formulēt kā imperatīvu normu (proti, "dienests pieprasa"), lai nodrošinātu vienlīdzīgu attieksmi pret privātpersonām, kā arī paredzēt konkrētu gadījumu, kad dienests pieprasa operatoram atjaunot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minēto normu arī saistībā ar 6. pielikuma 5. punkta formulējumu, kur savukārt operatoram ir pašam noteikts pienākums noteiktā laikā pārskatīt monitoringa programmu, nevis dienests prasa to darīt. Attiecīgi lūdzam skaidrot formulējumu atšķirības un nepieciešamības gadījumā precizēt normas, nodrošinot vienlīdzīgu pieeju.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57.</w:t>
            </w:r>
            <w:r w:rsidR="00000000" w:rsidRPr="00000000" w:rsidDel="00000000">
              <w:rPr>
                <w:vertAlign w:val="superscript"/>
                <w:rtl w:val="0"/>
              </w:rPr>
              <w:t xml:space="preserve">1</w:t>
            </w:r>
            <w:r w:rsidR="00000000" w:rsidRPr="00000000" w:rsidDel="00000000">
              <w:rPr>
                <w:rtl w:val="0"/>
              </w:rPr>
              <w:t xml:space="preserve"> punkts un atbilstoši šim punktam precizēts noteikumu projekta 6. pielikuma 5.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1</w:t>
            </w:r>
            <w:r w:rsidR="00000000" w:rsidRPr="00000000" w:rsidDel="00000000">
              <w:rPr>
                <w:rtl w:val="0"/>
              </w:rPr>
              <w:t xml:space="preserve"> Pamatojoties uz izmaiņām normatīvajos aktos par piesārņojošo vielu emisiju ūdenī, tai skaitā par izmaiņām šo noteikumu 1. un 2. pielikumā, dienests pieprasa operatoram atjaunot monitoringa informāciju par prioritāro vielu un bīstamo vielu emisijām un saskaņā ar iegūtajiem rezultātiem izstrādāt jaunu monitoringa programmu.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2</w:t>
            </w:r>
            <w:r w:rsidR="00000000" w:rsidRPr="00000000" w:rsidDel="00000000">
              <w:rPr>
                <w:rtl w:val="0"/>
              </w:rPr>
              <w:t xml:space="preserve"> Komunālo notekūdeņu attīrīšanas iekārtu operators, plānojot un veicot prioritāro vielu un bīstamo vielu monitoringu šo noteikumu 19.3. apakšpunktā vai 57.</w:t>
            </w:r>
            <w:r w:rsidR="00000000" w:rsidRPr="00000000" w:rsidDel="00000000">
              <w:rPr>
                <w:vertAlign w:val="superscript"/>
                <w:rtl w:val="0"/>
              </w:rPr>
              <w:t xml:space="preserve">1</w:t>
            </w:r>
            <w:r w:rsidR="00000000" w:rsidRPr="00000000" w:rsidDel="00000000">
              <w:rPr>
                <w:rtl w:val="0"/>
              </w:rPr>
              <w:t xml:space="preserve"> punktā noteiktās informācijas iegūšanai, ņem vērā šo noteikumu 6. pielikumā noteiktos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Nr. 34 31. punktā ir jau izveidots saīsinājums "attīrīšanas iekārtas", attiecīgi lūdzam to konsekventi lietot (sk. arī 6. pielikuma nosaukumu un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6.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2</w:t>
            </w:r>
            <w:r w:rsidR="00000000" w:rsidRPr="00000000" w:rsidDel="00000000">
              <w:rPr>
                <w:rtl w:val="0"/>
              </w:rPr>
              <w:t xml:space="preserve"> Komunālo notekūdeņu attīrīšanas iekārtu operators, plānojot un veicot prioritāro vielu un bīstamo vielu monitoringu šo noteikumu 19.3. apakšpunktā vai 57.</w:t>
            </w:r>
            <w:r w:rsidR="00000000" w:rsidRPr="00000000" w:rsidDel="00000000">
              <w:rPr>
                <w:vertAlign w:val="superscript"/>
                <w:rtl w:val="0"/>
              </w:rPr>
              <w:t xml:space="preserve">1</w:t>
            </w:r>
            <w:r w:rsidR="00000000" w:rsidRPr="00000000" w:rsidDel="00000000">
              <w:rPr>
                <w:rtl w:val="0"/>
              </w:rPr>
              <w:t xml:space="preserve"> punktā noteiktās informācijas iegūšanai, ņem vērā šo noteikumu 6. pielikumā noteiktos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izvērstāk skaidrot jaunā noteikumu Nr. 34 57.</w:t>
            </w:r>
            <w:r w:rsidR="00000000" w:rsidRPr="00000000" w:rsidDel="00000000">
              <w:rPr>
                <w:vertAlign w:val="superscript"/>
                <w:rtl w:val="0"/>
              </w:rPr>
              <w:t xml:space="preserve">2</w:t>
            </w:r>
            <w:r w:rsidR="00000000" w:rsidRPr="00000000" w:rsidDel="00000000">
              <w:rPr>
                <w:rtl w:val="0"/>
              </w:rPr>
              <w:t xml:space="preserve"> punkta nozīmi un piemērošanu kontekstā ar citām noteikumu normām (piemēram, 57. un 59. punktu), kā arī citiem normatīvajiem aktiem par monitoringa programmām. Lūdzam arī anotācijā skaidrot 57.</w:t>
            </w:r>
            <w:r w:rsidR="00000000" w:rsidRPr="00000000" w:rsidDel="00000000">
              <w:rPr>
                <w:vertAlign w:val="superscript"/>
                <w:rtl w:val="0"/>
              </w:rPr>
              <w:t xml:space="preserve">2</w:t>
            </w:r>
            <w:r w:rsidR="00000000" w:rsidRPr="00000000" w:rsidDel="00000000">
              <w:rPr>
                <w:rtl w:val="0"/>
              </w:rPr>
              <w:t xml:space="preserve"> punkta un 6. pielikuma regulējuma atbilstību likumā noteiktajam pilnvarojumam (sk. arī noteikumu 1.3. apakšpunktu, kas noteic, ka noteikumi nosaka </w:t>
            </w:r>
            <w:r w:rsidR="00000000" w:rsidRPr="00000000" w:rsidDel="00000000">
              <w:rPr>
                <w:u w:val="single"/>
                <w:rtl w:val="0"/>
              </w:rPr>
              <w:t xml:space="preserve">kārtību</w:t>
            </w:r>
            <w:r w:rsidR="00000000" w:rsidRPr="00000000" w:rsidDel="00000000">
              <w:rPr>
                <w:rtl w:val="0"/>
              </w:rPr>
              <w:t xml:space="preserve">, kādā operators [..] veic monitoringu).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svītrots 57.</w:t>
            </w:r>
            <w:r w:rsidR="00000000" w:rsidRPr="00000000" w:rsidDel="00000000">
              <w:rPr>
                <w:vertAlign w:val="superscript"/>
                <w:rtl w:val="0"/>
              </w:rPr>
              <w:t xml:space="preserve">2</w:t>
            </w:r>
            <w:r w:rsidR="00000000" w:rsidRPr="00000000" w:rsidDel="00000000">
              <w:rPr>
                <w:rtl w:val="0"/>
              </w:rPr>
              <w:t xml:space="preserve"> punkts, vienlaikus attiecīgi papildinot MK noteikumu Nr. 34 59. punktu, lai noteikumu projektā būtu iekļauta atsauce uz 6. pielikumu, kurā noteikta kārtība, atbilstoši kurai komunālo notekūdeņu attīrīšanas iekārtu operators plāno un veic monitoringu, t.sk. izraugās monitoringā iekļaujamās prioritārās un bīstamās vielas. Minētais pielikums ir būtisks uzņēmumiem, kuri pieņem un attīra komunālos notekūdeņus, jo šajās attīrīšanas iekārtās nonāk visdažādāko notekūdeņu sajaukums. Prioritāro vielu sarakstā ir iekļautas kopskaitā 45 vielas /vielu grupas un bīstamo vielu sarakstā - 25 vielas/vielu grupas. Tai pat laikā komunālo notekūdeņu attīrīšanas iekārtās minētās vielas neizmanto un arī neražo, kas apgrūtina monitoringa plānošanu un tajā iekļaujamo ķīmisko vielu atlasi. Lai veiktu visu (45 + 25) šo vielu atbilstošu monitoringu un konstatētu turpmākā monitoringā kontrolējamās vielas, notekūdeņu attīrīšanas iekārtu operatoriem būtu jāiegulda lieli finanšu līdzekļi. Tādēļ, pamatojoties uz pētnieciskos projektos iegūto informāciju, kā ari valsts vides monitoringa informāciju un datiem, ir izstrādāts 6. pielikums ar kārtību, pēc kuras vadoties komunālo notekūdeņu attīrīšanās iekārtu operators plānos un veiks tikai to prioritāro un bīstamo vielu monitoringu, kuras patiešām tiek novadītas vidē no  konkrētajām attīrīšanas iekārtām.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Operatori, kuriem izsniegta atļauja piesārņojošai darbībai, kas ietver notekūdeņu novadīšanu vidē, iesniedz dienestam šo noteikumu 19.3. apakšpunktā un, ja sajaukšanās zona ir aprēķināta, 19.4, apakšpunktā norādīto informāciju šādos termiņos un sekojošā prioritārā secībā: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pilnībā skaidra norādes "un sekojošā prioritārā secībā" lietošanas nepieciešamība jaunajā noteikumu Nr. 34 75. punktā. Lūdzam šo norādi svītrot kā lieku vai arī skaidrot tās nepieciešamību, jo apakšpunkti jau noteic konkrētus datumus, līdz kuriem attiecīgajiem operatoriem nepieciešams sniegt attiecīgo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kā norma piemērojama kontekstā ar 19. punktu, kas noteic informāciju, kas iekļaujama iesniegumā atļaujas saņemšanai, un vai attiecīgajiem 19. punkta apakšpunktiem nav nepieciešama atliekoša piemērošana, ņemot vērā 75.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Operatori, kuriem izsniegta atļauja piesārņojošai darbībai, kas ietver notekūdeņu novadīšanu vidē, iesniedz dienestam šo noteikumu 19.3. apakšpunktā un, ja sajaukšanās zona ir aprēķināta, arī  šo noteikumu 19.4. apakšpunktā norādīto informāciju šādos termiņos: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75.1. līdz 2025. gada 30. jūnijam - operatori, kuri saskaņā ar atļaujas nosacījumiem atskaitās par prioritāro vielu vai bīstamo vielu emisijām virszemes ūdeņos vides aizsardzības oficiālās statistikas pārskatos, vai kuru novadītais notekūdeņu apjoms ir vienāds vai pārsniedz 1 miljonu m</w:t>
            </w:r>
            <w:r w:rsidR="00000000" w:rsidRPr="00000000" w:rsidDel="00000000">
              <w:rPr>
                <w:vertAlign w:val="superscript"/>
                <w:rtl w:val="0"/>
              </w:rPr>
              <w:t xml:space="preserve">3</w:t>
            </w:r>
            <w:r w:rsidR="00000000" w:rsidRPr="00000000" w:rsidDel="00000000">
              <w:rPr>
                <w:rtl w:val="0"/>
              </w:rPr>
              <w:t xml:space="preserve">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novadāmo 1 miljona m3 kritērija oficiālo atskaites informāciju, jo šī brīža redakcijā nav skaidrs vai tas ir faktiski novadītais notekūdeņu apjoms kādā laika posmā, vai konkrētajā A vai B kategorijas atļaujā minētais novadāmais notekūdeņu daudzums.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Atļaujās iekļautais novadāmais notekūdeņu daudzums ir atbilstošs notekūdeņu attīrīšanas iekārtu tehnoloģiskajā risinājuma paredzētajam maksimālajam notekūdeņu apjomam, līdz ar to šo daudzumu nav iespējams pārskatīt bez notekūdeņu attīrīšanas iekārtu tehnoloģiskas pārbūves, līdz ar to arī iespējami samazinot to iespējamo attīrīšanas efektivitāti netipiski lielu notekūdeņu plūsmu gadījumā. Atbilstoši šī brīža statistikai par notekūdeņu attīrīšanas iekārtām, lielākā daļa no iekārtām darbojas ar būtiski mazāku notekūdeņu plūsmu nekā tā ir bijusi paredzēta notekūdeņu attīrīšanas tehnoloģiju izstrādes laikā, līdz ar to faktiski apkārtējā novadāmais attīrītu notekūdeņu daudzums ir mazāks nekā piesārņojošās darbības atļaujās minētais, tādējādi iespējamie vides piesārņojuma riski ir mazāki.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2025. gada 30. jūnijam - operatori, kuri saskaņā ar atļaujas nosacījumiem atskaitās par prioritāro vielu vai bīstamo vielu emisijām virszemes ūdeņos vides aizsardzības oficiālās statistikas pārskatos, vai kuru </w:t>
            </w:r>
            <w:r w:rsidR="00000000" w:rsidRPr="00000000" w:rsidDel="00000000">
              <w:rPr>
                <w:b w:val="1"/>
                <w:rtl w:val="0"/>
              </w:rPr>
              <w:t xml:space="preserve">novadītais notekūdeņu apjoms kādā no pēdējiem pieciem gadiem ir bijis vienāds vai pārsniedzis 1 miljonu m3 gadā vai iepriekšējā gadā ir bijis vienāds vai pārsniedzis 1 miljonu m3 gadā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precizējumi nepieciešami arī 6.pielikumā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75. punkts un 6. pielikums. VARAM ieskatā "pēdējie pieci gadi" ietver arī "iepriekšējo gadu".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75.1. līdz 2025. gada 30. jūnijam – operatori, kuri saskaņā ar atļaujas nosacījumiem sniedz informāciju par prioritāro vielu vai bīstamo vielu emisijām virszemes ūdeņos vides aizsardzības oficiālās statistikas pārskatos vai kuru novadītais notekūdeņu apjoms no kādas iekārtas kādā no pēdējiem pieciem gadiem pirms šo noteikumu 75. punkta stāšanās spēkā ir bijis 1 miljons m</w:t>
            </w:r>
            <w:r w:rsidR="00000000" w:rsidRPr="00000000" w:rsidDel="00000000">
              <w:rPr>
                <w:vertAlign w:val="superscript"/>
                <w:rtl w:val="0"/>
              </w:rPr>
              <w:t xml:space="preserve">3</w:t>
            </w:r>
            <w:r w:rsidR="00000000" w:rsidRPr="00000000" w:rsidDel="00000000">
              <w:rPr>
                <w:rtl w:val="0"/>
              </w:rPr>
              <w:t xml:space="preserve"> gadā vai lielāks;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Eiropas Parlamenta un Padomes 2013. gada 12. augusta Direktīvas 2013/39/ES, ar ko groza Direktīvu 2000/60/EK un Direktīvu 2008/105/EK attiecībā uz prioritārajām vielām ūdens resursu politikas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1.53. apakšpunkts paredz papildināt informatīvo atsauci uz Eiropas Savienības direktīvām ar atsauci uz Eiropas Parlamenta un Padomes 2013. gada 12. augusta Direktīvas 2013/39/ES, ar ko groza Direktīvu 2000/60/EK un Direktīvu 2008/105/EK attiecībā uz prioritārajām vielām ūdens resursu politikas jomā. Anotācijas 5. sadaļas 1. tabulā norādīts, ka noteikumu projekta 1.54. apakšpunktā pārņemts minētās direktīvas I pielikums. Ņemot vērā, ka minētais I pielikums aizstāj Eiropas Parlamenta un Padomes 2000. gada 23. oktobra Direktīvas 2000/60/EK, ar ko izveido sistēmu Kopienas rīcībai ūdens resursu politikas jomā X pielikuma tekstu, lūdzam papildināt informatīvo atsauci arī ar atsauci uz minēto direktīvu, kā arī attiecīgi precizēt anotācijas 5. sadaļu, tostarp 1.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atsauce uz Eiropas savienības direktīvām papildināta ar atsauci uz Eiropas Parlamenta un Padomes 2000. gada 23. oktobra Direktīvu 2000/60/EK, ar ko izveido sistēmu Kopienas rīcībai ūdens resursu politikas. Precizēta anotācijas 5. sadaļa un tās 1. tabula.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Eiropas Parlamenta un Padomes 2013. gada 12. augusta Direktīvas 2013/39/ES, ar ko groza Direktīvu 2000/60/EK un Direktīvu 2008/105/EK attiecībā uz prioritārajām vielām ūdens resursu politikas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Prioritārās vielas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redakcijā izteiktajā noteikumu Nr. 34 1. pielikumā ietverta piezīme "</w:t>
            </w:r>
            <w:r w:rsidR="00000000" w:rsidRPr="00000000" w:rsidDel="00000000">
              <w:rPr>
                <w:i w:val="1"/>
                <w:rtl w:val="0"/>
              </w:rPr>
              <w:t xml:space="preserve">Vielām Nr. 2, 5 un 28 emisijas un noplūdes nepieciešams novērst līdz 2021. gada 22. decembrim, bet vielām Nr. 34, 35, 36, 37, 43 un 44  – līdz 2027. gada 22. decembrim.</w:t>
            </w:r>
            <w:r w:rsidR="00000000" w:rsidRPr="00000000" w:rsidDel="00000000">
              <w:rPr>
                <w:rtl w:val="0"/>
              </w:rPr>
              <w:t xml:space="preserve">" Lūdzam izvērstāk skaidrot minēto piezīmi anotācijā, tostarp skaidrojot, vai tā izriet no Eiropas Savienības prasībām (piemēram, Direktīvas 2013/39/ES). Nepieciešamības gadījumā lūdzam precizēt anotācijas 5. sadaļu, tostarp 1.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papildināta anotācijas 5.sadaļa un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Prioritārās vielas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jaunā redakcijā izteiktā noteikumu Nr. 34 5. pielikuma 9.</w:t>
            </w:r>
            <w:r w:rsidR="00000000" w:rsidRPr="00000000" w:rsidDel="00000000">
              <w:rPr>
                <w:vertAlign w:val="superscript"/>
                <w:rtl w:val="0"/>
              </w:rPr>
              <w:t xml:space="preserve">1</w:t>
            </w:r>
            <w:r w:rsidR="00000000" w:rsidRPr="00000000" w:rsidDel="00000000">
              <w:rPr>
                <w:rtl w:val="0"/>
              </w:rPr>
              <w:t xml:space="preserve"> punkta sākums nav loģiski formulēts, attiecīgi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Nr. 34 5. pielikuma 9.</w:t>
            </w:r>
            <w:r w:rsidR="00000000" w:rsidRPr="00000000" w:rsidDel="00000000">
              <w:rPr>
                <w:vertAlign w:val="superscript"/>
                <w:rtl w:val="0"/>
              </w:rPr>
              <w:t xml:space="preserve">1</w:t>
            </w:r>
            <w:r w:rsidR="00000000" w:rsidRPr="00000000" w:rsidDel="00000000">
              <w:rPr>
                <w:rtl w:val="0"/>
              </w:rPr>
              <w:t xml:space="preserve">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jaunā redakcijā izteiktajā noteikumu Nr. 34 5. pielikumā ietvertais 9.</w:t>
            </w:r>
            <w:r w:rsidR="00000000" w:rsidRPr="00000000" w:rsidDel="00000000">
              <w:rPr>
                <w:vertAlign w:val="superscript"/>
                <w:rtl w:val="0"/>
              </w:rPr>
              <w:t xml:space="preserve">1</w:t>
            </w:r>
            <w:r w:rsidR="00000000" w:rsidRPr="00000000" w:rsidDel="00000000">
              <w:rPr>
                <w:rtl w:val="0"/>
              </w:rPr>
              <w:t xml:space="preserve"> punkts, kā arī jaunais 6. pielikums vismaz daļēji neietver tiesību normas, kuras būtu ietveramas nevis pielikumā, bet gan noteikumu pamattekstā. Vēršam uzmanību, ka pielikumos parasti ietver papildus informāciju. Attiecīgi lūdzam izvērtēt un precizēt projektu vai sniegt pamatotu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un VARAM sniedz sekojošu skaidrojumu. Attiecībā uz 9.</w:t>
            </w:r>
            <w:r w:rsidR="00000000" w:rsidRPr="00000000" w:rsidDel="00000000">
              <w:rPr>
                <w:vertAlign w:val="superscript"/>
                <w:rtl w:val="0"/>
              </w:rPr>
              <w:t xml:space="preserve">1</w:t>
            </w:r>
            <w:r w:rsidR="00000000" w:rsidRPr="00000000" w:rsidDel="00000000">
              <w:rPr>
                <w:rtl w:val="0"/>
              </w:rPr>
              <w:t xml:space="preserve"> punktu vēršam uzmanību, ka MK noteikumu Nr. 34 5. pielikums vienkopus ietver dažādas normas, kas detalizēti nosaka specifiskas prasības tieši attiecībā uz komunālo notekūdeņu attīrīšanu aglomerācijās - prasības paraugu ņemšanai, analīzei, notekūdeņu attīrīšanas efektivitātei. Arī 9.</w:t>
            </w:r>
            <w:r w:rsidR="00000000" w:rsidRPr="00000000" w:rsidDel="00000000">
              <w:rPr>
                <w:vertAlign w:val="superscript"/>
                <w:rtl w:val="0"/>
              </w:rPr>
              <w:t xml:space="preserve">1</w:t>
            </w:r>
            <w:r w:rsidR="00000000" w:rsidRPr="00000000" w:rsidDel="00000000">
              <w:rPr>
                <w:rtl w:val="0"/>
              </w:rPr>
              <w:t xml:space="preserve"> punkts noteic prasības, kas jāievēro mazajās, rūpnieciski izgatvotajās notekūdeņu attīrīšanas iekārtās ar jaudu, kas mazāka par  5 m</w:t>
            </w:r>
            <w:r w:rsidR="00000000" w:rsidRPr="00000000" w:rsidDel="00000000">
              <w:rPr>
                <w:vertAlign w:val="superscript"/>
                <w:rtl w:val="0"/>
              </w:rPr>
              <w:t xml:space="preserve">3</w:t>
            </w:r>
            <w:r w:rsidR="00000000" w:rsidRPr="00000000" w:rsidDel="00000000">
              <w:rPr>
                <w:rtl w:val="0"/>
              </w:rPr>
              <w:t xml:space="preserve">/diennaktī, un kuras faktiski nodrošina komunālo notekūdeņu attīrīšanu. Vēršam uzmanību, ka noteikumu projekts papildina MK noteikumu Nr. 34 pamattekstu jaunu 40.</w:t>
            </w:r>
            <w:r w:rsidR="00000000" w:rsidRPr="00000000" w:rsidDel="00000000">
              <w:rPr>
                <w:vertAlign w:val="superscript"/>
                <w:rtl w:val="0"/>
              </w:rPr>
              <w:t xml:space="preserve">1</w:t>
            </w:r>
            <w:r w:rsidR="00000000" w:rsidRPr="00000000" w:rsidDel="00000000">
              <w:rPr>
                <w:rtl w:val="0"/>
              </w:rPr>
              <w:t xml:space="preserve"> punktu, kurš ietver vispārējās prasības attīrīšanas iekārtām ar jaudu mazāku 5 m</w:t>
            </w:r>
            <w:r w:rsidR="00000000" w:rsidRPr="00000000" w:rsidDel="00000000">
              <w:rPr>
                <w:vertAlign w:val="superscript"/>
                <w:rtl w:val="0"/>
              </w:rPr>
              <w:t xml:space="preserve">3</w:t>
            </w:r>
            <w:r w:rsidR="00000000" w:rsidRPr="00000000" w:rsidDel="00000000">
              <w:rPr>
                <w:rtl w:val="0"/>
              </w:rPr>
              <w:t xml:space="preserve">/diennaktī vienlaikus nosakot, ka iekārtu īpašniekam vai valdītājam notekūdeņu attīrīšanai ir pienākums ievērot gan attiecīgus šo noteikumu 5. pielikuma nosacījumus, gan arī  minētā pielikuma 9.</w:t>
            </w:r>
            <w:r w:rsidR="00000000" w:rsidRPr="00000000" w:rsidDel="00000000">
              <w:rPr>
                <w:vertAlign w:val="superscript"/>
                <w:rtl w:val="0"/>
              </w:rPr>
              <w:t xml:space="preserve">1</w:t>
            </w:r>
            <w:r w:rsidR="00000000" w:rsidRPr="00000000" w:rsidDel="00000000">
              <w:rPr>
                <w:rtl w:val="0"/>
              </w:rPr>
              <w:t xml:space="preserve"> punkta regulējumu, kurš noteic rādītājus mazo notekūdeņu attīrīšanas iekārtu izraudzībai un dod iespēju salīdzināt, vai minētās iekārtas darbojas atbilstoši prasībām konkrētajā aglomerācijā.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6. pielikumu paskaidrojam, ka prasības komunālo notekūdeņu attīrīšanas iekārtu operatoriem ir iekļautas minētajā pielikumā, ņemot vērā, ka arī citas konkrētas normas saistībā ar monitoringa izpildi komunālo notekūdeņu attīrīšanas iekārtu emisijās ir iekļautas MK noteikumu Nr. 34 pielikumos: piemēram, prioritāro un bīstamo vielu saraksti (noteikumu 1. pielikums un 2. pielikums), prasības piesārņojuma samazinājuma procentiem un robežvērtības piesārņojošo vielu koncentrācijai notekūdeņu emisijā atkarībā no aglomerācijas lieluma (5.pielikuma 1.tabula un 2. tabula), tipiskus sadzīves notekūdeņus raksturojošie parametri (5.pielikuma 4. tabula), prasības paraugu ņemšanai un to atbilstības novērtēšanai (5.pielikuma II.sadaļa). Viss norādītais nav vērtējams kā papildinformācija, bet gan nosaka ļoti konkrētas prasības, kuras jāievēro, novērtējot aglomerācijās ar cilvēku ekvivalentu virs 2000 esošo komunālo notekūdeņu attīrīšanas iekārtu darbības atbilstību, lai sagatavotu ziņojumus Eiropas Komisijai par Direktīvas 91/271/EEK par komunālo notekūdeņu attīrīšanu ieviešanā sasniegto progresu. VARAM ieskatā arī jaunajā, 6. pielikumā, līdzīgi iepriekšminētajam, ir noteikta  konkrēta kārtība tieši komunālo notekūdeņu attīrīšanas iekārtu operatoriem attiecībā uz prioritāro un bīstamo vielu monitoringu. Līdz ar to, ņemot vēra MK noteikumu teksta struktūru un pielikumos ietvertās informācijas raksturu, minētie nosacījumi VARAM ieskatā pēc būtības ir atbilstošāki iekļaušanai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Prioritāro vielu un bīstamo vielu monitorings komunālo notekūdeņu attīrīšanas iekārtās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izvērstāk skaidrot jaunā noteikumu Nr. 34 6. pielikuma 2. punktu u.c. normas, kurās ietverta prasība operatoriem monitoringā iekļaut ne tikai noteiktas 1. un 2. pielikumā paredzētās vielas, bet arī tās prioritārās vielas un bīstamās vielas, kuras valsts vides monitoringā ir konstatētas pieņemošajā virszemes ūdensobjektā un nosaka sliktu ūdeņu ķīmisko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skaidrot noŗadi uz "valsts vides monitoringu" un konkrētu prasību noteikšanu operatoram saistībā ar to. Vēršam uzmanību, ka privātpersonām saistošas normas paredzētas ārējos normatīvajos aktos. Attiecīgi lūdzam precizēt vai skaidrot.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paskaidro, ka MK noteikumu Nr. 34 regulējuma kontekstā prioritārās vielas ir tikai tās, kuras iekļautas minēto noteikumu 1. pielikumā un bīstamās vielas ir tās, kuras iekļautas šo noteikumu 2. pielikumā. Ari valsts vides monitoringā novērojumi tiek plānoti un veikti tām prioritārā un bīstamām vielām, kuras norādītas abos iepriekšminētajos pielikumos. Ūdeņu ķīmisko kvalitāti novērtē pēc monitoringa rezultātiem, salīdzinot iegūtos datus ar prioritārām un bīstamām vielām noteiktiem vides kvalitātes normatīviem. Tādējādi operatoriem netiek uzlikts pienākums veikt monitoringu citām vielām ārpus abiem minētajiem sarakstiem.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"Latvijas Vides, ģeoloģijas un meteoroloģijas centrs" katru gadu izstrādā pārskatu par virszemes un pazemes ūdeņu stāvokli, kurā ir apkopota un analizēta aktuālākā informācija par ūdeņu kvalitāti ietekmējošajiem faktoriem, tai skaitā ķīmisko vielu klātbūtni un koncentrācijām virszemes ūdeņos. Pārskatā cita starpā ir norādīti konstatētie prioritāro un bīstamo vielu vides kvalitātes normatīvu pārsniegumi konkrētos ūdensobjektos. Informācija atbilstoši konkrētajā gadā veiktā monitoringa datiem ir publiski pieejama jebkuram interesentam centra mājaslapā sekojošā adresē: https://videscentrs.lvgmc.lv/lapas/udens-kvalitate).  Arī Upju baseinu apgabalu apsaimniekošanas plānu 2022.-2027.gadam 3.5. pielikumi satur ūdeņu ķīmiskās kvalitātes novērtējumu visiem izdalītajiem ūdensobjektiem. Tie ir publiski pieejami tīmekļvietnē: https://videscentrs.lvgmc.lv/lapas/udens-apsaimniekosana-un-pludu-parvaldiba#58821698. Operatori, iepazīstoties ar attiecīgo informāciju norādītajās vietnēs, var izvērtēt, vai monitoringa plānā ir jāiekļauj papildus vēl kāda prioritārā vai bīstamā viela. Papildus vēršam uzmanību, ka monitoringa dati un to izvērtējums savā ziņā ir riska novērtējums  attiecībā uz apdraudējumu ūdeņu ķīmiskai kvalitātei. Tā kā notekūdeņu novadīšana ūdens objektos ir viens no ceļiem, kādā bīstamas ķīmiskas vielas nonāk vidē, attīrīšanas iekārtu operatoriem, īstenojot prioritāro un bīstamo vielu monitoringu, ir jāapzina, vai un cik lielā mērā ūdensobjektos novadītie notekūdeņi ietekmē to ķīmisko kvalitāti.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Prioritāro vielu un bīstamo vielu monitoringa veikšanas kārtība no attīrīšanas iekārtām emitēto komunālo notekūdeņu izplūdē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uztur spēkā priekšlikumu par nepieciešamību informēt ūdenssaimniecības par izmaiņām dienesta izsniegtajās par pārskatītajās piesārņojošās darbības atļaujās. Biedrība piekrīt, ka tiek prognozētas būtiskas normatīvā regulējuma izmaiņas, kas saistītas ar Komunālo notekūdeņu direktīvas 91/271/EEK pārskatīšanu un secīgu tās ieviešanu Latvijā, tomēr biedrības ieskatā ir būtiski jau šobrīd veidot normatīvo regulējumu, kas dod iespēju CKS operatoram uzzināt par ražošanas uzņēmumos notiekošajām izmaiņām un ar tām iespējami radītajiem draudiem notekūdeņu apsaimniekošanā un attīrīšanā. Turklāt, CKS operatori ir atbildīgi par visu notekūdeņu attīrīšanu un iespējamajiem to radītajiem vides piesārņojuma riskiem, līdz ar to laicīga informācijas saņemšana no sadabības organizācijām, šajā gadījumā dienesta ir ļoti būtiska, it īpaši iespējami negodprātīgu ražošanas notekūdeņu operatoru gadījumā, jo CKS operatoram vienīgais veids kā iegūt informāciju ir līgumattiecības ar ražošanas uzņēmumu, kuru ietvarā ir iekļautas atbildības, bet tās ne vienmēr ir pietiekami motivējošas sniegt nepieciešamo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Dienestam, pārskatot piesārņojošās darbības atļaujas ražošanas uzņēmumam, kas ražošanas notekūdeņus novada centralizētā kanalizācijas sistēmā, atļaujā iekļaujot līdz tam tajā nebijušas prioritārās vai bīstamās vielas, kas novadāmas ražošanas notekūdeņos un secīgi centralizētā kanalizācijas sistēmā, jāziņo CKS operatoram par veiktajām izmaiņām ražošanas uzņēmuma piesārņojošās darbības atļaujā un prioritāro un bīstamo vielu iekļaušanu tajā.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19.</w:t>
            </w:r>
            <w:r w:rsidR="00000000" w:rsidRPr="00000000" w:rsidDel="00000000">
              <w:rPr>
                <w:vertAlign w:val="superscript"/>
                <w:rtl w:val="0"/>
              </w:rPr>
              <w:t xml:space="preserve">2  </w:t>
            </w:r>
            <w:r w:rsidR="00000000" w:rsidRPr="00000000" w:rsidDel="00000000">
              <w:rPr>
                <w:rtl w:val="0"/>
              </w:rPr>
              <w:t xml:space="preserve">punktu, kurā iekļauta norāde, kas paredz notekūdeņu attīrīšanas iekārtu operatorus par iesniegumu piesārņojošās darbības atļaujas saņemšanai vai būtiskām izmaiņām tajā informēt kārtībā, kāda jau ir noteikta MK 2010. gada 30. novembra noteikumos Nr. 1082 "Kārtība, kādā piesakāmas A, B un C kategorijas piesārņojošas darbības un izsniedzamas atļaujas A un B kategorijas piesārņojošo darbību veikšanai" (sk. MK noteikumu Nr. 1082 27. un 37.punktu).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Dažādu produktu ražošanas procesi var mainīties, kā arī attiecīgajās ražotnēs iespējama jauna produktu ražošana, kas var ietvert prioritāro un bīstamo vielu izmantošanu. Līdz ar to ražošanas uzņēmumam, atbilstoši normatīvajam regulējumam, būtu nepieciešams pārskatīt piesārņojošās darbības atļauju, kurā tiktu fiksēta attiecīgo vielu izmantošana un iespējamā novadīšana centralizētās kanalizācijas sistēmās (CKS). Apstiprinot piesārņojošās darbības atļauju, dienests atļauj attiecīgu notekūdeņu novadīšanu CKS, ievērojot attiecīgās monitoringa prasības, tomēr CKS operators ne vienmēr iegūs informāciju par attiecīgām izmaiņām, ne tikai neapzinātas ražošanas uzņēmuma darbības, bet arī iespējami apzinātas informācijas nesniegšanas gadījumā. Tādējādi centralizētā kanalizācijas sistēmā var tikt novadīti notekūdeņi ar prioritārām un bīstamām vielām, kuru tālāka novadīšana vidē ir saistāma ar izmaiņām ražošanas procesos nevis CKS darbībā. Lai uzlabotu CKS operatora iespējas reaģēt uz šādām izmaiņām, nepieciešama papildu informācijas apmaiņa starp CKS operatoru un dienestu.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Dienestam, pārskatot piesārņojošās darbības atļaujas ražošanas uzņēmumam, kas ražošanas notekūdeņus novada centralizētā kanalizācijas sistēmā, atļaujā iekļaujot līdz tam tajā nebijušas prioritārās vai bīstamās vielas, kas novadāmas ražošanas notekūdeņos un secīgi centralizētā kanalizācijas sistēmā, jāziņo CKS operatoram par veiktajām izmaiņām ražošanas uzņēmuma piesārņojošās darbības atļaujā un prioritāro un bīstamo vielu iekļaušanu tajā.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papildināts ar jaunu 19.</w:t>
            </w:r>
            <w:r w:rsidR="00000000" w:rsidRPr="00000000" w:rsidDel="00000000">
              <w:rPr>
                <w:vertAlign w:val="superscript"/>
                <w:rtl w:val="0"/>
              </w:rPr>
              <w:t xml:space="preserve">2</w:t>
            </w:r>
            <w:r w:rsidR="00000000" w:rsidRPr="00000000" w:rsidDel="00000000">
              <w:rPr>
                <w:rtl w:val="0"/>
              </w:rPr>
              <w:t xml:space="preserve"> punktu, kurā iekļauta norāde, kas paredz notekūdeņu attīrīšanas iekārtu operatorus par iesniegumu piesārņojošās darbības atļaujas saņemšanai vai būtiskām izmaiņām tajā informēt kārtībā, kāda jau ir noteikta MK 2010. gada 30. novembra noteikumos Nr. 1082 "Kārtība, kādā piesakāmas A, B un C kategorijas piesārņojošas darbības un izsniedzamas atļaujas A un B kategorijas piesārņojošo darbību veikšanai" (sk. MK noteikumu Nr. 1082 27. un 37.punktu).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1.1.3. un 1.1.2. apakšpunktiem - Dienestam, pārskatot un izsniedzot uzņēmumiem A un B kategorijas atļaujas par bīstamo un prioritāro vielu novadīšanu centralizētajā kanalizācijas sistēmā, vajadzētu sniegt Operatoram informāciju par šādiem uzņēmumiem, proti, pievienot monitoringa programmai nepieciešamās prioritārās un bīstamās vielas par tiem uzņēmumiem, kuriem ir izsniedzis A vai B atļaujas apkalpojamajā teritorijā, vai paziņot operatoram par konkrēto vielu iespējamību saistībā ar izsniegtajām atļaujām operatora darbības zonā.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19.</w:t>
            </w:r>
            <w:r w:rsidR="00000000" w:rsidRPr="00000000" w:rsidDel="00000000">
              <w:rPr>
                <w:vertAlign w:val="superscript"/>
                <w:rtl w:val="0"/>
              </w:rPr>
              <w:t xml:space="preserve">2</w:t>
            </w:r>
            <w:r w:rsidR="00000000" w:rsidRPr="00000000" w:rsidDel="00000000">
              <w:rPr>
                <w:rtl w:val="0"/>
              </w:rPr>
              <w:t xml:space="preserve"> punktu, kas paredz, ka dienests informē attiecīgas centralizētas kanalizācijas sistēmas vai attīrīšanas iekārtu operatoru par saņemto iesniegumu piesārņojošas darbības atļaujas saņemšanai vai būtiskām izmaiņām esošā piesārņojošā darbībā (tuiurpmāk - iesniegums). Lūdzam ņemt vērā, ka kārtība, kādā dienests informē ieinteresētās puses par iesniegumu jau ir noteikta MK 2010. gada 30. novembra noteikumos Nr. 1082 "Kārtība, kādā piesakāmas A, B un C kategorijas piesārņojošas darbības un izsniedzamas atļaujas A un B kategorijas piesārņojošo darbību veikšanai" (sk. MK noteikumu Nr. 1082 27. un 37.punktu).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2002. gada 22. janvāra noteikumos Nr. 34 "Noteikumi par piesārņojošo vielu emisiju ūdenī" (Latvijas Vēstnesis, 2002, 16. nr.; 2007, 11. nr.; 2008, 61. nr.; 2010, 128. nr.; 2013, 37.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Publicēt akreditētu laboratoriju sarakstu, kur var noteikt visas prioritārās un bīstamas vielas atbilstoši šo noteikumu prasībām (punkti 52, 59 un 63).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akreditēto testēšanas laboratoriju saraksts ir publiski pieejams valsts aģentūras "Latvijas Nacionālais akreditācijas birojs" tīmekļvietnē: https://ai.latak.gov.lv/index.php?option=com_institucijas&amp;view=institucijas&amp;type=T&amp;Itemid=110&amp;lang=lv.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2002. gada 22. janvāra noteikumos Nr. 34 "Noteikumi par piesārņojošo vielu emisiju ūdenī" (Latvijas Vēstnesis, 2002, 16. nr.; 2007, 11. nr.; 2008, 61. nr.; 2010, 128. nr.; 2013, 37.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to, ka prioritārās un bīstamās vielas konstatē rūpnieciskajos notekūdeņos, priekšlikums kategorizēt operatorus pēc notekūdeņu veida (komunālie un rūpnieciskie notekūdeņi) un paredzēt atvieglojumus obligāta monitoringa prasībām komunālo notekūdeņu operatoriem, kuru aglomerācijā nav rūpnieciskās ražošanas.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MK noteikumu Nr. 34 75. punktā jau ir noteikts, ka veiktā prioritāro un bīstamo vielu monitoringa rezultāti ir jāiesniedz tiem operatoriem, kas minētās vielas vai nu izmanto, vai rada ražošanas procesā, kā arī tiem notekūdeņu attīrīšanas iekārtu operatoriem, kas pieņem ražošanas notekūdeņus. Tādējādi prasība par prioritāro un bīstamo vielu monitoringu nav attiecināta uz to notekūdeņu attīrīšanas iekāru operatoriem, kas pieņem tikai sadzīves notekūdeņus. Tāpat MK noteikumu 74. un 75. punkts jau nosaka dažādus termiņus, kādā prioritāro un bīstamo vielu monitorings jāīsteno; īsākais termiņš noteikts tādu ražotņu operatoriem, kas novada notekūdeņus centralizētajās kanalizācijas sistēmās.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Izteikt 34.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aglomerācijas robežu pārskatīšana norādītajā termiņā (līdz 2023.gada 31.decembrim) ir iespējama tikai pie nosacījuma, ka vienotā metodika aglomerācijas robežu noteikšanai ir pieejama ne vēlāk kā 2023.gada 1.jūlijā.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noteikumu 31.</w:t>
            </w:r>
            <w:r w:rsidR="00000000" w:rsidRPr="00000000" w:rsidDel="00000000">
              <w:rPr>
                <w:vertAlign w:val="superscript"/>
                <w:rtl w:val="0"/>
              </w:rPr>
              <w:t xml:space="preserve">2</w:t>
            </w:r>
            <w:r w:rsidR="00000000" w:rsidRPr="00000000" w:rsidDel="00000000">
              <w:rPr>
                <w:rtl w:val="0"/>
              </w:rPr>
              <w:t xml:space="preserve"> punkta jauno redakciju, kurā minētais termiņš ir pagarināts.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piesārņojošo vielu emisiju ūdenī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noformējumā izveidota nevis grozījumu noteikumu projekta ievaddaļa atbilstoši Ministru kabineta 2009. gada 3. februāra noteikumu Nr. 108 "Normatīvo aktu projektu sagatavošanas noteikumi" (turpmāk - MKN Nr. 108) 141. punktam, bet gan 1. punkts ar tā apakšpunktiem un tukšs 2. punkts. Attiecīgi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attiecīgi tehniski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piesārņojošo vielu emisiju ūdenī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veikto sākotnējo sajaukšanās zonas aprēķinu pieņemošajos ūdeņos (virszemes  ūdensobjektā) lejpus prioritāro vielu vai bīstamo vielu punktveida izplūdes vietas, ja vienas vai vairāku minēto vielu koncentrācija notekūdeņu izplūdē pārsniedz ūdens aizsardzības normatīvajos aktos noteiktos vides kvalitātes normatīvus. Veiktajam aprēķinam pievieno izmantotos datus un aprēķinu rezultātus, pamatojot tos ar atbilstošiem dokumentiem - akreditētas laboratorijas testēšanas rezultātiem, ieskaitot testēšanas rezultātus par attiecīgu prioritāro vai bīstamo vielu fona koncentrācijām virszemes ūdensobjektā, un oficiālu izziņu no komersanta par virszemes ūdensobjektu raksturojošo hidroloģisko parametru mērījumiem, kuri nepieciešami sākotnējās sajaukšanās zonas aprēķinam. Sākotnējo sajaukšanās zonas novērtējumu veic, pamatojoties uz Eiropas Komisijas tehniskajām pamatnostādnēm sajaukšanās zonas noteikšanai. Dienests tehniskās pamatnostādnes sajaukšanās zonu noteikšanai publicē savā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jaunā redakcijā izteiktas noteikumu Nr. 34 19.4. apakšpunkts saturiski ir jauna noteikumu vienība, savukārt 19.5. apakšpunkts joprojām satur vismaz daļu no normas, kas šobrīd iekļauta 19.4. apakšpunktā, aicinām izvērtēt iespēju jauno vienību izteikt kā 19.3.</w:t>
            </w:r>
            <w:r w:rsidR="00000000" w:rsidRPr="00000000" w:rsidDel="00000000">
              <w:rPr>
                <w:vertAlign w:val="superscript"/>
                <w:rtl w:val="0"/>
              </w:rPr>
              <w:t xml:space="preserve">1</w:t>
            </w:r>
            <w:r w:rsidR="00000000" w:rsidRPr="00000000" w:rsidDel="00000000">
              <w:rPr>
                <w:rtl w:val="0"/>
              </w:rPr>
              <w:t xml:space="preserve"> vienību atbilstoši MKN Nr. 108 148.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Sākotnēji noteikumu projektā iekļauto 19.4. apakšpunktu bija plānots numurēt kā 19.3.</w:t>
            </w:r>
            <w:r w:rsidR="00000000" w:rsidRPr="00000000" w:rsidDel="00000000">
              <w:rPr>
                <w:vertAlign w:val="superscript"/>
                <w:rtl w:val="0"/>
              </w:rPr>
              <w:t xml:space="preserve">1</w:t>
            </w:r>
            <w:r w:rsidR="00000000" w:rsidRPr="00000000" w:rsidDel="00000000">
              <w:rPr>
                <w:rtl w:val="0"/>
              </w:rPr>
              <w:t xml:space="preserve"> vienību. Tomēr tiesību aktu portāla pašreizējās tehniskās iespējas neļauj ievietot "prim" vienību (-as) starp jau esošiem noteikumu projekta </w:t>
            </w:r>
            <w:r w:rsidR="00000000" w:rsidRPr="00000000" w:rsidDel="00000000">
              <w:rPr>
                <w:u w:val="single"/>
                <w:rtl w:val="0"/>
              </w:rPr>
              <w:t xml:space="preserve">apakšpunktiem</w:t>
            </w:r>
            <w:r w:rsidR="00000000" w:rsidRPr="00000000" w:rsidDel="00000000">
              <w:rPr>
                <w:rtl w:val="0"/>
              </w:rPr>
              <w:t xml:space="preserve">. Papildināt noteikumu projektu ar jaunām "prim" vienībām iespējams attiecībā uz noteikumu projekta punktiem, piemēram,  ieviešot noteikumu projektā 20.</w:t>
            </w:r>
            <w:r w:rsidR="00000000" w:rsidRPr="00000000" w:rsidDel="00000000">
              <w:rPr>
                <w:vertAlign w:val="superscript"/>
                <w:rtl w:val="0"/>
              </w:rPr>
              <w:t xml:space="preserve">3</w:t>
            </w:r>
            <w:r w:rsidR="00000000" w:rsidRPr="00000000" w:rsidDel="00000000">
              <w:rPr>
                <w:rtl w:val="0"/>
              </w:rPr>
              <w:t xml:space="preserve">, 40.</w:t>
            </w:r>
            <w:r w:rsidR="00000000" w:rsidRPr="00000000" w:rsidDel="00000000">
              <w:rPr>
                <w:vertAlign w:val="superscript"/>
                <w:rtl w:val="0"/>
              </w:rPr>
              <w:t xml:space="preserve">1</w:t>
            </w:r>
            <w:r w:rsidR="00000000" w:rsidRPr="00000000" w:rsidDel="00000000">
              <w:rPr>
                <w:rtl w:val="0"/>
              </w:rPr>
              <w:t xml:space="preserve"> , 57.</w:t>
            </w:r>
            <w:r w:rsidR="00000000" w:rsidRPr="00000000" w:rsidDel="00000000">
              <w:rPr>
                <w:vertAlign w:val="superscript"/>
                <w:rtl w:val="0"/>
              </w:rPr>
              <w:t xml:space="preserve">1</w:t>
            </w:r>
            <w:r w:rsidR="00000000" w:rsidRPr="00000000" w:rsidDel="00000000">
              <w:rPr>
                <w:rtl w:val="0"/>
              </w:rPr>
              <w:t xml:space="preserve">punktu un tamlīdzīgi.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sākotnējā sajaukšanās zonas aprēķina rezultāti pieņemošajos ūdeņos (virszemes ūdensobjektā) lejpus prioritāro vielu vai bīstamo vielu  punktveida izplūdes vietas, ja vienas vai vairāku minēto vielu koncentrācija novadītajos notekūdeņos pārsniedz ūdens aizsardzības normatīvajos aktos noteiktos vides kvalitātes normatīvus. Veiktajam aprēķinam pievieno izmantotos datus un aprēķinu rezultātus, pamatojot tos ar testēšanas rezultātiem, ieskaitot testēšanas rezultātus par attiecīgu prioritāro vai bīstamo vielu fona koncentrācijām virszemes ūdensobjektā, un oficiālu izziņu no komersanta par virszemes ūdensobjektu raksturojošo hidroloģisko parametru mērījumiem, kuri nepieciešami sākotnējās sajaukšanās zonas aprēķinam. Nepieciešamās analīzes veic laboratorijā, kura attiecīgajā jomā ir akreditēta atbilstoši normatīvajiem aktiem par atbilstības institūciju novērtēšanu, akreditāciju un uzraudzību (turpmāk – akreditēta laboratorija);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Operatori, kuri ražošanas notekūdeņus novada centralizētajā kanalizācijas sistēmā, iesniegumā atļaujas saņemšanai, kā arī līgumā ar centralizētās kanalizācijas sistēmas vai notekūdeņu attīrīšanas iekārtu īpašnieku vai valdītāju iekļauj šo noteikumu 19.1., 19.2. un 19.3. apakšpunktā minēto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jauno noteikumu Nr. 34 19.</w:t>
            </w:r>
            <w:r w:rsidR="00000000" w:rsidRPr="00000000" w:rsidDel="00000000">
              <w:rPr>
                <w:vertAlign w:val="superscript"/>
                <w:rtl w:val="0"/>
              </w:rPr>
              <w:t xml:space="preserve">1</w:t>
            </w:r>
            <w:r w:rsidR="00000000" w:rsidRPr="00000000" w:rsidDel="00000000">
              <w:rPr>
                <w:rtl w:val="0"/>
              </w:rPr>
              <w:t xml:space="preserve"> punktu, to izsakot vienskaitlī. Vēršam uzmanību, ka normatīvajam aktam raksturīga vispārinājuma nozīme. No skaitļa formām vispārinājumu izteic vienskaitlis, tāpēc, ja vēlas pateikt, ka tiesības (vai pienākumi) ir katram, ka minētā norma attiecas uz jebkuru, lieto vienskaitli. Savukārt daudzskaitli lieto tad, ja teiktais attiecas nevis uz katru subjektu atsevišķi, bet uz visiem 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arī citas noteikumu projektā ietvertās normas (sk., piemēram, noteikumu Nr. 34 31.</w:t>
            </w:r>
            <w:r w:rsidR="00000000" w:rsidRPr="00000000" w:rsidDel="00000000">
              <w:rPr>
                <w:vertAlign w:val="superscript"/>
                <w:rtl w:val="0"/>
              </w:rPr>
              <w:t xml:space="preserve">3</w:t>
            </w:r>
            <w:r w:rsidR="00000000" w:rsidRPr="00000000" w:rsidDel="00000000">
              <w:rPr>
                <w:rtl w:val="0"/>
              </w:rPr>
              <w:t xml:space="preserve"> punktu ("vietējās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19.</w:t>
            </w:r>
            <w:r w:rsidR="00000000" w:rsidRPr="00000000" w:rsidDel="00000000">
              <w:rPr>
                <w:vertAlign w:val="superscript"/>
                <w:rtl w:val="0"/>
              </w:rPr>
              <w:t xml:space="preserve">1</w:t>
            </w:r>
            <w:r w:rsidR="00000000" w:rsidRPr="00000000" w:rsidDel="00000000">
              <w:rPr>
                <w:rtl w:val="0"/>
              </w:rPr>
              <w:t xml:space="preserve"> punkts svītrots. Precizēts un papildināts noteikumu projekta 31.</w:t>
            </w:r>
            <w:r w:rsidR="00000000" w:rsidRPr="00000000" w:rsidDel="00000000">
              <w:rPr>
                <w:vertAlign w:val="superscript"/>
                <w:rtl w:val="0"/>
              </w:rPr>
              <w:t xml:space="preserve">3</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5</w:t>
            </w:r>
            <w:r w:rsidR="00000000" w:rsidRPr="00000000" w:rsidDel="00000000">
              <w:rPr>
                <w:rtl w:val="0"/>
              </w:rPr>
              <w:t xml:space="preserve">3. ja sajaukšanās zonas sākotnējās noteikšanas rezultāti liecina, ka ārpus tās vienas vai vairāku  šo noteikumu  1. vai 2. pielikumā minēto vielu koncentrācija pārsniegs  ūdens aizsardzības normatīvajos aktos noteiktos vides kvalitātes normatīvus.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 "ja" noteikumu Nr. 34 20.</w:t>
            </w:r>
            <w:r w:rsidR="00000000" w:rsidRPr="00000000" w:rsidDel="00000000">
              <w:rPr>
                <w:vertAlign w:val="superscript"/>
                <w:rtl w:val="0"/>
              </w:rPr>
              <w:t xml:space="preserve">5</w:t>
            </w:r>
            <w:r w:rsidR="00000000" w:rsidRPr="00000000" w:rsidDel="00000000">
              <w:rPr>
                <w:rtl w:val="0"/>
              </w:rPr>
              <w:t xml:space="preserve"> 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4</w:t>
            </w:r>
            <w:r w:rsidR="00000000" w:rsidRPr="00000000" w:rsidDel="00000000">
              <w:rPr>
                <w:rtl w:val="0"/>
              </w:rPr>
              <w:t xml:space="preserve">3. sajaukšanās zonas sākotnējās noteikšanas rezultāti liecina, ka ārpus tās vienas vai vairāku  šo noteikumu  1. vai 2. pielikumā minēto vielu koncentrācija pārsniegs ūdens aizsardzības normatīvajos aktos noteiktos vides kvalitātes normatīvus.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 Vietējā pašvaldība līdz 2023. gada 31. decembrim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pēc nepieciešamības precizē aglomerācijas robežas, pamatojoties uz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(LŪKA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Aglomerācijas robežu pārskatīšana ir iespējama MK noteikumos norādītajā termiņā (līdz 2023.gada 31.decembrim) tikai pie nosacījuma, ka vienotā metodika aglomerācijas robežu noteikšanai ir pieejama ne vēlāk kā 2023.gada 1.jūlijā.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 Vietējā pašvaldība līdz 2024. gada 30. jūnijam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ja nepieciešams, precizē aglomerācijas robežas, pamatojoties uz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 Vietējā pašvaldība līdz 2023. gada 31. decembrim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pēc nepieciešamības precizē aglomerācijas robežas, pamatojoties uz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(LŪKA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paredz regulāru aglomerācijas robežu pārskatīšanu, sākotnēji Ūdenssaimniecības uzņēmumiem ir nepieciešams saņemt no VARAM vienotu aglomerācijas robežu noteikšanas metodiku, kā tas bija pirms 2014.-2020.gada plānošanas perioda. Ja, saskaņā ar MK noteikumu Nr.34 grozījumu projekta 31.</w:t>
            </w:r>
            <w:r w:rsidR="00000000" w:rsidRPr="00000000" w:rsidDel="00000000">
              <w:rPr>
                <w:vertAlign w:val="superscript"/>
                <w:rtl w:val="0"/>
              </w:rPr>
              <w:t xml:space="preserve">2</w:t>
            </w:r>
            <w:r w:rsidR="00000000" w:rsidRPr="00000000" w:rsidDel="00000000">
              <w:rPr>
                <w:rtl w:val="0"/>
              </w:rPr>
              <w:t xml:space="preserve">. punktu vietējai pašvaldībai līdz 2023.gada 31.decembrim ir jāizvērtē esošo aglomerāciju robežas, tad šādai metodikai būtu jābūt pieejamai vismaz 6 mēnešu iepriekš t.i. vismaz 2023.gada 1.jūlijā.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atbalsta vienotas metodikas izstrādi aglomerāciju robežu noteikšanai. Vienlaikus vēršam uzmanību, ka šo procesu ietekmēs arī jaunā direktīva par Komunālo notekūdeņu direktīvas pārskatīšanu.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 Vietējā pašvaldība līdz 2024. gada 30. jūnijam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ja nepieciešams, precizē aglomerācijas robežas, pamatojoties uz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 Vietējā pašvaldība līdz 2023. gada 31. decembrim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pēc nepieciešamības precizē aglomerācijas robežas, pamatojoties uz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(LŪKA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 ir plānots piemērot aglomerāciju robežas ES fondu 2021.-2027. gada plānošanas perioda investīciju sadalei un sasniedzamo kritēriju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tiks piemērotas attiecīgās robežas, kas tiks izmainītas līdz 2023.gada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tiks piemērotas aglomerāciju robežas, kas noteiktas pirms attiecīgā plānošanas perioda?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vēršam uzmanību, ka  ES fondu sadalē finanšu plānošanas periodā 2021. - 2027. gadam ūdenssaimniecības attīstībai aglomerāciju robežas nebūs tik būtiskas, jo investīcijas šajā periodā netiek paredzētas centralizēto kanalizācijas savākšanas un ūdensapgādes tīklu paplašināšanai. Praksē, sākoties projektu uzsaukumam un  projektu atlasei, pašvaldībā noteiktā aglomerācija un tās robežas var būt noteikts kā obligāti iesniedzamais dokuments. Šobrīd nav iespējams precīzi pateikt, kad sāksies attiecīgo projektu atlase. Līdz ar to, kāda aglomerācijas robeža uz to brīdi pašvaldībā būs oficiāli noteikta, tāda būs jāiesniedz.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 Vietējā pašvaldība līdz 2024. gada 30. jūnijam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ja nepieciešams, precizē aglomerācijas robežas, pamatojoties uz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3. aglomerācijas iedzīvotāju izmantotās decentralizētās kanalizācijas sistēmas pēc datiem no reģistra, kas izveidots saskaņā ar normatīvajiem aktiem par decentralizēto kanalizācijas sistēmu apsaimniekošanu un reģistrēšanu;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(LŪKA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paskaidrot kā aglomerācijas robežu pamatošanā ir iespējams izmantot un ir jāizmanto 31.2_3. punktā minētā informācija par aglomerācijas iedzīvotāju izmantotām decentralizētās kanalizācijas sistēmām pēc datiem no reģistra, kas izveidots saskaņā ar normatīvajiem aktiem par decentralizēto kanalizācijas sistēmu apsaimniekošanu un reģistrēšanu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 3.punkta redakcija ir precizēta, iekļaujot atsauci uz decentralizēto kanalizācijas sistēmu reģistrā iekļauto informāciju. Iepazīstoties ar daļas pašvaldību izveidotajos reģistros iekļauto informāciju, VARAM uzskata, ka tā var sniegt informāciju par konkrētās apdzīvotās vietas ielās /teritorijās radīto un izvesto vai vidē novadīto/nonākušo notekūdeņu apjomu, kas var būt būtiska aglomerācijas robežu noteikšanai.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3. dati</w:t>
            </w:r>
            <w:r w:rsidR="00000000" w:rsidRPr="00000000" w:rsidDel="00000000">
              <w:rPr>
                <w:b w:val="1"/>
                <w:rtl w:val="0"/>
              </w:rPr>
              <w:t xml:space="preserve"> </w:t>
            </w:r>
            <w:r w:rsidR="00000000" w:rsidRPr="00000000" w:rsidDel="00000000">
              <w:rPr>
                <w:rtl w:val="0"/>
              </w:rPr>
              <w:t xml:space="preserve">no reģistra, kas izveidots saskaņā ar normatīvajiem aktiem par decentralizēto kanalizācijas sistēmu apsaimniekošanu un reģistrēšanu;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5. pašvaldības teritorijas plānojums, tai skaitā saskaņā ar normatīvajiem aktiem par ūdenssaimniecības pakalpojumiem tajā noteiktās apbūves teritorijas, kurās ierīkojamas centralizētās kanalizācijas sistēmas, kā arī apbūves noteikumus minētajās teritorijās.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vārda "noteikumus" locījumu noteikumu Nr. 34 31.</w:t>
            </w:r>
            <w:r w:rsidR="00000000" w:rsidRPr="00000000" w:rsidDel="00000000">
              <w:rPr>
                <w:vertAlign w:val="superscript"/>
                <w:rtl w:val="0"/>
              </w:rPr>
              <w:t xml:space="preserve">2</w:t>
            </w:r>
            <w:r w:rsidR="00000000" w:rsidRPr="00000000" w:rsidDel="00000000">
              <w:rPr>
                <w:rtl w:val="0"/>
              </w:rPr>
              <w:t xml:space="preserve"> 5.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5. pašvaldības teritorijas plānojums, tai skaitā saskaņā ar normatīvajiem aktiem par ūdenssaimniecības pakalpojumiem noteiktās apbūves teritorijas, kurās ierīkojamas centralizētās kanalizācijas sistēmas, kā arī apbūves noteikumi minētajās teritorijās.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Ja aglomerācijās, kurās cilvēku ekvivalents ir lielāks par 2000, notekūdeņu savākšanai un attīrīšanai izmanto rūpnieciski izgatavotas notekūdeņu attīrīšanas iekārtas, kuras attīrītos notekūdeņus novada vidē un kuru kopējā jauda ir mazāka par 5 m</w:t>
            </w:r>
            <w:r w:rsidR="00000000" w:rsidRPr="00000000" w:rsidDel="00000000">
              <w:rPr>
                <w:vertAlign w:val="superscript"/>
                <w:rtl w:val="0"/>
              </w:rPr>
              <w:t xml:space="preserve">3</w:t>
            </w:r>
            <w:r w:rsidR="00000000" w:rsidRPr="00000000" w:rsidDel="00000000">
              <w:rPr>
                <w:rtl w:val="0"/>
              </w:rPr>
              <w:t xml:space="preserve">/diennaktī, iekārtu īpašnieks vai valdītājs nodrošina notekūdeņu atbilstību vismaz šo noteikumu 5. pielikuma 1. tabulā un 9.</w:t>
            </w:r>
            <w:r w:rsidR="00000000" w:rsidRPr="00000000" w:rsidDel="00000000">
              <w:rPr>
                <w:vertAlign w:val="superscript"/>
                <w:rtl w:val="0"/>
              </w:rPr>
              <w:t xml:space="preserve">1</w:t>
            </w:r>
            <w:r w:rsidR="00000000" w:rsidRPr="00000000" w:rsidDel="00000000">
              <w:rPr>
                <w:rtl w:val="0"/>
              </w:rPr>
              <w:t xml:space="preserve"> punktā noteiktajām prasībām, kas noteiktas tās piesārņojuma slodzes kategorijas aglomerācijām, kurā atrodas konkrētās attīrīšanas iekārtas.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(LŪKA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ieskatā rūpnieciski ražotām iekārtām un hermētiski noslēgtām krājtvertnēm būtu jābūt kā vienīgajiem pieļaujamajiem decentralizētiem kanalizācijas sistēmu risinājumiem, jo tie, pareizas ekspluatācijas gadījumā, nodrošina salīdzinoši augstu notekūdeņu attīrīšanas efektivitāti. Līdz ar to biedrība lūdz Vides aizsardzības un reģionālās attīstības ministriju iniciēt izmaiņas Ministru kabineta 2015.gada 30.jūnija noteikumos Nr.327 "Noteikumi par Latvijas būvnormatīvu LBN 223-15 "Kanalizācijas būves"" un attiecīgajā saistītajā regulējumā, lai noteiktu ierobežojums jaunu septiķu izbūvei un izmantošanai aglomerāciju, it īpaši blīvi apdzīvotu vietu, teritorijās.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piekrīt LŪKA priekšlikumā paustajam un vērš uzmanību, ka atbildīgā ministrija par normatīvā regulējuma izstrādi būvniecības nozarē ir Ekonomikas ministrija. Attieiecībā uz septiķiem - ministrija sadarbībā ar VVD un Ekonomikas ministriju vērtēs iespēju veikt izmaiņas Ministru kabineta 2015. gada 30. jūnija noteikumos Nr. 327 “Noteikumi par Latvijas būvnormatīvu LBN 223-15 "Kanalizācijas būves" un attiecīgajā saistītajā regulējumā, lai noteiktu ierobežojumus septiķu izmantošanai notekūdeņu attīrīšanā, īpaši attiecībā uz blīvi apdzīvotām teritorijām.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Ja ciemu vai pilsētu teritorijā notekūdeņu savākšanai un attīrīšanai izmanto rūpnieciski izgatavotas notekūdeņu attīrīšanas iekārtas, kuras attīrītos notekūdeņus novada vidē un kuru kopējā jauda ir mazāka par 5 m</w:t>
            </w:r>
            <w:r w:rsidR="00000000" w:rsidRPr="00000000" w:rsidDel="00000000">
              <w:rPr>
                <w:vertAlign w:val="superscript"/>
                <w:rtl w:val="0"/>
              </w:rPr>
              <w:t xml:space="preserve">3</w:t>
            </w:r>
            <w:r w:rsidR="00000000" w:rsidRPr="00000000" w:rsidDel="00000000">
              <w:rPr>
                <w:rtl w:val="0"/>
              </w:rPr>
              <w:t xml:space="preserve">/diennaktī, iekārtu īpašnieks vai valdītājs nodrošina vismaz notekūdeņu otrējo attīrīšanu, kā arī ievēro šo noteikumu 5. pielikuma 9.</w:t>
            </w:r>
            <w:r w:rsidR="00000000" w:rsidRPr="00000000" w:rsidDel="00000000">
              <w:rPr>
                <w:vertAlign w:val="superscript"/>
                <w:rtl w:val="0"/>
              </w:rPr>
              <w:t xml:space="preserve">1</w:t>
            </w:r>
            <w:r w:rsidR="00000000" w:rsidRPr="00000000" w:rsidDel="00000000">
              <w:rPr>
                <w:rtl w:val="0"/>
              </w:rPr>
              <w:t xml:space="preserve"> punktā noteiktās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Ja ražošanas notekūdeņi tiek novadīti centralizētā kanalizācijas sistēmā vai uz ārējām attīrīšanas iekārtām, operators: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(LŪKA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Piedāvātajā grozījumu projekta redakcijā, tiek saglabāts princips, ka Operators ir atbildīgs par visdažādākās informācijas, tajā skaitā par prioritāro un bīstamo vielu iespējamo novadīšanu centralizētās kanalizācijas sistēmās, apkopošanu un precizitāti, savukārt citiem operatoriem, kas notekūdeņus novada CKS, nav definēti principi, kas tiek piemēroti par nepatiesas vai nepilnīgas informācijas sniegšanu. Līdz ar to iespējami rodas situācijas, kad vidē tiek novadītas prioritāras un bīstamas vielas, kuru avots nav deklarējis šādu vielu klātbūtni no ražošanas procesa novadāmajos notekūdeņos, visa atbildība, tajā skaitā kriminālatbildība, par piesārņojuma gadījumu ir operatoram, bet faktiskā piesārņotāja atbildība ir fiksēta tikai savstarpējās līgumattiecībās, kur visbiežāk rezultējas tikai naudas sodos.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lūdz normatīvā regulējuma izstrādātājus rast nacionāla mēroga risinājumus atbildību līdzsvarošanai piesārņojuma gadījumos, lai pilnvērtīgi tiktu īstenots princips “piesārņotājs maksā” tā visplašākā interpretācijā, iekļaujot kriminālatbildību par vides piesārņojumu arī citiem operatoriem, kas novada notekūdeņus CKS, būtisku piesārņojuma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visticamāk ir ārpus konkrētā grozījumu projekta tvēruma, bet steidzīgi nepieciešami, lai radītu godīgus apstākļus vides aizsardzības prasību ievērošanā.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tas ir attiecīga likuma jautājums. Ministrija izvērtēs iespējas, kā to varētu realizēt.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Ja ražošanas notekūdeņi tiek novadīti centralizētā kanalizācijas sistēmā vai uz ārējām attīrīšanas iekārtām, operators: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75.1. līdz 2025. gada 30. jūnijam - operatori, kuri saskaņā ar atļaujas nosacījumiem atskaitās par prioritāro vielu vai bīstamo vielu emisijām virszemes ūdeņos vides aizsardzības oficiālās statistikas pārskatos, vai kuru novadītais notekūdeņu apjoms </w:t>
            </w:r>
            <w:r w:rsidR="00000000" w:rsidRPr="00000000" w:rsidDel="00000000">
              <w:rPr>
                <w:b w:val="1"/>
                <w:rtl w:val="0"/>
              </w:rPr>
              <w:t xml:space="preserve">kādā no pēdējiem pieciem gadiem pirms šo noteikumu 75.</w:t>
            </w:r>
            <w:r w:rsidR="00000000" w:rsidRPr="00000000" w:rsidDel="00000000">
              <w:rPr>
                <w:rtl w:val="0"/>
              </w:rPr>
              <w:t xml:space="preserve"> </w:t>
            </w:r>
            <w:r w:rsidR="00000000" w:rsidRPr="00000000" w:rsidDel="00000000">
              <w:rPr>
                <w:b w:val="1"/>
                <w:rtl w:val="0"/>
              </w:rPr>
              <w:t xml:space="preserve">punkta stāšanās spēkā ir bijis</w:t>
            </w:r>
            <w:r w:rsidR="00000000" w:rsidRPr="00000000" w:rsidDel="00000000">
              <w:rPr>
                <w:rtl w:val="0"/>
              </w:rPr>
              <w:t xml:space="preserve"> vienāds vai pārsniedzis 1 miljonu m</w:t>
            </w:r>
            <w:r w:rsidR="00000000" w:rsidRPr="00000000" w:rsidDel="00000000">
              <w:rPr>
                <w:vertAlign w:val="superscript"/>
                <w:rtl w:val="0"/>
              </w:rPr>
              <w:t xml:space="preserve">3</w:t>
            </w:r>
            <w:r w:rsidR="00000000" w:rsidRPr="00000000" w:rsidDel="00000000">
              <w:rPr>
                <w:rtl w:val="0"/>
              </w:rPr>
              <w:t xml:space="preserve">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(LŪKA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esošajā redakcijā ir minēts “operatori”, savukārt, 4.pielikuma 1.1. punktā ir teikts “notekūdeņu attīrīšanas iekārtās” kā atbilstošo atskaitīšanās procesu uzsākšanas un veikšanas kritērijs. Biedrības ieskatā ir un atbilstoši esošajam regulējumam viens operators var apsaimniekot vairākas notekūdeņu attīrīšanas iekārtas, tādējādi atbilstoši šī brīža punkta redakcijai, tiem būtu jāievēro 75.1. punkts ja vairāku notekūdeņu attīrīšanas iekārtu novadītā notekūdeņu apjoma summa pārsniegtu 1 miljonu m3 gadā, tomēr punkta un piedāvātā normatīvā regulējuma būtība ir prioritāro un bīstamo vielu apzināšanu tieši saistībā ar lielākajām notekūdeņu attīrīšanas iekārtām. Līdz ar to biedrība lūdz precizēt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operatori, kuri saskaņā ar atļaujas nosacījumiem atskaitās par prioritāro vielu vai bīstamo vielu emisijām virszemes ūdeņos vides aizsardzības oficiālās statistikas pārskatos, vai kuru novadītais notekūdeņu apjoms no vienām notekūdeņu attīrīšanas iekārtām kādā no pēdējiem pieciem gadiem pirms šo noteikumu 75. punkta stāšanās spēkā ir bijis vienāds vai pārsniedzis 1 miljonu m3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75.1. līdz 2025. gada 30. jūnijam – operatori, kuri saskaņā ar atļaujas nosacījumiem sniedz informāciju par prioritāro vielu vai bīstamo vielu emisijām virszemes ūdeņos vides aizsardzības oficiālās statistikas pārskatos vai kuru novadītais notekūdeņu apjoms no kādas iekārtas kādā no pēdējiem pieciem gadiem pirms šo noteikumu 75. punkta stāšanās spēkā ir bijis 1 miljons m</w:t>
            </w:r>
            <w:r w:rsidR="00000000" w:rsidRPr="00000000" w:rsidDel="00000000">
              <w:rPr>
                <w:vertAlign w:val="superscript"/>
                <w:rtl w:val="0"/>
              </w:rPr>
              <w:t xml:space="preserve">3</w:t>
            </w:r>
            <w:r w:rsidR="00000000" w:rsidRPr="00000000" w:rsidDel="00000000">
              <w:rPr>
                <w:rtl w:val="0"/>
              </w:rPr>
              <w:t xml:space="preserve"> gadā vai lielāks;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22-TA-1992</w:t>
    </w:r>
    <w:r>
      <w:br/>
    </w:r>
    <w:r w:rsidR="00000000" w:rsidRPr="00000000" w:rsidDel="00000000">
      <w:rPr>
        <w:rtl w:val="0"/>
      </w:rPr>
      <w:t xml:space="preserve">28.02.2023. 11.01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22-TA-1992</w:t>
    </w:r>
    <w:r>
      <w:br/>
    </w:r>
    <w:r w:rsidR="00000000" w:rsidRPr="00000000" w:rsidDel="00000000">
      <w:rPr>
        <w:rtl w:val="0"/>
      </w:rPr>
      <w:t xml:space="preserve">28.02.2023. 11.01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Izziņa_22-TA-1992.docx</dc:title>
</cp:coreProperties>
</file>

<file path=docProps/custom.xml><?xml version="1.0" encoding="utf-8"?>
<Properties xmlns="http://schemas.openxmlformats.org/officeDocument/2006/custom-properties" xmlns:vt="http://schemas.openxmlformats.org/officeDocument/2006/docPropsVTypes"/>
</file>