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809" w:rsidRPr="00972809" w:rsidRDefault="00972809" w:rsidP="00972809">
      <w:pPr>
        <w:spacing w:before="100" w:beforeAutospacing="1" w:after="100" w:afterAutospacing="1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97280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lv-LV"/>
        </w:rPr>
        <w:t>Finanšu ministrijai</w:t>
      </w:r>
    </w:p>
    <w:p w:rsidR="00972809" w:rsidRPr="00972809" w:rsidRDefault="00972809" w:rsidP="00972809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972809" w:rsidRPr="00972809" w:rsidRDefault="00972809" w:rsidP="00972809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972809" w:rsidRPr="00972809" w:rsidRDefault="00972809" w:rsidP="00972809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  <w:r w:rsidRPr="00972809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Uz 22.07.2021. </w:t>
      </w:r>
      <w:proofErr w:type="spellStart"/>
      <w:r w:rsidRPr="00972809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epastu</w:t>
      </w:r>
      <w:proofErr w:type="spellEnd"/>
      <w:r w:rsidRPr="00972809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 "Par informatīvā ziņojuma “Par attaisnojuma dokumentu un preču piegādes dokumentu elektroniskās aprites sistēmas ieviešanu” (VSS-451) saskaņošanu"</w:t>
      </w:r>
    </w:p>
    <w:p w:rsidR="00972809" w:rsidRPr="00972809" w:rsidRDefault="00972809" w:rsidP="00972809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:rsidR="00972809" w:rsidRPr="00972809" w:rsidRDefault="00972809" w:rsidP="00972809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  <w:r w:rsidRPr="00972809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Labdien,</w:t>
      </w:r>
    </w:p>
    <w:p w:rsidR="00972809" w:rsidRPr="00972809" w:rsidRDefault="00972809" w:rsidP="00972809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:rsidR="00972809" w:rsidRPr="00972809" w:rsidRDefault="00972809" w:rsidP="00972809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  <w:r w:rsidRPr="00972809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Informēju, ka Pārresoru koordinācijas centrs ir izskatījis Finanšu ministrijas sagatavoto precizēto informatīvo ziņojumu “Par attaisnojuma dokumentu un preču piegādes dokumentu elektroniskās aprites sistēmas ieviešanu” (VSS-451), Ministru kabineta sēdes protokollēmuma projektu un izziņu par atzinumos sniegtajiem iebildumiem un saskaņo to tālāku virzību bez iebildumiem.</w:t>
      </w:r>
    </w:p>
    <w:p w:rsidR="00972809" w:rsidRPr="00972809" w:rsidRDefault="00972809" w:rsidP="00972809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12121"/>
          <w:sz w:val="20"/>
          <w:szCs w:val="20"/>
          <w:lang w:eastAsia="lv-LV"/>
        </w:rPr>
        <w:t>Ar cieņu,</w:t>
      </w:r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12121"/>
          <w:sz w:val="20"/>
          <w:szCs w:val="20"/>
          <w:lang w:eastAsia="lv-LV"/>
        </w:rPr>
        <w:t>Kārlis Gūtmanis</w:t>
      </w:r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12121"/>
          <w:sz w:val="20"/>
          <w:szCs w:val="20"/>
          <w:lang w:eastAsia="lv-LV"/>
        </w:rPr>
        <w:t>Konsultants</w:t>
      </w:r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62626"/>
          <w:sz w:val="20"/>
          <w:szCs w:val="20"/>
          <w:lang w:eastAsia="lv-LV"/>
        </w:rPr>
        <w:t>Attīstības plānošanas nodaļa</w:t>
      </w:r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12121"/>
          <w:sz w:val="20"/>
          <w:szCs w:val="20"/>
          <w:lang w:eastAsia="lv-LV"/>
        </w:rPr>
        <w:t> </w:t>
      </w:r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12121"/>
          <w:sz w:val="20"/>
          <w:szCs w:val="20"/>
          <w:lang w:eastAsia="lv-LV"/>
        </w:rPr>
        <w:t>Pārresoru koordinācijas centrs</w:t>
      </w:r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12121"/>
          <w:sz w:val="20"/>
          <w:szCs w:val="20"/>
          <w:lang w:eastAsia="lv-LV"/>
        </w:rPr>
        <w:t>Tālrunis: 67082995</w:t>
      </w:r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12121"/>
          <w:sz w:val="20"/>
          <w:szCs w:val="20"/>
          <w:lang w:eastAsia="lv-LV"/>
        </w:rPr>
        <w:t>e-pasts: Karlis.Gutmanis</w:t>
      </w:r>
      <w:hyperlink r:id="rId7" w:tgtFrame="_blank" w:history="1">
        <w:r w:rsidRPr="00972809">
          <w:rPr>
            <w:rFonts w:eastAsia="Calibri"/>
            <w:color w:val="0563C1"/>
            <w:sz w:val="20"/>
            <w:szCs w:val="20"/>
            <w:u w:val="single"/>
            <w:lang w:eastAsia="lv-LV"/>
          </w:rPr>
          <w:t>@pkc.mk.gov.lv</w:t>
        </w:r>
      </w:hyperlink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12121"/>
          <w:sz w:val="20"/>
          <w:szCs w:val="20"/>
          <w:lang w:eastAsia="lv-LV"/>
        </w:rPr>
        <w:t>Adrese: Brīvības bulvāris 36, Rīga, LV-1520</w:t>
      </w:r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12121"/>
          <w:sz w:val="20"/>
          <w:szCs w:val="20"/>
          <w:lang w:eastAsia="lv-LV"/>
        </w:rPr>
        <w:t>Tīmekļa vietne: </w:t>
      </w:r>
      <w:hyperlink r:id="rId8" w:tgtFrame="_blank" w:history="1">
        <w:r w:rsidRPr="00972809">
          <w:rPr>
            <w:rFonts w:eastAsia="Calibri"/>
            <w:color w:val="0000FF"/>
            <w:sz w:val="20"/>
            <w:szCs w:val="20"/>
            <w:u w:val="single"/>
            <w:lang w:eastAsia="lv-LV"/>
          </w:rPr>
          <w:t>www.pkc.gov.lv</w:t>
        </w:r>
      </w:hyperlink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proofErr w:type="spellStart"/>
      <w:r w:rsidRPr="00972809">
        <w:rPr>
          <w:rFonts w:eastAsia="Calibri"/>
          <w:color w:val="212121"/>
          <w:sz w:val="20"/>
          <w:szCs w:val="20"/>
          <w:lang w:eastAsia="lv-LV"/>
        </w:rPr>
        <w:t>Twitter</w:t>
      </w:r>
      <w:proofErr w:type="spellEnd"/>
      <w:r w:rsidRPr="00972809">
        <w:rPr>
          <w:rFonts w:eastAsia="Calibri"/>
          <w:color w:val="212121"/>
          <w:sz w:val="20"/>
          <w:szCs w:val="20"/>
          <w:lang w:eastAsia="lv-LV"/>
        </w:rPr>
        <w:t>: </w:t>
      </w:r>
      <w:hyperlink r:id="rId9" w:tgtFrame="_blank" w:history="1">
        <w:r w:rsidRPr="00972809">
          <w:rPr>
            <w:rFonts w:eastAsia="Calibri"/>
            <w:color w:val="0000FF"/>
            <w:sz w:val="20"/>
            <w:szCs w:val="20"/>
            <w:u w:val="single"/>
            <w:lang w:eastAsia="lv-LV"/>
          </w:rPr>
          <w:t>@</w:t>
        </w:r>
        <w:proofErr w:type="spellStart"/>
        <w:r w:rsidRPr="00972809">
          <w:rPr>
            <w:rFonts w:eastAsia="Calibri"/>
            <w:color w:val="0000FF"/>
            <w:sz w:val="20"/>
            <w:szCs w:val="20"/>
            <w:u w:val="single"/>
            <w:lang w:eastAsia="lv-LV"/>
          </w:rPr>
          <w:t>LVnākotne</w:t>
        </w:r>
        <w:proofErr w:type="spellEnd"/>
      </w:hyperlink>
    </w:p>
    <w:p w:rsidR="00972809" w:rsidRPr="00972809" w:rsidRDefault="00972809" w:rsidP="00972809">
      <w:pPr>
        <w:rPr>
          <w:rFonts w:ascii="Segoe UI" w:eastAsia="Calibri" w:hAnsi="Segoe UI" w:cs="Segoe UI"/>
          <w:color w:val="212121"/>
          <w:sz w:val="23"/>
          <w:szCs w:val="23"/>
          <w:lang w:eastAsia="lv-LV"/>
        </w:rPr>
      </w:pPr>
      <w:r w:rsidRPr="00972809">
        <w:rPr>
          <w:rFonts w:eastAsia="Calibri"/>
          <w:color w:val="212121"/>
          <w:sz w:val="20"/>
          <w:szCs w:val="20"/>
          <w:lang w:eastAsia="lv-LV"/>
        </w:rPr>
        <w:t>FB: </w:t>
      </w:r>
      <w:proofErr w:type="spellStart"/>
      <w:r w:rsidRPr="00972809">
        <w:rPr>
          <w:rFonts w:eastAsia="Calibri"/>
          <w:color w:val="212121"/>
          <w:lang w:eastAsia="lv-LV"/>
        </w:rPr>
        <w:fldChar w:fldCharType="begin"/>
      </w:r>
      <w:r w:rsidRPr="00972809">
        <w:rPr>
          <w:rFonts w:eastAsia="Calibri"/>
          <w:color w:val="212121"/>
          <w:lang w:eastAsia="lv-LV"/>
        </w:rPr>
        <w:instrText xml:space="preserve"> HYPERLINK "https://www.facebook.com/LVnakotne/" \t "_blank" </w:instrText>
      </w:r>
      <w:r w:rsidRPr="00972809">
        <w:rPr>
          <w:rFonts w:eastAsia="Calibri"/>
          <w:color w:val="212121"/>
          <w:lang w:eastAsia="lv-LV"/>
        </w:rPr>
        <w:fldChar w:fldCharType="separate"/>
      </w:r>
      <w:r w:rsidRPr="00972809">
        <w:rPr>
          <w:rFonts w:eastAsia="Calibri"/>
          <w:color w:val="0000FF"/>
          <w:sz w:val="20"/>
          <w:szCs w:val="20"/>
          <w:u w:val="single"/>
          <w:lang w:eastAsia="lv-LV"/>
        </w:rPr>
        <w:t>LVnākotne</w:t>
      </w:r>
      <w:proofErr w:type="spellEnd"/>
      <w:r w:rsidRPr="00972809">
        <w:rPr>
          <w:rFonts w:eastAsia="Calibri"/>
          <w:color w:val="212121"/>
          <w:lang w:eastAsia="lv-LV"/>
        </w:rPr>
        <w:fldChar w:fldCharType="end"/>
      </w:r>
    </w:p>
    <w:p w:rsidR="00972809" w:rsidRPr="00972809" w:rsidRDefault="00972809" w:rsidP="00972809">
      <w:pPr>
        <w:rPr>
          <w:rFonts w:eastAsia="Calibri"/>
          <w:color w:val="000000"/>
          <w:sz w:val="24"/>
          <w:szCs w:val="24"/>
          <w:lang w:eastAsia="lv-LV"/>
        </w:rPr>
      </w:pPr>
    </w:p>
    <w:p w:rsidR="00972809" w:rsidRPr="00972809" w:rsidRDefault="00972809" w:rsidP="00972809">
      <w:pPr>
        <w:rPr>
          <w:rFonts w:eastAsia="Calibri"/>
          <w:color w:val="000000"/>
          <w:sz w:val="24"/>
          <w:szCs w:val="24"/>
          <w:lang w:eastAsia="lv-LV"/>
        </w:rPr>
      </w:pPr>
      <w:r w:rsidRPr="00972809">
        <w:rPr>
          <w:rFonts w:eastAsia="Calibri"/>
          <w:noProof/>
          <w:color w:val="000000"/>
          <w:sz w:val="24"/>
          <w:szCs w:val="24"/>
          <w:lang w:eastAsia="lv-LV"/>
        </w:rPr>
        <w:drawing>
          <wp:inline distT="0" distB="0" distL="0" distR="0" wp14:anchorId="66EA9401" wp14:editId="1BD6399D">
            <wp:extent cx="1257300" cy="1441450"/>
            <wp:effectExtent l="0" t="0" r="0" b="6350"/>
            <wp:docPr id="2" name="Picture 1" descr="161399978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399978161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F45" w:rsidRPr="00972809" w:rsidRDefault="00A21F45" w:rsidP="00972809">
      <w:bookmarkStart w:id="0" w:name="_GoBack"/>
      <w:bookmarkEnd w:id="0"/>
    </w:p>
    <w:sectPr w:rsidR="00A21F45" w:rsidRPr="00972809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3A" w:rsidRDefault="00490A3A" w:rsidP="00490A3A">
      <w:r>
        <w:separator/>
      </w:r>
    </w:p>
  </w:endnote>
  <w:endnote w:type="continuationSeparator" w:id="0">
    <w:p w:rsidR="00490A3A" w:rsidRDefault="00490A3A" w:rsidP="004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3A" w:rsidRPr="000565FA" w:rsidRDefault="0022698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PKCAtz_VSS-451_2307</w:t>
    </w:r>
    <w:r w:rsidR="006E1FCD">
      <w:rPr>
        <w:rFonts w:ascii="Times New Roman" w:hAnsi="Times New Roman" w:cs="Times New Roman"/>
        <w:sz w:val="24"/>
        <w:szCs w:val="24"/>
      </w:rPr>
      <w:t>21</w:t>
    </w:r>
  </w:p>
  <w:p w:rsidR="00490A3A" w:rsidRDefault="0049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3A" w:rsidRDefault="00490A3A" w:rsidP="00490A3A">
      <w:r>
        <w:separator/>
      </w:r>
    </w:p>
  </w:footnote>
  <w:footnote w:type="continuationSeparator" w:id="0">
    <w:p w:rsidR="00490A3A" w:rsidRDefault="00490A3A" w:rsidP="0049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2"/>
    <w:rsid w:val="000565FA"/>
    <w:rsid w:val="00203FCF"/>
    <w:rsid w:val="00226989"/>
    <w:rsid w:val="0029318F"/>
    <w:rsid w:val="0029719C"/>
    <w:rsid w:val="004543B6"/>
    <w:rsid w:val="004864FB"/>
    <w:rsid w:val="00490A3A"/>
    <w:rsid w:val="005E6CD7"/>
    <w:rsid w:val="006E1FCD"/>
    <w:rsid w:val="007F3FCD"/>
    <w:rsid w:val="008469D2"/>
    <w:rsid w:val="00847005"/>
    <w:rsid w:val="00972809"/>
    <w:rsid w:val="00A21F45"/>
    <w:rsid w:val="00E5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CBAC5-AFF5-484F-B131-377E303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D2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9D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469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A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A3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A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3A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3A"/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29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p.l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ona.Cible@pkc.mk.gov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cid:eff62b31-34b7-4e2e-8512-cb793d07a255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twitter.com/LVnakot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99E0C-BBE1-45F2-AEB8-60F22641C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Beļakova</dc:creator>
  <cp:keywords/>
  <dc:description/>
  <cp:lastModifiedBy>Iveta Beļakova</cp:lastModifiedBy>
  <cp:revision>4</cp:revision>
  <dcterms:created xsi:type="dcterms:W3CDTF">2021-08-05T11:32:00Z</dcterms:created>
  <dcterms:modified xsi:type="dcterms:W3CDTF">2021-08-05T11:33:00Z</dcterms:modified>
</cp:coreProperties>
</file>