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AFEE8" w14:textId="77777777" w:rsidR="00F91437" w:rsidRPr="002B3D15" w:rsidRDefault="00F91437" w:rsidP="0054032A">
      <w:pPr>
        <w:pStyle w:val="Header"/>
        <w:jc w:val="right"/>
        <w:rPr>
          <w:rFonts w:ascii="Times New Roman" w:hAnsi="Times New Roman" w:cs="Times New Roman"/>
          <w:b/>
          <w:lang w:val="lv-LV"/>
        </w:rPr>
      </w:pPr>
    </w:p>
    <w:p w14:paraId="5981E997" w14:textId="77777777" w:rsidR="00F91437" w:rsidRPr="002B3D15" w:rsidRDefault="00F91437" w:rsidP="0054032A">
      <w:pPr>
        <w:pStyle w:val="Header"/>
        <w:jc w:val="right"/>
        <w:rPr>
          <w:rFonts w:ascii="Times New Roman" w:hAnsi="Times New Roman" w:cs="Times New Roman"/>
          <w:b/>
          <w:lang w:val="lv-LV"/>
        </w:rPr>
      </w:pPr>
    </w:p>
    <w:p w14:paraId="67EB217E" w14:textId="77777777" w:rsidR="003C7C70" w:rsidRDefault="003C7C70" w:rsidP="003C7C70">
      <w:pPr>
        <w:pStyle w:val="Header"/>
        <w:jc w:val="right"/>
        <w:rPr>
          <w:rFonts w:ascii="Times New Roman" w:hAnsi="Times New Roman" w:cs="Times New Roman"/>
          <w:bCs/>
          <w:lang w:val="lv-LV"/>
        </w:rPr>
      </w:pPr>
    </w:p>
    <w:p w14:paraId="4270BE3B" w14:textId="77777777" w:rsidR="003C7C70" w:rsidRPr="00B63D41" w:rsidRDefault="003C7C70" w:rsidP="003C7C70">
      <w:pPr>
        <w:pStyle w:val="Header"/>
        <w:jc w:val="right"/>
        <w:rPr>
          <w:rFonts w:ascii="Times New Roman" w:hAnsi="Times New Roman" w:cs="Times New Roman"/>
          <w:b/>
          <w:bCs/>
          <w:lang w:val="lv-LV"/>
        </w:rPr>
      </w:pPr>
      <w:r w:rsidRPr="00B63D41">
        <w:rPr>
          <w:rFonts w:ascii="Times New Roman" w:hAnsi="Times New Roman" w:cs="Times New Roman"/>
          <w:b/>
          <w:bCs/>
          <w:lang w:val="lv-LV"/>
        </w:rPr>
        <w:t>Finanšu ministrija</w:t>
      </w:r>
    </w:p>
    <w:p w14:paraId="7A3EC701" w14:textId="77777777" w:rsidR="003C7C70" w:rsidRDefault="003C7C70" w:rsidP="003C7C70">
      <w:pPr>
        <w:pStyle w:val="Header"/>
        <w:jc w:val="right"/>
        <w:rPr>
          <w:rFonts w:ascii="Times New Roman" w:hAnsi="Times New Roman" w:cs="Times New Roman"/>
          <w:bCs/>
          <w:lang w:val="lv-LV"/>
        </w:rPr>
      </w:pPr>
      <w:r w:rsidRPr="00B63D41">
        <w:rPr>
          <w:rFonts w:ascii="Times New Roman" w:hAnsi="Times New Roman" w:cs="Times New Roman"/>
          <w:bCs/>
          <w:lang w:val="lv-LV"/>
        </w:rPr>
        <w:t>Smilšu iela 1, Rīga, LV-1919</w:t>
      </w:r>
    </w:p>
    <w:p w14:paraId="55656EF1" w14:textId="77777777" w:rsidR="003C7C70" w:rsidRPr="002B3D15" w:rsidRDefault="003C7C70" w:rsidP="003C7C70">
      <w:pPr>
        <w:pStyle w:val="Header"/>
        <w:jc w:val="right"/>
        <w:rPr>
          <w:rFonts w:ascii="Times New Roman" w:hAnsi="Times New Roman" w:cs="Times New Roman"/>
          <w:bCs/>
          <w:lang w:val="lv-LV"/>
        </w:rPr>
      </w:pPr>
      <w:r>
        <w:rPr>
          <w:rFonts w:ascii="Times New Roman" w:hAnsi="Times New Roman" w:cs="Times New Roman"/>
          <w:bCs/>
          <w:lang w:val="lv-LV"/>
        </w:rPr>
        <w:t xml:space="preserve">e-pasts </w:t>
      </w:r>
      <w:r w:rsidR="00BE3B51" w:rsidRPr="00BE3B51">
        <w:rPr>
          <w:rFonts w:ascii="Times New Roman" w:hAnsi="Times New Roman" w:cs="Times New Roman"/>
          <w:bCs/>
          <w:lang w:val="lv-LV"/>
        </w:rPr>
        <w:t>pasts@fm.gov.lv</w:t>
      </w:r>
    </w:p>
    <w:p w14:paraId="2F5DFDE0" w14:textId="77777777" w:rsidR="00EC6DBE" w:rsidRPr="003C7C70" w:rsidRDefault="00EC6DBE" w:rsidP="00085E2C">
      <w:pPr>
        <w:pStyle w:val="Header"/>
        <w:jc w:val="right"/>
        <w:rPr>
          <w:rFonts w:ascii="Times New Roman" w:hAnsi="Times New Roman" w:cs="Times New Roman"/>
          <w:lang w:val="lv-LV"/>
        </w:rPr>
      </w:pPr>
    </w:p>
    <w:p w14:paraId="43E14A8C" w14:textId="77777777" w:rsidR="00EC6DBE" w:rsidRPr="002B3D15" w:rsidRDefault="00EC6DBE" w:rsidP="0054032A">
      <w:pPr>
        <w:pStyle w:val="Header"/>
        <w:jc w:val="both"/>
        <w:rPr>
          <w:rFonts w:ascii="Times New Roman" w:hAnsi="Times New Roman" w:cs="Times New Roman"/>
          <w:bCs/>
          <w:lang w:val="lv-LV"/>
        </w:rPr>
      </w:pPr>
    </w:p>
    <w:p w14:paraId="34F5C456" w14:textId="77777777" w:rsidR="00EC6DBE" w:rsidRPr="002B3D15" w:rsidRDefault="00EC6DBE" w:rsidP="0054032A">
      <w:pPr>
        <w:pStyle w:val="Header"/>
        <w:jc w:val="both"/>
        <w:rPr>
          <w:rFonts w:ascii="Times New Roman" w:hAnsi="Times New Roman" w:cs="Times New Roman"/>
          <w:bCs/>
          <w:lang w:val="lv-LV"/>
        </w:rPr>
      </w:pPr>
    </w:p>
    <w:p w14:paraId="5379EB29" w14:textId="77777777" w:rsidR="00EC6DBE" w:rsidRPr="002B3D15" w:rsidRDefault="00EC6DBE" w:rsidP="0054032A">
      <w:pPr>
        <w:pStyle w:val="Header"/>
        <w:jc w:val="both"/>
        <w:rPr>
          <w:rFonts w:ascii="Times New Roman" w:hAnsi="Times New Roman" w:cs="Times New Roman"/>
          <w:bCs/>
          <w:lang w:val="lv-LV"/>
        </w:rPr>
      </w:pPr>
    </w:p>
    <w:p w14:paraId="073F6E85" w14:textId="77777777" w:rsidR="002774BF" w:rsidRPr="002B3D15" w:rsidRDefault="00E77AAE" w:rsidP="0054032A">
      <w:pPr>
        <w:pStyle w:val="Header"/>
        <w:jc w:val="both"/>
        <w:rPr>
          <w:rFonts w:ascii="Times New Roman" w:hAnsi="Times New Roman" w:cs="Times New Roman"/>
          <w:bCs/>
          <w:lang w:val="lv-LV"/>
        </w:rPr>
      </w:pPr>
      <w:r w:rsidRPr="002B3D15">
        <w:rPr>
          <w:rFonts w:ascii="Times New Roman" w:hAnsi="Times New Roman" w:cs="Times New Roman"/>
          <w:bCs/>
          <w:lang w:val="lv-LV"/>
        </w:rPr>
        <w:t xml:space="preserve">Rīga, </w:t>
      </w:r>
      <w:r w:rsidR="0023710C">
        <w:rPr>
          <w:rFonts w:ascii="Times New Roman" w:hAnsi="Times New Roman" w:cs="Times New Roman"/>
          <w:bCs/>
          <w:lang w:val="lv-LV"/>
        </w:rPr>
        <w:t>2024. gada 22</w:t>
      </w:r>
      <w:r w:rsidR="00BE3B51">
        <w:rPr>
          <w:rFonts w:ascii="Times New Roman" w:hAnsi="Times New Roman" w:cs="Times New Roman"/>
          <w:bCs/>
          <w:lang w:val="lv-LV"/>
        </w:rPr>
        <w:t>.</w:t>
      </w:r>
      <w:r w:rsidR="00682939" w:rsidRPr="002B3D15">
        <w:rPr>
          <w:rFonts w:ascii="Times New Roman" w:hAnsi="Times New Roman" w:cs="Times New Roman"/>
          <w:bCs/>
          <w:lang w:val="lv-LV"/>
        </w:rPr>
        <w:t xml:space="preserve"> </w:t>
      </w:r>
      <w:r w:rsidR="0023710C">
        <w:rPr>
          <w:rFonts w:ascii="Times New Roman" w:hAnsi="Times New Roman" w:cs="Times New Roman"/>
          <w:bCs/>
          <w:lang w:val="lv-LV"/>
        </w:rPr>
        <w:t>februārī</w:t>
      </w:r>
      <w:r w:rsidR="002774BF" w:rsidRPr="002B3D15">
        <w:rPr>
          <w:rFonts w:ascii="Times New Roman" w:hAnsi="Times New Roman" w:cs="Times New Roman"/>
          <w:bCs/>
          <w:lang w:val="lv-LV"/>
        </w:rPr>
        <w:t>,</w:t>
      </w:r>
      <w:r w:rsidR="00516387" w:rsidRPr="002B3D15">
        <w:rPr>
          <w:rFonts w:ascii="Times New Roman" w:hAnsi="Times New Roman" w:cs="Times New Roman"/>
          <w:bCs/>
          <w:lang w:val="lv-LV"/>
        </w:rPr>
        <w:t xml:space="preserve"> Nr. 202</w:t>
      </w:r>
      <w:r w:rsidR="00BE3B51">
        <w:rPr>
          <w:rFonts w:ascii="Times New Roman" w:hAnsi="Times New Roman" w:cs="Times New Roman"/>
          <w:bCs/>
          <w:lang w:val="lv-LV"/>
        </w:rPr>
        <w:t>4</w:t>
      </w:r>
      <w:r w:rsidR="0023710C">
        <w:rPr>
          <w:rFonts w:ascii="Times New Roman" w:hAnsi="Times New Roman" w:cs="Times New Roman"/>
          <w:bCs/>
          <w:lang w:val="lv-LV"/>
        </w:rPr>
        <w:t>0222</w:t>
      </w:r>
      <w:r w:rsidR="002774BF" w:rsidRPr="002B3D15">
        <w:rPr>
          <w:rFonts w:ascii="Times New Roman" w:hAnsi="Times New Roman" w:cs="Times New Roman"/>
          <w:bCs/>
          <w:lang w:val="lv-LV"/>
        </w:rPr>
        <w:t>-1</w:t>
      </w:r>
    </w:p>
    <w:p w14:paraId="277FAA00" w14:textId="77777777" w:rsidR="002774BF" w:rsidRPr="002B3D15" w:rsidRDefault="002774BF">
      <w:pPr>
        <w:pStyle w:val="Header"/>
        <w:jc w:val="both"/>
        <w:rPr>
          <w:rFonts w:ascii="Times New Roman" w:hAnsi="Times New Roman" w:cs="Times New Roman"/>
          <w:bCs/>
          <w:lang w:val="lv-LV"/>
        </w:rPr>
      </w:pPr>
    </w:p>
    <w:p w14:paraId="67A998FD" w14:textId="77777777" w:rsidR="001F3B2D" w:rsidRPr="002B3D15" w:rsidRDefault="001F3B2D" w:rsidP="001F3B2D">
      <w:pPr>
        <w:jc w:val="both"/>
        <w:rPr>
          <w:rFonts w:ascii="Times New Roman" w:hAnsi="Times New Roman" w:cs="Times New Roman"/>
          <w:b/>
          <w:i/>
        </w:rPr>
      </w:pPr>
    </w:p>
    <w:p w14:paraId="705F1DB0" w14:textId="77777777" w:rsidR="001F3B2D" w:rsidRPr="002B3D15" w:rsidRDefault="00BE3B51" w:rsidP="001F3B2D">
      <w:pPr>
        <w:jc w:val="both"/>
        <w:rPr>
          <w:rFonts w:ascii="Times New Roman" w:hAnsi="Times New Roman" w:cs="Times New Roman"/>
          <w:b/>
          <w:i/>
        </w:rPr>
      </w:pPr>
      <w:r>
        <w:rPr>
          <w:rFonts w:ascii="Times New Roman" w:hAnsi="Times New Roman" w:cs="Times New Roman"/>
          <w:b/>
          <w:i/>
        </w:rPr>
        <w:t xml:space="preserve">Priekšlikumi likumprojektā </w:t>
      </w:r>
      <w:r w:rsidR="001F3B2D" w:rsidRPr="002B3D15">
        <w:rPr>
          <w:rFonts w:ascii="Times New Roman" w:hAnsi="Times New Roman" w:cs="Times New Roman"/>
          <w:b/>
          <w:i/>
        </w:rPr>
        <w:t>23-TA-1660 Grozījumi Sauszemes transportlīdzekļu īpašnieku civiltiesiskās atbildības obligātās apdrošināšanas likumā</w:t>
      </w:r>
    </w:p>
    <w:p w14:paraId="0C02EBD7" w14:textId="77777777" w:rsidR="002774BF" w:rsidRPr="002B3D15" w:rsidRDefault="002774BF" w:rsidP="001F3B2D">
      <w:pPr>
        <w:pStyle w:val="Header"/>
        <w:jc w:val="both"/>
        <w:rPr>
          <w:rFonts w:ascii="Times New Roman" w:hAnsi="Times New Roman" w:cs="Times New Roman"/>
          <w:bCs/>
          <w:lang w:val="lv-LV"/>
        </w:rPr>
      </w:pPr>
    </w:p>
    <w:p w14:paraId="671E572B" w14:textId="77777777" w:rsidR="00B71CA7" w:rsidRDefault="00A15DE4" w:rsidP="00503227">
      <w:pPr>
        <w:pStyle w:val="Header"/>
        <w:tabs>
          <w:tab w:val="center" w:pos="567"/>
        </w:tabs>
        <w:jc w:val="both"/>
        <w:rPr>
          <w:rFonts w:ascii="Times New Roman" w:hAnsi="Times New Roman" w:cs="Times New Roman"/>
          <w:bCs/>
          <w:lang w:val="lv-LV"/>
        </w:rPr>
      </w:pPr>
      <w:r w:rsidRPr="00A15DE4">
        <w:rPr>
          <w:rFonts w:ascii="Times New Roman" w:hAnsi="Times New Roman" w:cs="Times New Roman"/>
          <w:bCs/>
          <w:lang w:val="lv-LV"/>
        </w:rPr>
        <w:t>Latvijas</w:t>
      </w:r>
      <w:r>
        <w:rPr>
          <w:rFonts w:ascii="Times New Roman" w:hAnsi="Times New Roman" w:cs="Times New Roman"/>
          <w:bCs/>
          <w:lang w:val="lv-LV"/>
        </w:rPr>
        <w:t xml:space="preserve"> </w:t>
      </w:r>
      <w:r w:rsidRPr="00A15DE4">
        <w:rPr>
          <w:rFonts w:ascii="Times New Roman" w:hAnsi="Times New Roman" w:cs="Times New Roman"/>
          <w:bCs/>
          <w:lang w:val="lv-LV"/>
        </w:rPr>
        <w:t>Profesionālo apdrošināšanas brokeru asociācija ( turpmāk tekstā “LPABA”) sniedz</w:t>
      </w:r>
      <w:r w:rsidR="00503227">
        <w:rPr>
          <w:rFonts w:ascii="Times New Roman" w:hAnsi="Times New Roman" w:cs="Times New Roman"/>
          <w:bCs/>
          <w:lang w:val="lv-LV"/>
        </w:rPr>
        <w:t xml:space="preserve"> </w:t>
      </w:r>
      <w:r w:rsidRPr="00A15DE4">
        <w:rPr>
          <w:rFonts w:ascii="Times New Roman" w:hAnsi="Times New Roman" w:cs="Times New Roman"/>
          <w:bCs/>
          <w:lang w:val="lv-LV"/>
        </w:rPr>
        <w:t>sekojošus priekšlikumus un/vai iebildumus:</w:t>
      </w:r>
    </w:p>
    <w:p w14:paraId="1202F214" w14:textId="77777777" w:rsidR="00A15DE4" w:rsidRPr="002B3D15" w:rsidRDefault="00A15DE4" w:rsidP="00A15DE4">
      <w:pPr>
        <w:pStyle w:val="Header"/>
        <w:tabs>
          <w:tab w:val="clear" w:pos="4153"/>
          <w:tab w:val="center" w:pos="567"/>
        </w:tabs>
        <w:jc w:val="both"/>
        <w:rPr>
          <w:rFonts w:ascii="Times New Roman" w:hAnsi="Times New Roman" w:cs="Times New Roman"/>
          <w:bCs/>
          <w:lang w:val="lv-LV"/>
        </w:rPr>
      </w:pPr>
    </w:p>
    <w:p w14:paraId="160D9A7F" w14:textId="77777777" w:rsidR="00C17FCA" w:rsidRDefault="00BE3B51" w:rsidP="00DA5E74">
      <w:pPr>
        <w:pStyle w:val="Header"/>
        <w:numPr>
          <w:ilvl w:val="0"/>
          <w:numId w:val="37"/>
        </w:numPr>
        <w:tabs>
          <w:tab w:val="center" w:pos="284"/>
        </w:tabs>
        <w:ind w:left="0" w:firstLine="0"/>
        <w:jc w:val="both"/>
        <w:rPr>
          <w:rFonts w:ascii="Times New Roman" w:hAnsi="Times New Roman" w:cs="Times New Roman"/>
          <w:bCs/>
          <w:lang w:val="lv-LV"/>
        </w:rPr>
      </w:pPr>
      <w:r w:rsidRPr="00BE3B51">
        <w:rPr>
          <w:rFonts w:ascii="Times New Roman" w:hAnsi="Times New Roman" w:cs="Times New Roman"/>
          <w:bCs/>
          <w:lang w:val="lv-LV"/>
        </w:rPr>
        <w:t>Papildināt 9. panta pirmo daļu ar 7 apakšpunktu: Apdrošinātājiem ir tiesības, bet ne pienākums, pēc saviem ieskatiem piedāvāt arī citus Standartlīguma ilgumus.</w:t>
      </w:r>
    </w:p>
    <w:p w14:paraId="22ECBA94" w14:textId="77777777" w:rsidR="00C17FCA" w:rsidRDefault="00C17FCA" w:rsidP="00C17FCA">
      <w:pPr>
        <w:pStyle w:val="Header"/>
        <w:tabs>
          <w:tab w:val="center" w:pos="567"/>
        </w:tabs>
        <w:jc w:val="both"/>
        <w:rPr>
          <w:rFonts w:ascii="Times New Roman" w:hAnsi="Times New Roman" w:cs="Times New Roman"/>
          <w:bCs/>
          <w:lang w:val="lv-LV"/>
        </w:rPr>
      </w:pPr>
    </w:p>
    <w:p w14:paraId="6EBE7B55" w14:textId="77777777" w:rsidR="00C17FCA" w:rsidRDefault="00C17FCA" w:rsidP="00C17FCA">
      <w:pPr>
        <w:pStyle w:val="Header"/>
        <w:tabs>
          <w:tab w:val="center" w:pos="567"/>
        </w:tabs>
        <w:jc w:val="both"/>
        <w:rPr>
          <w:rFonts w:ascii="Times New Roman" w:hAnsi="Times New Roman" w:cs="Times New Roman"/>
          <w:bCs/>
          <w:lang w:val="lv-LV"/>
        </w:rPr>
      </w:pPr>
      <w:r>
        <w:rPr>
          <w:rFonts w:ascii="Times New Roman" w:hAnsi="Times New Roman" w:cs="Times New Roman"/>
          <w:bCs/>
          <w:lang w:val="lv-LV"/>
        </w:rPr>
        <w:t>LPABA ieskatā esošais regulējums nepamatoti ierobežo OCTA apdrošināšanas tirgu un apdrošināšanas komersantu rīcības brīvību izvēlēties dažādus apdrošināšanas termiņus.</w:t>
      </w:r>
    </w:p>
    <w:p w14:paraId="1C8E553B" w14:textId="77777777" w:rsidR="00C17FCA" w:rsidRPr="00C17FCA" w:rsidRDefault="00C17FCA" w:rsidP="00C17FCA">
      <w:pPr>
        <w:pStyle w:val="Header"/>
        <w:tabs>
          <w:tab w:val="center" w:pos="567"/>
        </w:tabs>
        <w:jc w:val="both"/>
        <w:rPr>
          <w:rFonts w:ascii="Times New Roman" w:hAnsi="Times New Roman" w:cs="Times New Roman"/>
          <w:bCs/>
          <w:lang w:val="lv-LV"/>
        </w:rPr>
      </w:pPr>
      <w:r>
        <w:rPr>
          <w:rFonts w:ascii="Times New Roman" w:hAnsi="Times New Roman" w:cs="Times New Roman"/>
          <w:bCs/>
          <w:lang w:val="lv-LV"/>
        </w:rPr>
        <w:t xml:space="preserve">Likumā ir jāregulē tikai </w:t>
      </w:r>
      <w:r w:rsidR="0023710C">
        <w:rPr>
          <w:rFonts w:ascii="Times New Roman" w:hAnsi="Times New Roman" w:cs="Times New Roman"/>
          <w:bCs/>
          <w:lang w:val="lv-LV"/>
        </w:rPr>
        <w:t>minim</w:t>
      </w:r>
      <w:r>
        <w:rPr>
          <w:rFonts w:ascii="Times New Roman" w:hAnsi="Times New Roman" w:cs="Times New Roman"/>
          <w:bCs/>
          <w:lang w:val="lv-LV"/>
        </w:rPr>
        <w:t>ālās prasības attiecībā uz termiņiem, kuri apdrošinātājiem ir obligāti jāpiedāvā, un tas nepieciešams</w:t>
      </w:r>
      <w:r w:rsidR="0023710C">
        <w:rPr>
          <w:rFonts w:ascii="Times New Roman" w:hAnsi="Times New Roman" w:cs="Times New Roman"/>
          <w:bCs/>
          <w:lang w:val="lv-LV"/>
        </w:rPr>
        <w:t>,</w:t>
      </w:r>
      <w:r>
        <w:rPr>
          <w:rFonts w:ascii="Times New Roman" w:hAnsi="Times New Roman" w:cs="Times New Roman"/>
          <w:bCs/>
          <w:lang w:val="lv-LV"/>
        </w:rPr>
        <w:t xml:space="preserve"> lai aizsargātu apdrošinājuma ņēmēju intereses un tiesības iegādāties apdrošināšanas līgumus.</w:t>
      </w:r>
    </w:p>
    <w:p w14:paraId="1B687AE6" w14:textId="77777777" w:rsidR="00BE3B51" w:rsidRPr="00BE3B51" w:rsidRDefault="00BE3B51" w:rsidP="00BE3B51">
      <w:pPr>
        <w:pStyle w:val="Header"/>
        <w:tabs>
          <w:tab w:val="center" w:pos="567"/>
        </w:tabs>
        <w:jc w:val="both"/>
        <w:rPr>
          <w:rFonts w:ascii="Times New Roman" w:hAnsi="Times New Roman" w:cs="Times New Roman"/>
          <w:bCs/>
          <w:lang w:val="lv-LV"/>
        </w:rPr>
      </w:pPr>
    </w:p>
    <w:p w14:paraId="123F8174" w14:textId="77777777" w:rsidR="00BE3B51" w:rsidRDefault="00BE3B51" w:rsidP="00BE3B51">
      <w:pPr>
        <w:pStyle w:val="Header"/>
        <w:tabs>
          <w:tab w:val="center" w:pos="567"/>
        </w:tabs>
        <w:jc w:val="both"/>
        <w:rPr>
          <w:rFonts w:ascii="Times New Roman" w:hAnsi="Times New Roman" w:cs="Times New Roman"/>
          <w:bCs/>
          <w:lang w:val="lv-LV"/>
        </w:rPr>
      </w:pPr>
      <w:r w:rsidRPr="00BE3B51">
        <w:rPr>
          <w:rFonts w:ascii="Times New Roman" w:hAnsi="Times New Roman" w:cs="Times New Roman"/>
          <w:bCs/>
          <w:lang w:val="lv-LV"/>
        </w:rPr>
        <w:t>2)</w:t>
      </w:r>
      <w:r w:rsidRPr="00BE3B51">
        <w:rPr>
          <w:rFonts w:ascii="Times New Roman" w:hAnsi="Times New Roman" w:cs="Times New Roman"/>
          <w:bCs/>
          <w:lang w:val="lv-LV"/>
        </w:rPr>
        <w:tab/>
      </w:r>
      <w:r w:rsidR="00503227">
        <w:rPr>
          <w:rFonts w:ascii="Times New Roman" w:hAnsi="Times New Roman" w:cs="Times New Roman"/>
          <w:bCs/>
          <w:lang w:val="lv-LV"/>
        </w:rPr>
        <w:t xml:space="preserve"> </w:t>
      </w:r>
      <w:r w:rsidRPr="00BE3B51">
        <w:rPr>
          <w:rFonts w:ascii="Times New Roman" w:hAnsi="Times New Roman" w:cs="Times New Roman"/>
          <w:bCs/>
          <w:lang w:val="lv-LV"/>
        </w:rPr>
        <w:t>Neizslēgt 11. pantu.</w:t>
      </w:r>
    </w:p>
    <w:p w14:paraId="295605F3" w14:textId="77777777" w:rsidR="00BE3B51" w:rsidRPr="00BE3B51" w:rsidRDefault="00BE3B51" w:rsidP="00BE3B51">
      <w:pPr>
        <w:pStyle w:val="Header"/>
        <w:tabs>
          <w:tab w:val="center" w:pos="567"/>
        </w:tabs>
        <w:jc w:val="both"/>
        <w:rPr>
          <w:rFonts w:ascii="Times New Roman" w:hAnsi="Times New Roman" w:cs="Times New Roman"/>
          <w:bCs/>
          <w:lang w:val="lv-LV"/>
        </w:rPr>
      </w:pPr>
    </w:p>
    <w:p w14:paraId="642F07B4" w14:textId="77777777" w:rsidR="00BE3B51" w:rsidRDefault="00BE3B51" w:rsidP="00BE3B51">
      <w:pPr>
        <w:pStyle w:val="Header"/>
        <w:tabs>
          <w:tab w:val="center" w:pos="567"/>
        </w:tabs>
        <w:jc w:val="both"/>
        <w:rPr>
          <w:rFonts w:ascii="Times New Roman" w:hAnsi="Times New Roman" w:cs="Times New Roman"/>
          <w:bCs/>
          <w:lang w:val="lv-LV"/>
        </w:rPr>
      </w:pPr>
      <w:r w:rsidRPr="00BE3B51">
        <w:rPr>
          <w:rFonts w:ascii="Times New Roman" w:hAnsi="Times New Roman" w:cs="Times New Roman"/>
          <w:bCs/>
          <w:lang w:val="lv-LV"/>
        </w:rPr>
        <w:t>3)</w:t>
      </w:r>
      <w:r w:rsidR="00503227">
        <w:rPr>
          <w:rFonts w:ascii="Times New Roman" w:hAnsi="Times New Roman" w:cs="Times New Roman"/>
          <w:bCs/>
          <w:lang w:val="lv-LV"/>
        </w:rPr>
        <w:t xml:space="preserve"> </w:t>
      </w:r>
      <w:r w:rsidRPr="00BE3B51">
        <w:rPr>
          <w:rFonts w:ascii="Times New Roman" w:hAnsi="Times New Roman" w:cs="Times New Roman"/>
          <w:bCs/>
          <w:lang w:val="lv-LV"/>
        </w:rPr>
        <w:tab/>
        <w:t>Iebilstam pret 13. panta papildināšanu ar 3</w:t>
      </w:r>
      <w:r w:rsidR="0023710C">
        <w:rPr>
          <w:rFonts w:ascii="Times New Roman" w:hAnsi="Times New Roman" w:cs="Times New Roman"/>
          <w:bCs/>
          <w:lang w:val="lv-LV"/>
        </w:rPr>
        <w:t>.</w:t>
      </w:r>
      <w:r w:rsidRPr="00BE3B51">
        <w:rPr>
          <w:rFonts w:ascii="Times New Roman" w:hAnsi="Times New Roman" w:cs="Times New Roman"/>
          <w:bCs/>
          <w:lang w:val="lv-LV"/>
        </w:rPr>
        <w:t xml:space="preserve"> un 4</w:t>
      </w:r>
      <w:r w:rsidR="0023710C">
        <w:rPr>
          <w:rFonts w:ascii="Times New Roman" w:hAnsi="Times New Roman" w:cs="Times New Roman"/>
          <w:bCs/>
          <w:lang w:val="lv-LV"/>
        </w:rPr>
        <w:t>.</w:t>
      </w:r>
      <w:r w:rsidRPr="00BE3B51">
        <w:rPr>
          <w:rFonts w:ascii="Times New Roman" w:hAnsi="Times New Roman" w:cs="Times New Roman"/>
          <w:bCs/>
          <w:lang w:val="lv-LV"/>
        </w:rPr>
        <w:t xml:space="preserve"> sadaļu, jo uzskatām, ka tā ir iejaukšanās apdrošinātāja ko</w:t>
      </w:r>
      <w:r>
        <w:rPr>
          <w:rFonts w:ascii="Times New Roman" w:hAnsi="Times New Roman" w:cs="Times New Roman"/>
          <w:bCs/>
          <w:lang w:val="lv-LV"/>
        </w:rPr>
        <w:t>mpe</w:t>
      </w:r>
      <w:r w:rsidRPr="00BE3B51">
        <w:rPr>
          <w:rFonts w:ascii="Times New Roman" w:hAnsi="Times New Roman" w:cs="Times New Roman"/>
          <w:bCs/>
          <w:lang w:val="lv-LV"/>
        </w:rPr>
        <w:t>tencē izvērtēt riskus un tādejādi deformē tirgu.</w:t>
      </w:r>
    </w:p>
    <w:p w14:paraId="7B4768B7" w14:textId="77777777" w:rsidR="00BE3B51" w:rsidRPr="00BE3B51" w:rsidRDefault="00BE3B51" w:rsidP="00BE3B51">
      <w:pPr>
        <w:pStyle w:val="Header"/>
        <w:tabs>
          <w:tab w:val="center" w:pos="567"/>
        </w:tabs>
        <w:jc w:val="both"/>
        <w:rPr>
          <w:rFonts w:ascii="Times New Roman" w:hAnsi="Times New Roman" w:cs="Times New Roman"/>
          <w:bCs/>
          <w:lang w:val="lv-LV"/>
        </w:rPr>
      </w:pPr>
    </w:p>
    <w:p w14:paraId="7D893CFF" w14:textId="77777777" w:rsidR="00BE3B51" w:rsidRDefault="00BE3B51" w:rsidP="00BE3B51">
      <w:pPr>
        <w:pStyle w:val="Header"/>
        <w:tabs>
          <w:tab w:val="center" w:pos="567"/>
        </w:tabs>
        <w:jc w:val="both"/>
        <w:rPr>
          <w:rFonts w:ascii="Times New Roman" w:hAnsi="Times New Roman" w:cs="Times New Roman"/>
          <w:bCs/>
          <w:lang w:val="lv-LV"/>
        </w:rPr>
      </w:pPr>
      <w:r w:rsidRPr="00BE3B51">
        <w:rPr>
          <w:rFonts w:ascii="Times New Roman" w:hAnsi="Times New Roman" w:cs="Times New Roman"/>
          <w:bCs/>
          <w:lang w:val="lv-LV"/>
        </w:rPr>
        <w:t>4)</w:t>
      </w:r>
      <w:r w:rsidR="00503227">
        <w:rPr>
          <w:rFonts w:ascii="Times New Roman" w:hAnsi="Times New Roman" w:cs="Times New Roman"/>
          <w:bCs/>
          <w:lang w:val="lv-LV"/>
        </w:rPr>
        <w:t xml:space="preserve"> </w:t>
      </w:r>
      <w:r w:rsidRPr="00BE3B51">
        <w:rPr>
          <w:rFonts w:ascii="Times New Roman" w:hAnsi="Times New Roman" w:cs="Times New Roman"/>
          <w:bCs/>
          <w:lang w:val="lv-LV"/>
        </w:rPr>
        <w:tab/>
        <w:t>Aizstāt 23.</w:t>
      </w:r>
      <w:r w:rsidR="0023710C">
        <w:rPr>
          <w:rFonts w:ascii="Times New Roman" w:hAnsi="Times New Roman" w:cs="Times New Roman"/>
          <w:bCs/>
          <w:lang w:val="lv-LV"/>
        </w:rPr>
        <w:t xml:space="preserve"> </w:t>
      </w:r>
      <w:r w:rsidRPr="00BE3B51">
        <w:rPr>
          <w:rFonts w:ascii="Times New Roman" w:hAnsi="Times New Roman" w:cs="Times New Roman"/>
          <w:bCs/>
          <w:lang w:val="lv-LV"/>
        </w:rPr>
        <w:t>panta otrajā daļā vārdus “cietušajam dzīvam” ar vārdiem “cietušajai personai dzīvai vai dzīvam”, lai neradītu dzimuma diskrimināciju likumā. Veikt šādas izmaiņas arī visur citur likuma tekstā.</w:t>
      </w:r>
    </w:p>
    <w:p w14:paraId="14F6010B" w14:textId="77777777" w:rsidR="00BE3B51" w:rsidRPr="00BE3B51" w:rsidRDefault="00BE3B51" w:rsidP="00BE3B51">
      <w:pPr>
        <w:pStyle w:val="Header"/>
        <w:tabs>
          <w:tab w:val="center" w:pos="567"/>
        </w:tabs>
        <w:jc w:val="both"/>
        <w:rPr>
          <w:rFonts w:ascii="Times New Roman" w:hAnsi="Times New Roman" w:cs="Times New Roman"/>
          <w:bCs/>
          <w:lang w:val="lv-LV"/>
        </w:rPr>
      </w:pPr>
    </w:p>
    <w:p w14:paraId="3C92C6F5" w14:textId="77777777" w:rsidR="00BE3B51" w:rsidRDefault="00BE3B51" w:rsidP="00BE3B51">
      <w:pPr>
        <w:pStyle w:val="Header"/>
        <w:tabs>
          <w:tab w:val="center" w:pos="567"/>
        </w:tabs>
        <w:jc w:val="both"/>
        <w:rPr>
          <w:rFonts w:ascii="Times New Roman" w:hAnsi="Times New Roman" w:cs="Times New Roman"/>
          <w:bCs/>
          <w:lang w:val="lv-LV"/>
        </w:rPr>
      </w:pPr>
      <w:r w:rsidRPr="00BE3B51">
        <w:rPr>
          <w:rFonts w:ascii="Times New Roman" w:hAnsi="Times New Roman" w:cs="Times New Roman"/>
          <w:bCs/>
          <w:lang w:val="lv-LV"/>
        </w:rPr>
        <w:t>5)</w:t>
      </w:r>
      <w:r w:rsidR="00503227">
        <w:rPr>
          <w:rFonts w:ascii="Times New Roman" w:hAnsi="Times New Roman" w:cs="Times New Roman"/>
          <w:bCs/>
          <w:lang w:val="lv-LV"/>
        </w:rPr>
        <w:t xml:space="preserve"> </w:t>
      </w:r>
      <w:r w:rsidRPr="00BE3B51">
        <w:rPr>
          <w:rFonts w:ascii="Times New Roman" w:hAnsi="Times New Roman" w:cs="Times New Roman"/>
          <w:bCs/>
          <w:lang w:val="lv-LV"/>
        </w:rPr>
        <w:tab/>
        <w:t>Izņemt 50</w:t>
      </w:r>
      <w:r w:rsidR="0023710C">
        <w:rPr>
          <w:rFonts w:ascii="Times New Roman" w:hAnsi="Times New Roman" w:cs="Times New Roman"/>
          <w:bCs/>
          <w:lang w:val="lv-LV"/>
        </w:rPr>
        <w:t>.</w:t>
      </w:r>
      <w:r w:rsidRPr="00BE3B51">
        <w:rPr>
          <w:rFonts w:ascii="Times New Roman" w:hAnsi="Times New Roman" w:cs="Times New Roman"/>
          <w:bCs/>
          <w:lang w:val="lv-LV"/>
        </w:rPr>
        <w:t xml:space="preserve"> panta 1</w:t>
      </w:r>
      <w:r w:rsidR="0023710C">
        <w:rPr>
          <w:rFonts w:ascii="Times New Roman" w:hAnsi="Times New Roman" w:cs="Times New Roman"/>
          <w:bCs/>
          <w:lang w:val="lv-LV"/>
        </w:rPr>
        <w:t>.</w:t>
      </w:r>
      <w:r w:rsidRPr="00BE3B51">
        <w:rPr>
          <w:rFonts w:ascii="Times New Roman" w:hAnsi="Times New Roman" w:cs="Times New Roman"/>
          <w:bCs/>
          <w:lang w:val="lv-LV"/>
        </w:rPr>
        <w:t xml:space="preserve"> daļas 5</w:t>
      </w:r>
      <w:r w:rsidR="0023710C">
        <w:rPr>
          <w:rFonts w:ascii="Times New Roman" w:hAnsi="Times New Roman" w:cs="Times New Roman"/>
          <w:bCs/>
          <w:lang w:val="lv-LV"/>
        </w:rPr>
        <w:t>.</w:t>
      </w:r>
      <w:r w:rsidRPr="00BE3B51">
        <w:rPr>
          <w:rFonts w:ascii="Times New Roman" w:hAnsi="Times New Roman" w:cs="Times New Roman"/>
          <w:bCs/>
          <w:lang w:val="lv-LV"/>
        </w:rPr>
        <w:t xml:space="preserve"> sadaļu.</w:t>
      </w:r>
    </w:p>
    <w:p w14:paraId="65E7752D" w14:textId="77777777" w:rsidR="00BE3B51" w:rsidRPr="00BE3B51" w:rsidRDefault="00BE3B51" w:rsidP="00BE3B51">
      <w:pPr>
        <w:pStyle w:val="Header"/>
        <w:tabs>
          <w:tab w:val="center" w:pos="567"/>
        </w:tabs>
        <w:jc w:val="both"/>
        <w:rPr>
          <w:rFonts w:ascii="Times New Roman" w:hAnsi="Times New Roman" w:cs="Times New Roman"/>
          <w:bCs/>
          <w:lang w:val="lv-LV"/>
        </w:rPr>
      </w:pPr>
    </w:p>
    <w:p w14:paraId="7B8726D2" w14:textId="77777777" w:rsidR="00BE3B51" w:rsidRDefault="00BE3B51" w:rsidP="00BE3B51">
      <w:pPr>
        <w:pStyle w:val="Header"/>
        <w:tabs>
          <w:tab w:val="center" w:pos="567"/>
        </w:tabs>
        <w:jc w:val="both"/>
        <w:rPr>
          <w:rFonts w:ascii="Times New Roman" w:hAnsi="Times New Roman" w:cs="Times New Roman"/>
          <w:bCs/>
          <w:lang w:val="lv-LV"/>
        </w:rPr>
      </w:pPr>
      <w:r w:rsidRPr="00BE3B51">
        <w:rPr>
          <w:rFonts w:ascii="Times New Roman" w:hAnsi="Times New Roman" w:cs="Times New Roman"/>
          <w:bCs/>
          <w:lang w:val="lv-LV"/>
        </w:rPr>
        <w:t>6)</w:t>
      </w:r>
      <w:r w:rsidRPr="00BE3B51">
        <w:rPr>
          <w:rFonts w:ascii="Times New Roman" w:hAnsi="Times New Roman" w:cs="Times New Roman"/>
          <w:bCs/>
          <w:lang w:val="lv-LV"/>
        </w:rPr>
        <w:tab/>
      </w:r>
      <w:r w:rsidR="00503227">
        <w:rPr>
          <w:rFonts w:ascii="Times New Roman" w:hAnsi="Times New Roman" w:cs="Times New Roman"/>
          <w:bCs/>
          <w:lang w:val="lv-LV"/>
        </w:rPr>
        <w:t xml:space="preserve"> </w:t>
      </w:r>
      <w:r w:rsidRPr="00BE3B51">
        <w:rPr>
          <w:rFonts w:ascii="Times New Roman" w:hAnsi="Times New Roman" w:cs="Times New Roman"/>
          <w:bCs/>
          <w:lang w:val="lv-LV"/>
        </w:rPr>
        <w:t>Izņemt no 50</w:t>
      </w:r>
      <w:r w:rsidR="0023710C">
        <w:rPr>
          <w:rFonts w:ascii="Times New Roman" w:hAnsi="Times New Roman" w:cs="Times New Roman"/>
          <w:bCs/>
          <w:lang w:val="lv-LV"/>
        </w:rPr>
        <w:t>.</w:t>
      </w:r>
      <w:r w:rsidRPr="00BE3B51">
        <w:rPr>
          <w:rFonts w:ascii="Times New Roman" w:hAnsi="Times New Roman" w:cs="Times New Roman"/>
          <w:bCs/>
          <w:lang w:val="lv-LV"/>
        </w:rPr>
        <w:t xml:space="preserve"> panta 2</w:t>
      </w:r>
      <w:r w:rsidR="0023710C">
        <w:rPr>
          <w:rFonts w:ascii="Times New Roman" w:hAnsi="Times New Roman" w:cs="Times New Roman"/>
          <w:bCs/>
          <w:lang w:val="lv-LV"/>
        </w:rPr>
        <w:t>.</w:t>
      </w:r>
      <w:r w:rsidRPr="00BE3B51">
        <w:rPr>
          <w:rFonts w:ascii="Times New Roman" w:hAnsi="Times New Roman" w:cs="Times New Roman"/>
          <w:bCs/>
          <w:lang w:val="lv-LV"/>
        </w:rPr>
        <w:t xml:space="preserve"> daļas vārdus “Šā panta pirmās daļas 5. punktā minētā informācija ir publiski pieejama Transportlīdzekļu apdrošinātāju biroja mājaslapā internetā.”</w:t>
      </w:r>
      <w:r w:rsidR="0023710C">
        <w:rPr>
          <w:rFonts w:ascii="Times New Roman" w:hAnsi="Times New Roman" w:cs="Times New Roman"/>
          <w:bCs/>
          <w:lang w:val="lv-LV"/>
        </w:rPr>
        <w:t>;</w:t>
      </w:r>
    </w:p>
    <w:p w14:paraId="0AE94093" w14:textId="77777777" w:rsidR="00BE3B51" w:rsidRPr="00BE3B51" w:rsidRDefault="00BE3B51" w:rsidP="00BE3B51">
      <w:pPr>
        <w:pStyle w:val="Header"/>
        <w:tabs>
          <w:tab w:val="center" w:pos="567"/>
        </w:tabs>
        <w:jc w:val="both"/>
        <w:rPr>
          <w:rFonts w:ascii="Times New Roman" w:hAnsi="Times New Roman" w:cs="Times New Roman"/>
          <w:bCs/>
          <w:lang w:val="lv-LV"/>
        </w:rPr>
      </w:pPr>
    </w:p>
    <w:p w14:paraId="315F0BAA" w14:textId="77777777" w:rsidR="00BE3B51" w:rsidRDefault="00BE3B51" w:rsidP="00BE3B51">
      <w:pPr>
        <w:pStyle w:val="Header"/>
        <w:tabs>
          <w:tab w:val="center" w:pos="567"/>
        </w:tabs>
        <w:jc w:val="both"/>
        <w:rPr>
          <w:rFonts w:ascii="Times New Roman" w:hAnsi="Times New Roman" w:cs="Times New Roman"/>
          <w:bCs/>
          <w:lang w:val="lv-LV"/>
        </w:rPr>
      </w:pPr>
      <w:r w:rsidRPr="00BE3B51">
        <w:rPr>
          <w:rFonts w:ascii="Times New Roman" w:hAnsi="Times New Roman" w:cs="Times New Roman"/>
          <w:bCs/>
          <w:lang w:val="lv-LV"/>
        </w:rPr>
        <w:lastRenderedPageBreak/>
        <w:t>7)</w:t>
      </w:r>
      <w:r w:rsidR="00503227">
        <w:rPr>
          <w:rFonts w:ascii="Times New Roman" w:hAnsi="Times New Roman" w:cs="Times New Roman"/>
          <w:bCs/>
          <w:lang w:val="lv-LV"/>
        </w:rPr>
        <w:t xml:space="preserve"> </w:t>
      </w:r>
      <w:r w:rsidRPr="00BE3B51">
        <w:rPr>
          <w:rFonts w:ascii="Times New Roman" w:hAnsi="Times New Roman" w:cs="Times New Roman"/>
          <w:bCs/>
          <w:lang w:val="lv-LV"/>
        </w:rPr>
        <w:tab/>
        <w:t>Papildināt no 50</w:t>
      </w:r>
      <w:r w:rsidR="001B5AE1">
        <w:rPr>
          <w:rFonts w:ascii="Times New Roman" w:hAnsi="Times New Roman" w:cs="Times New Roman"/>
          <w:bCs/>
          <w:lang w:val="lv-LV"/>
        </w:rPr>
        <w:t>.</w:t>
      </w:r>
      <w:r w:rsidRPr="00BE3B51">
        <w:rPr>
          <w:rFonts w:ascii="Times New Roman" w:hAnsi="Times New Roman" w:cs="Times New Roman"/>
          <w:bCs/>
          <w:lang w:val="lv-LV"/>
        </w:rPr>
        <w:t xml:space="preserve"> panta 3</w:t>
      </w:r>
      <w:r w:rsidR="001B5AE1">
        <w:rPr>
          <w:rFonts w:ascii="Times New Roman" w:hAnsi="Times New Roman" w:cs="Times New Roman"/>
          <w:bCs/>
          <w:lang w:val="lv-LV"/>
        </w:rPr>
        <w:t>.</w:t>
      </w:r>
      <w:r w:rsidRPr="00BE3B51">
        <w:rPr>
          <w:rFonts w:ascii="Times New Roman" w:hAnsi="Times New Roman" w:cs="Times New Roman"/>
          <w:bCs/>
          <w:lang w:val="lv-LV"/>
        </w:rPr>
        <w:t xml:space="preserve"> daļu ar vārdiem: “Reizi gadā šī informācija pieprasītājam ir sniedzama bez maksas, ja pieprasītājs ir pieprasījis to saņemt elektroniskā veidā.” </w:t>
      </w:r>
    </w:p>
    <w:p w14:paraId="264F3E71" w14:textId="77777777" w:rsidR="00BE3B51" w:rsidRPr="00BE3B51" w:rsidRDefault="00BE3B51" w:rsidP="00BE3B51">
      <w:pPr>
        <w:pStyle w:val="Header"/>
        <w:tabs>
          <w:tab w:val="center" w:pos="567"/>
        </w:tabs>
        <w:jc w:val="both"/>
        <w:rPr>
          <w:rFonts w:ascii="Times New Roman" w:hAnsi="Times New Roman" w:cs="Times New Roman"/>
          <w:bCs/>
          <w:lang w:val="lv-LV"/>
        </w:rPr>
      </w:pPr>
    </w:p>
    <w:p w14:paraId="491B4C0B" w14:textId="77777777" w:rsidR="00BE3B51" w:rsidRDefault="00DA5E74" w:rsidP="00BE3B51">
      <w:pPr>
        <w:pStyle w:val="Header"/>
        <w:tabs>
          <w:tab w:val="center" w:pos="567"/>
        </w:tabs>
        <w:jc w:val="both"/>
        <w:rPr>
          <w:rFonts w:ascii="Times New Roman" w:hAnsi="Times New Roman" w:cs="Times New Roman"/>
          <w:bCs/>
          <w:lang w:val="lv-LV"/>
        </w:rPr>
      </w:pPr>
      <w:r>
        <w:rPr>
          <w:rFonts w:ascii="Times New Roman" w:hAnsi="Times New Roman" w:cs="Times New Roman"/>
          <w:bCs/>
          <w:lang w:val="lv-LV"/>
        </w:rPr>
        <w:t>8)</w:t>
      </w:r>
      <w:r w:rsidR="00503227">
        <w:rPr>
          <w:rFonts w:ascii="Times New Roman" w:hAnsi="Times New Roman" w:cs="Times New Roman"/>
          <w:bCs/>
          <w:lang w:val="lv-LV"/>
        </w:rPr>
        <w:t xml:space="preserve"> </w:t>
      </w:r>
      <w:r>
        <w:rPr>
          <w:rFonts w:ascii="Times New Roman" w:hAnsi="Times New Roman" w:cs="Times New Roman"/>
          <w:bCs/>
          <w:lang w:val="lv-LV"/>
        </w:rPr>
        <w:tab/>
        <w:t>Papildināt</w:t>
      </w:r>
      <w:r w:rsidR="00BE3B51" w:rsidRPr="00BE3B51">
        <w:rPr>
          <w:rFonts w:ascii="Times New Roman" w:hAnsi="Times New Roman" w:cs="Times New Roman"/>
          <w:bCs/>
          <w:lang w:val="lv-LV"/>
        </w:rPr>
        <w:t xml:space="preserve"> 50</w:t>
      </w:r>
      <w:r>
        <w:rPr>
          <w:rFonts w:ascii="Times New Roman" w:hAnsi="Times New Roman" w:cs="Times New Roman"/>
          <w:bCs/>
          <w:lang w:val="lv-LV"/>
        </w:rPr>
        <w:t>.</w:t>
      </w:r>
      <w:r w:rsidR="00BE3B51" w:rsidRPr="00BE3B51">
        <w:rPr>
          <w:rFonts w:ascii="Times New Roman" w:hAnsi="Times New Roman" w:cs="Times New Roman"/>
          <w:bCs/>
          <w:lang w:val="lv-LV"/>
        </w:rPr>
        <w:t xml:space="preserve"> panta 1</w:t>
      </w:r>
      <w:r>
        <w:rPr>
          <w:rFonts w:ascii="Times New Roman" w:hAnsi="Times New Roman" w:cs="Times New Roman"/>
          <w:bCs/>
          <w:lang w:val="lv-LV"/>
        </w:rPr>
        <w:t>.</w:t>
      </w:r>
      <w:r w:rsidR="00BE3B51" w:rsidRPr="00BE3B51">
        <w:rPr>
          <w:rFonts w:ascii="Times New Roman" w:hAnsi="Times New Roman" w:cs="Times New Roman"/>
          <w:bCs/>
          <w:lang w:val="lv-LV"/>
        </w:rPr>
        <w:t xml:space="preserve"> daļas 1</w:t>
      </w:r>
      <w:r>
        <w:rPr>
          <w:rFonts w:ascii="Times New Roman" w:hAnsi="Times New Roman" w:cs="Times New Roman"/>
          <w:bCs/>
          <w:lang w:val="lv-LV"/>
        </w:rPr>
        <w:t>.</w:t>
      </w:r>
      <w:r w:rsidR="00BE3B51" w:rsidRPr="00BE3B51">
        <w:rPr>
          <w:rFonts w:ascii="Times New Roman" w:hAnsi="Times New Roman" w:cs="Times New Roman"/>
          <w:bCs/>
          <w:lang w:val="lv-LV"/>
        </w:rPr>
        <w:t xml:space="preserve"> sadaļu  un izteikt to šādā formulējumā: “1) noslēgtajiem apdrošināšanas līgumiem vismaz pēdējo piecu gadu laikā un atbilstoši šiem līgumiem sakarā ar apdrošināšanas gadījumu iesniegto pieteikumu skaitu, uz kuru pamata veikta apdrošināšanas atlīdzības izmaksa, un par izmaksātajām atlīdzībām par katru no apdrošināšanas gadījumiem, — 15 dienu laikā pēc transportlīdzekļa īpašnieka vai — transportlīdzekļa līzinga gadījumā — transportlīdzekļa reģistrācijas apliecībā norādītā transportlīdzekļa turētāja pieprasījuma; “</w:t>
      </w:r>
    </w:p>
    <w:p w14:paraId="3741176A" w14:textId="77777777" w:rsidR="00BE3B51" w:rsidRPr="00BE3B51" w:rsidRDefault="00BE3B51" w:rsidP="00BE3B51">
      <w:pPr>
        <w:pStyle w:val="Header"/>
        <w:tabs>
          <w:tab w:val="center" w:pos="567"/>
        </w:tabs>
        <w:jc w:val="both"/>
        <w:rPr>
          <w:rFonts w:ascii="Times New Roman" w:hAnsi="Times New Roman" w:cs="Times New Roman"/>
          <w:bCs/>
          <w:lang w:val="lv-LV"/>
        </w:rPr>
      </w:pPr>
    </w:p>
    <w:p w14:paraId="572C1A0B" w14:textId="77777777" w:rsidR="00F33533" w:rsidRDefault="00BE3B51" w:rsidP="00DA5E74">
      <w:pPr>
        <w:pStyle w:val="Header"/>
        <w:tabs>
          <w:tab w:val="center" w:pos="567"/>
        </w:tabs>
        <w:jc w:val="both"/>
        <w:rPr>
          <w:rFonts w:ascii="Times New Roman" w:hAnsi="Times New Roman" w:cs="Times New Roman"/>
          <w:bCs/>
          <w:lang w:val="lv-LV"/>
        </w:rPr>
      </w:pPr>
      <w:r w:rsidRPr="00BE3B51">
        <w:rPr>
          <w:rFonts w:ascii="Times New Roman" w:hAnsi="Times New Roman" w:cs="Times New Roman"/>
          <w:bCs/>
          <w:lang w:val="lv-LV"/>
        </w:rPr>
        <w:t>9)</w:t>
      </w:r>
      <w:r w:rsidR="00503227">
        <w:rPr>
          <w:rFonts w:ascii="Times New Roman" w:hAnsi="Times New Roman" w:cs="Times New Roman"/>
          <w:bCs/>
          <w:lang w:val="lv-LV"/>
        </w:rPr>
        <w:t xml:space="preserve"> </w:t>
      </w:r>
      <w:r w:rsidRPr="00BE3B51">
        <w:rPr>
          <w:rFonts w:ascii="Times New Roman" w:hAnsi="Times New Roman" w:cs="Times New Roman"/>
          <w:bCs/>
          <w:lang w:val="lv-LV"/>
        </w:rPr>
        <w:tab/>
        <w:t>Papildināt  50</w:t>
      </w:r>
      <w:r w:rsidR="00DA5E74">
        <w:rPr>
          <w:rFonts w:ascii="Times New Roman" w:hAnsi="Times New Roman" w:cs="Times New Roman"/>
          <w:bCs/>
          <w:lang w:val="lv-LV"/>
        </w:rPr>
        <w:t>.</w:t>
      </w:r>
      <w:r w:rsidRPr="00BE3B51">
        <w:rPr>
          <w:rFonts w:ascii="Times New Roman" w:hAnsi="Times New Roman" w:cs="Times New Roman"/>
          <w:bCs/>
          <w:lang w:val="lv-LV"/>
        </w:rPr>
        <w:t xml:space="preserve"> panta 1</w:t>
      </w:r>
      <w:r w:rsidR="00DA5E74">
        <w:rPr>
          <w:rFonts w:ascii="Times New Roman" w:hAnsi="Times New Roman" w:cs="Times New Roman"/>
          <w:bCs/>
          <w:lang w:val="lv-LV"/>
        </w:rPr>
        <w:t>.</w:t>
      </w:r>
      <w:r w:rsidRPr="00BE3B51">
        <w:rPr>
          <w:rFonts w:ascii="Times New Roman" w:hAnsi="Times New Roman" w:cs="Times New Roman"/>
          <w:bCs/>
          <w:lang w:val="lv-LV"/>
        </w:rPr>
        <w:t xml:space="preserve"> daļu ar  6</w:t>
      </w:r>
      <w:r w:rsidR="00DA5E74">
        <w:rPr>
          <w:rFonts w:ascii="Times New Roman" w:hAnsi="Times New Roman" w:cs="Times New Roman"/>
          <w:bCs/>
          <w:lang w:val="lv-LV"/>
        </w:rPr>
        <w:t>.</w:t>
      </w:r>
      <w:r w:rsidRPr="00BE3B51">
        <w:rPr>
          <w:rFonts w:ascii="Times New Roman" w:hAnsi="Times New Roman" w:cs="Times New Roman"/>
          <w:bCs/>
          <w:lang w:val="lv-LV"/>
        </w:rPr>
        <w:t xml:space="preserve"> sadaļu šādā redakcijā “6) apdrošinātāju – esošo vai bijušo LTAB biedru, kuram pasludināts maksātnespējas process vai uzsākta</w:t>
      </w:r>
      <w:r w:rsidR="00DA5E74">
        <w:rPr>
          <w:rFonts w:ascii="Times New Roman" w:hAnsi="Times New Roman" w:cs="Times New Roman"/>
          <w:bCs/>
          <w:lang w:val="lv-LV"/>
        </w:rPr>
        <w:t xml:space="preserve"> </w:t>
      </w:r>
      <w:r w:rsidRPr="00BE3B51">
        <w:rPr>
          <w:rFonts w:ascii="Times New Roman" w:hAnsi="Times New Roman" w:cs="Times New Roman"/>
          <w:bCs/>
          <w:lang w:val="lv-LV"/>
        </w:rPr>
        <w:t>likvidācija.”;</w:t>
      </w:r>
    </w:p>
    <w:p w14:paraId="51EFFE59" w14:textId="77777777" w:rsidR="00CE2067" w:rsidRDefault="00CE2067" w:rsidP="00BE3B51">
      <w:pPr>
        <w:pStyle w:val="Header"/>
        <w:tabs>
          <w:tab w:val="clear" w:pos="4153"/>
          <w:tab w:val="center" w:pos="567"/>
        </w:tabs>
        <w:jc w:val="both"/>
        <w:rPr>
          <w:rFonts w:ascii="Times New Roman" w:hAnsi="Times New Roman" w:cs="Times New Roman"/>
          <w:bCs/>
          <w:lang w:val="lv-LV"/>
        </w:rPr>
      </w:pPr>
    </w:p>
    <w:p w14:paraId="7EFD7AD0" w14:textId="77777777" w:rsidR="00CE2067" w:rsidRDefault="00503227" w:rsidP="00BE3B51">
      <w:pPr>
        <w:pStyle w:val="Header"/>
        <w:tabs>
          <w:tab w:val="clear" w:pos="4153"/>
          <w:tab w:val="center" w:pos="567"/>
        </w:tabs>
        <w:jc w:val="both"/>
        <w:rPr>
          <w:rFonts w:ascii="Times New Roman" w:hAnsi="Times New Roman" w:cs="Times New Roman"/>
          <w:bCs/>
          <w:lang w:val="lv-LV"/>
        </w:rPr>
      </w:pPr>
      <w:r>
        <w:rPr>
          <w:rFonts w:ascii="Times New Roman" w:hAnsi="Times New Roman" w:cs="Times New Roman"/>
          <w:bCs/>
          <w:lang w:val="lv-LV"/>
        </w:rPr>
        <w:t>10) K</w:t>
      </w:r>
      <w:r w:rsidR="00CE2067">
        <w:rPr>
          <w:rFonts w:ascii="Times New Roman" w:hAnsi="Times New Roman" w:cs="Times New Roman"/>
          <w:bCs/>
          <w:lang w:val="lv-LV"/>
        </w:rPr>
        <w:t>ategoriski iebilstam pret jebkuriem mēģinājumiem LTAB funkcijas papildināt OCTA cenu salīdzināšanu, ko esam ievērojuši dažos priekšlikumos. No konkurences viedokļa nav pieļaujama situācija, ka tirgus dalībnieku izveidota organizācija nodarbojas ar savstarpējo cenu salīdzināšanu.</w:t>
      </w:r>
    </w:p>
    <w:p w14:paraId="5D5D7FA3" w14:textId="77777777" w:rsidR="00CE2067" w:rsidRDefault="00CE2067" w:rsidP="00BE3B51">
      <w:pPr>
        <w:pStyle w:val="Header"/>
        <w:tabs>
          <w:tab w:val="clear" w:pos="4153"/>
          <w:tab w:val="center" w:pos="567"/>
        </w:tabs>
        <w:jc w:val="both"/>
        <w:rPr>
          <w:rFonts w:ascii="Times New Roman" w:hAnsi="Times New Roman" w:cs="Times New Roman"/>
          <w:bCs/>
          <w:lang w:val="lv-LV"/>
        </w:rPr>
      </w:pPr>
    </w:p>
    <w:p w14:paraId="66F676A4" w14:textId="77777777" w:rsidR="00CE2067" w:rsidRDefault="00503227" w:rsidP="00BE3B51">
      <w:pPr>
        <w:pStyle w:val="Header"/>
        <w:tabs>
          <w:tab w:val="clear" w:pos="4153"/>
          <w:tab w:val="center" w:pos="567"/>
        </w:tabs>
        <w:jc w:val="both"/>
        <w:rPr>
          <w:rFonts w:ascii="Times New Roman" w:hAnsi="Times New Roman" w:cs="Times New Roman"/>
          <w:bCs/>
          <w:lang w:val="lv-LV"/>
        </w:rPr>
      </w:pPr>
      <w:r>
        <w:rPr>
          <w:rFonts w:ascii="Times New Roman" w:hAnsi="Times New Roman" w:cs="Times New Roman"/>
          <w:bCs/>
          <w:lang w:val="lv-LV"/>
        </w:rPr>
        <w:t>11) U</w:t>
      </w:r>
      <w:r w:rsidR="00CE2067">
        <w:rPr>
          <w:rFonts w:ascii="Times New Roman" w:hAnsi="Times New Roman" w:cs="Times New Roman"/>
          <w:bCs/>
          <w:lang w:val="lv-LV"/>
        </w:rPr>
        <w:t>zskatām ka patērētāju interešu aizsardzībai ir būtiski jāmaina kārtībā kādā notiek darbība ar neapdrošinātiem transporta līdzekļiem, kuriem ir tiesības piedalīties ceļu satiksmē.</w:t>
      </w:r>
    </w:p>
    <w:p w14:paraId="18325709" w14:textId="77777777" w:rsidR="00CE2067" w:rsidRDefault="00CE2067" w:rsidP="00BE3B51">
      <w:pPr>
        <w:pStyle w:val="Header"/>
        <w:tabs>
          <w:tab w:val="clear" w:pos="4153"/>
          <w:tab w:val="center" w:pos="567"/>
        </w:tabs>
        <w:jc w:val="both"/>
        <w:rPr>
          <w:rFonts w:ascii="Times New Roman" w:hAnsi="Times New Roman" w:cs="Times New Roman"/>
          <w:bCs/>
          <w:lang w:val="lv-LV"/>
        </w:rPr>
      </w:pPr>
      <w:r>
        <w:rPr>
          <w:rFonts w:ascii="Times New Roman" w:hAnsi="Times New Roman" w:cs="Times New Roman"/>
          <w:bCs/>
          <w:lang w:val="lv-LV"/>
        </w:rPr>
        <w:t>LTAB būtu piešķirama funkcija automātiski apdrošināt visus transporta līdzekļus, kuriem ir tiesības piedalīties ceļu satiksmē un kuriem nav spēkā esoša OCTA apdrošinājuma.</w:t>
      </w:r>
    </w:p>
    <w:p w14:paraId="5E41A57F" w14:textId="77777777" w:rsidR="00CE2067" w:rsidRDefault="00CE2067" w:rsidP="00BE3B51">
      <w:pPr>
        <w:pStyle w:val="Header"/>
        <w:tabs>
          <w:tab w:val="clear" w:pos="4153"/>
          <w:tab w:val="center" w:pos="567"/>
        </w:tabs>
        <w:jc w:val="both"/>
        <w:rPr>
          <w:rFonts w:ascii="Times New Roman" w:hAnsi="Times New Roman" w:cs="Times New Roman"/>
          <w:bCs/>
          <w:lang w:val="lv-LV"/>
        </w:rPr>
      </w:pPr>
      <w:r>
        <w:rPr>
          <w:rFonts w:ascii="Times New Roman" w:hAnsi="Times New Roman" w:cs="Times New Roman"/>
          <w:bCs/>
          <w:lang w:val="lv-LV"/>
        </w:rPr>
        <w:t>LTAB ir piešķirams pienākums aprēķināt apdrošināšanas prēmiju šādiem transporta līdzekļiem un pēc tam to piedzīt no transporta līdzekļu īpašniekiem.</w:t>
      </w:r>
    </w:p>
    <w:p w14:paraId="1776DFF1" w14:textId="77777777" w:rsidR="00CE2067" w:rsidRDefault="00CE2067" w:rsidP="00BE3B51">
      <w:pPr>
        <w:pStyle w:val="Header"/>
        <w:tabs>
          <w:tab w:val="clear" w:pos="4153"/>
          <w:tab w:val="center" w:pos="567"/>
        </w:tabs>
        <w:jc w:val="both"/>
        <w:rPr>
          <w:rFonts w:ascii="Times New Roman" w:hAnsi="Times New Roman" w:cs="Times New Roman"/>
          <w:bCs/>
          <w:lang w:val="lv-LV"/>
        </w:rPr>
      </w:pPr>
      <w:r>
        <w:rPr>
          <w:rFonts w:ascii="Times New Roman" w:hAnsi="Times New Roman" w:cs="Times New Roman"/>
          <w:bCs/>
          <w:lang w:val="lv-LV"/>
        </w:rPr>
        <w:t>LTAB ir tiesības aprēķināt un piedzīt šo prēmiju veicot aprēķinu pa dienām par visu laiku, kad transporta līdzeklim bija tiesības piedalīties satiksmē, bet tas nebija apdrošināts.</w:t>
      </w:r>
    </w:p>
    <w:p w14:paraId="4679DC1E" w14:textId="77777777" w:rsidR="00CE2067" w:rsidRDefault="00CE2067" w:rsidP="00BE3B51">
      <w:pPr>
        <w:pStyle w:val="Header"/>
        <w:tabs>
          <w:tab w:val="clear" w:pos="4153"/>
          <w:tab w:val="center" w:pos="567"/>
        </w:tabs>
        <w:jc w:val="both"/>
        <w:rPr>
          <w:rFonts w:ascii="Times New Roman" w:hAnsi="Times New Roman" w:cs="Times New Roman"/>
          <w:bCs/>
          <w:lang w:val="lv-LV"/>
        </w:rPr>
      </w:pPr>
      <w:r>
        <w:rPr>
          <w:rFonts w:ascii="Times New Roman" w:hAnsi="Times New Roman" w:cs="Times New Roman"/>
          <w:bCs/>
          <w:lang w:val="lv-LV"/>
        </w:rPr>
        <w:t>Personai ir tiesības LTAB deklarēt, ka transporta līdzeklis nepiedalīsies satiksmē un par šo deklarēto laiku prēmija netiek aprēķināta un piedzīta.</w:t>
      </w:r>
    </w:p>
    <w:p w14:paraId="4BFE543F" w14:textId="77777777" w:rsidR="00CE2067" w:rsidRDefault="00CE2067" w:rsidP="00BE3B51">
      <w:pPr>
        <w:pStyle w:val="Header"/>
        <w:tabs>
          <w:tab w:val="clear" w:pos="4153"/>
          <w:tab w:val="center" w:pos="567"/>
        </w:tabs>
        <w:jc w:val="both"/>
        <w:rPr>
          <w:rFonts w:ascii="Times New Roman" w:hAnsi="Times New Roman" w:cs="Times New Roman"/>
          <w:bCs/>
          <w:lang w:val="lv-LV"/>
        </w:rPr>
      </w:pPr>
      <w:r>
        <w:rPr>
          <w:rFonts w:ascii="Times New Roman" w:hAnsi="Times New Roman" w:cs="Times New Roman"/>
          <w:bCs/>
          <w:lang w:val="lv-LV"/>
        </w:rPr>
        <w:t>Administratīvi sodīt par OCTA neesamību drīkst tikai pe</w:t>
      </w:r>
      <w:r w:rsidR="00DA5E74">
        <w:rPr>
          <w:rFonts w:ascii="Times New Roman" w:hAnsi="Times New Roman" w:cs="Times New Roman"/>
          <w:bCs/>
          <w:lang w:val="lv-LV"/>
        </w:rPr>
        <w:t>rsonas, kuras atrodas ceļu sati</w:t>
      </w:r>
      <w:r>
        <w:rPr>
          <w:rFonts w:ascii="Times New Roman" w:hAnsi="Times New Roman" w:cs="Times New Roman"/>
          <w:bCs/>
          <w:lang w:val="lv-LV"/>
        </w:rPr>
        <w:t>k</w:t>
      </w:r>
      <w:r w:rsidR="00DA5E74">
        <w:rPr>
          <w:rFonts w:ascii="Times New Roman" w:hAnsi="Times New Roman" w:cs="Times New Roman"/>
          <w:bCs/>
          <w:lang w:val="lv-LV"/>
        </w:rPr>
        <w:t>s</w:t>
      </w:r>
      <w:r>
        <w:rPr>
          <w:rFonts w:ascii="Times New Roman" w:hAnsi="Times New Roman" w:cs="Times New Roman"/>
          <w:bCs/>
          <w:lang w:val="lv-LV"/>
        </w:rPr>
        <w:t>mē bez OCTA, ja tās ir deklarējušas, ka neatradīsies ceļu satiksmē, vai arī tām nav OCTA un tām na</w:t>
      </w:r>
      <w:r w:rsidR="00DA5E74">
        <w:rPr>
          <w:rFonts w:ascii="Times New Roman" w:hAnsi="Times New Roman" w:cs="Times New Roman"/>
          <w:bCs/>
          <w:lang w:val="lv-LV"/>
        </w:rPr>
        <w:t>v tiesību piedalīties ceļu sati</w:t>
      </w:r>
      <w:r>
        <w:rPr>
          <w:rFonts w:ascii="Times New Roman" w:hAnsi="Times New Roman" w:cs="Times New Roman"/>
          <w:bCs/>
          <w:lang w:val="lv-LV"/>
        </w:rPr>
        <w:t>k</w:t>
      </w:r>
      <w:r w:rsidR="00DA5E74">
        <w:rPr>
          <w:rFonts w:ascii="Times New Roman" w:hAnsi="Times New Roman" w:cs="Times New Roman"/>
          <w:bCs/>
          <w:lang w:val="lv-LV"/>
        </w:rPr>
        <w:t>s</w:t>
      </w:r>
      <w:r>
        <w:rPr>
          <w:rFonts w:ascii="Times New Roman" w:hAnsi="Times New Roman" w:cs="Times New Roman"/>
          <w:bCs/>
          <w:lang w:val="lv-LV"/>
        </w:rPr>
        <w:t>mē, bet tās tomēr piedalās ceļu satiksmē.</w:t>
      </w:r>
    </w:p>
    <w:p w14:paraId="76F2DD8F" w14:textId="77777777" w:rsidR="00BE3B51" w:rsidRDefault="00BE3B51" w:rsidP="00BE3B51">
      <w:pPr>
        <w:pStyle w:val="Header"/>
        <w:tabs>
          <w:tab w:val="clear" w:pos="4153"/>
          <w:tab w:val="center" w:pos="567"/>
        </w:tabs>
        <w:jc w:val="both"/>
        <w:rPr>
          <w:rFonts w:ascii="Times New Roman" w:hAnsi="Times New Roman" w:cs="Times New Roman"/>
          <w:bCs/>
          <w:lang w:val="lv-LV"/>
        </w:rPr>
      </w:pPr>
    </w:p>
    <w:p w14:paraId="5E2AADA2" w14:textId="77777777" w:rsidR="00BE3B51" w:rsidRPr="002B3D15" w:rsidRDefault="00BE3B51" w:rsidP="00BE3B51">
      <w:pPr>
        <w:pStyle w:val="Header"/>
        <w:tabs>
          <w:tab w:val="clear" w:pos="4153"/>
          <w:tab w:val="center" w:pos="567"/>
        </w:tabs>
        <w:jc w:val="both"/>
        <w:rPr>
          <w:rFonts w:ascii="Times New Roman" w:hAnsi="Times New Roman" w:cs="Times New Roman"/>
          <w:bCs/>
          <w:lang w:val="lv-LV"/>
        </w:rPr>
      </w:pPr>
    </w:p>
    <w:p w14:paraId="26541544" w14:textId="77777777" w:rsidR="00B342DB" w:rsidRPr="002B3D15" w:rsidRDefault="00BC53C2">
      <w:pPr>
        <w:pStyle w:val="Header"/>
        <w:jc w:val="both"/>
        <w:rPr>
          <w:rFonts w:ascii="Times New Roman" w:hAnsi="Times New Roman" w:cs="Times New Roman"/>
          <w:bCs/>
          <w:lang w:val="lv-LV"/>
        </w:rPr>
      </w:pPr>
      <w:r w:rsidRPr="002B3D15">
        <w:rPr>
          <w:rFonts w:ascii="Times New Roman" w:hAnsi="Times New Roman" w:cs="Times New Roman"/>
          <w:bCs/>
          <w:lang w:val="lv-LV"/>
        </w:rPr>
        <w:t>Ar cieņu</w:t>
      </w:r>
    </w:p>
    <w:p w14:paraId="02C09D62" w14:textId="77777777" w:rsidR="00123BCE" w:rsidRPr="002B3D15" w:rsidRDefault="00123BCE">
      <w:pPr>
        <w:pStyle w:val="Header"/>
        <w:jc w:val="both"/>
        <w:rPr>
          <w:rFonts w:ascii="Times New Roman" w:hAnsi="Times New Roman" w:cs="Times New Roman"/>
          <w:lang w:val="lv-LV"/>
        </w:rPr>
      </w:pPr>
      <w:r w:rsidRPr="002B3D15">
        <w:rPr>
          <w:rFonts w:ascii="Times New Roman" w:hAnsi="Times New Roman" w:cs="Times New Roman"/>
          <w:lang w:val="lv-LV"/>
        </w:rPr>
        <w:t>Agris Auce</w:t>
      </w:r>
      <w:r w:rsidR="00DB70EC" w:rsidRPr="002B3D15">
        <w:rPr>
          <w:rFonts w:ascii="Times New Roman" w:hAnsi="Times New Roman" w:cs="Times New Roman"/>
          <w:lang w:val="lv-LV"/>
        </w:rPr>
        <w:t xml:space="preserve"> </w:t>
      </w:r>
    </w:p>
    <w:p w14:paraId="32627D9D" w14:textId="77777777" w:rsidR="00CD0CEC" w:rsidRPr="002B3D15" w:rsidRDefault="00123BCE" w:rsidP="006E0AA5">
      <w:pPr>
        <w:pStyle w:val="Header"/>
        <w:jc w:val="both"/>
        <w:rPr>
          <w:rFonts w:ascii="Times New Roman" w:hAnsi="Times New Roman" w:cs="Times New Roman"/>
          <w:lang w:val="lv-LV"/>
        </w:rPr>
      </w:pPr>
      <w:r w:rsidRPr="002B3D15">
        <w:rPr>
          <w:rFonts w:ascii="Times New Roman" w:hAnsi="Times New Roman" w:cs="Times New Roman"/>
          <w:lang w:val="lv-LV"/>
        </w:rPr>
        <w:t>LPABA valdes  pr-js</w:t>
      </w:r>
    </w:p>
    <w:p w14:paraId="0779AEAE" w14:textId="77777777" w:rsidR="00CD0CEC" w:rsidRPr="002B3D15" w:rsidRDefault="00CD0CEC" w:rsidP="006E0AA5">
      <w:pPr>
        <w:pStyle w:val="Header"/>
        <w:jc w:val="both"/>
        <w:rPr>
          <w:rFonts w:ascii="Times New Roman" w:hAnsi="Times New Roman" w:cs="Times New Roman"/>
          <w:lang w:val="lv-LV"/>
        </w:rPr>
      </w:pPr>
    </w:p>
    <w:p w14:paraId="622F0DFE" w14:textId="77777777" w:rsidR="005026FD" w:rsidRPr="002B3D15" w:rsidRDefault="005026FD" w:rsidP="006E0AA5">
      <w:pPr>
        <w:pStyle w:val="Header"/>
        <w:jc w:val="both"/>
        <w:rPr>
          <w:rFonts w:ascii="Times New Roman" w:hAnsi="Times New Roman" w:cs="Times New Roman"/>
          <w:sz w:val="22"/>
          <w:szCs w:val="22"/>
          <w:lang w:val="lv-LV"/>
        </w:rPr>
      </w:pPr>
    </w:p>
    <w:p w14:paraId="4238BFBC" w14:textId="77777777" w:rsidR="005026FD" w:rsidRPr="002B3D15" w:rsidRDefault="005026FD" w:rsidP="006E0AA5">
      <w:pPr>
        <w:pStyle w:val="Header"/>
        <w:jc w:val="both"/>
        <w:rPr>
          <w:rFonts w:ascii="Times New Roman" w:hAnsi="Times New Roman" w:cs="Times New Roman"/>
          <w:sz w:val="22"/>
          <w:szCs w:val="22"/>
          <w:lang w:val="lv-LV"/>
        </w:rPr>
      </w:pPr>
    </w:p>
    <w:p w14:paraId="16206FCF" w14:textId="77777777" w:rsidR="005026FD" w:rsidRPr="002B3D15" w:rsidRDefault="006F53DE" w:rsidP="00C768CD">
      <w:pPr>
        <w:jc w:val="both"/>
        <w:rPr>
          <w:rFonts w:ascii="Times New Roman" w:hAnsi="Times New Roman" w:cs="Times New Roman"/>
          <w:b/>
          <w:bCs/>
          <w:sz w:val="22"/>
          <w:szCs w:val="22"/>
        </w:rPr>
      </w:pPr>
      <w:r w:rsidRPr="002B3D15">
        <w:rPr>
          <w:rFonts w:ascii="Times New Roman" w:hAnsi="Times New Roman" w:cs="Times New Roman"/>
          <w:b/>
          <w:bCs/>
          <w:sz w:val="22"/>
          <w:szCs w:val="22"/>
        </w:rPr>
        <w:t>ŠIS DOKUMENTS IR ELEKTRONISKI PARAKSTĪTS AR DROŠU ELEKTRONISKO PARAKSTU UN SATUR LAIKA ZĪMOGU</w:t>
      </w:r>
    </w:p>
    <w:sectPr w:rsidR="005026FD" w:rsidRPr="002B3D15" w:rsidSect="0067466D">
      <w:headerReference w:type="default" r:id="rId8"/>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CC25F" w14:textId="77777777" w:rsidR="0067466D" w:rsidRDefault="0067466D" w:rsidP="00871C39">
      <w:r>
        <w:separator/>
      </w:r>
    </w:p>
  </w:endnote>
  <w:endnote w:type="continuationSeparator" w:id="0">
    <w:p w14:paraId="514218AD" w14:textId="77777777" w:rsidR="0067466D" w:rsidRDefault="0067466D" w:rsidP="00871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
    <w:altName w:val="Cambria"/>
    <w:panose1 w:val="00000500000000020000"/>
    <w:charset w:val="CC"/>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C85E7" w14:textId="77777777" w:rsidR="00D67646" w:rsidRDefault="00D67646">
    <w:pPr>
      <w:pStyle w:val="Footer"/>
      <w:jc w:val="center"/>
    </w:pPr>
    <w:r>
      <w:fldChar w:fldCharType="begin"/>
    </w:r>
    <w:r>
      <w:instrText xml:space="preserve"> PAGE   \* MERGEFORMAT </w:instrText>
    </w:r>
    <w:r>
      <w:fldChar w:fldCharType="separate"/>
    </w:r>
    <w:r w:rsidR="00503227">
      <w:rPr>
        <w:noProof/>
      </w:rPr>
      <w:t>2</w:t>
    </w:r>
    <w:r>
      <w:rPr>
        <w:noProof/>
      </w:rPr>
      <w:fldChar w:fldCharType="end"/>
    </w:r>
  </w:p>
  <w:p w14:paraId="0449F066" w14:textId="77777777" w:rsidR="00D67646" w:rsidRDefault="00D676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D70CA" w14:textId="77777777" w:rsidR="0067466D" w:rsidRDefault="0067466D" w:rsidP="00871C39">
      <w:r>
        <w:separator/>
      </w:r>
    </w:p>
  </w:footnote>
  <w:footnote w:type="continuationSeparator" w:id="0">
    <w:p w14:paraId="267B53F0" w14:textId="77777777" w:rsidR="0067466D" w:rsidRDefault="0067466D" w:rsidP="00871C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53859" w14:textId="77777777" w:rsidR="00F33533" w:rsidRDefault="00AB3BF0" w:rsidP="00F33533">
    <w:pPr>
      <w:pStyle w:val="Header"/>
      <w:jc w:val="center"/>
      <w:rPr>
        <w:rFonts w:ascii="Cambria Math" w:hAnsi="Cambria Math" w:cs="Cambria Math"/>
        <w:b/>
        <w:sz w:val="22"/>
        <w:szCs w:val="22"/>
        <w:lang w:val="lv-LV"/>
      </w:rPr>
    </w:pPr>
    <w:r w:rsidRPr="006E0AA5">
      <w:rPr>
        <w:rFonts w:ascii="Cambria Math" w:hAnsi="Cambria Math" w:cs="Cambria Math"/>
        <w:b/>
        <w:noProof/>
        <w:sz w:val="22"/>
        <w:szCs w:val="22"/>
        <w:lang w:val="lv-LV"/>
      </w:rPr>
      <w:drawing>
        <wp:inline distT="0" distB="0" distL="0" distR="0" wp14:anchorId="710D72A6" wp14:editId="2BF44D48">
          <wp:extent cx="895985" cy="103441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1034415"/>
                  </a:xfrm>
                  <a:prstGeom prst="rect">
                    <a:avLst/>
                  </a:prstGeom>
                  <a:noFill/>
                  <a:ln>
                    <a:noFill/>
                  </a:ln>
                </pic:spPr>
              </pic:pic>
            </a:graphicData>
          </a:graphic>
        </wp:inline>
      </w:drawing>
    </w:r>
  </w:p>
  <w:p w14:paraId="0B0F7957" w14:textId="77777777" w:rsidR="00F33533" w:rsidRPr="00EC6DBE" w:rsidRDefault="00F33533" w:rsidP="00F33533">
    <w:pPr>
      <w:pStyle w:val="Header"/>
      <w:jc w:val="center"/>
      <w:rPr>
        <w:rFonts w:ascii="Times New Roman" w:hAnsi="Times New Roman" w:cs="Times New Roman"/>
        <w:b/>
        <w:lang w:val="lv-LV"/>
      </w:rPr>
    </w:pPr>
    <w:r w:rsidRPr="00EC6DBE">
      <w:rPr>
        <w:rFonts w:ascii="Times New Roman" w:hAnsi="Times New Roman" w:cs="Times New Roman"/>
        <w:b/>
      </w:rPr>
      <w:t xml:space="preserve">BIEDRĪBA </w:t>
    </w:r>
    <w:r w:rsidRPr="00EC6DBE">
      <w:rPr>
        <w:rFonts w:ascii="Times New Roman" w:hAnsi="Times New Roman" w:cs="Times New Roman"/>
        <w:b/>
        <w:lang w:val="lv-LV"/>
      </w:rPr>
      <w:t>“</w:t>
    </w:r>
    <w:r w:rsidRPr="00EC6DBE">
      <w:rPr>
        <w:rFonts w:ascii="Times New Roman" w:hAnsi="Times New Roman" w:cs="Times New Roman"/>
        <w:b/>
      </w:rPr>
      <w:t>Latvijas Profesionālo apdrošināšanas</w:t>
    </w:r>
    <w:r w:rsidRPr="00EC6DBE">
      <w:rPr>
        <w:rFonts w:ascii="Times New Roman" w:hAnsi="Times New Roman" w:cs="Times New Roman"/>
        <w:b/>
        <w:lang w:val="lv-LV"/>
      </w:rPr>
      <w:t xml:space="preserve"> </w:t>
    </w:r>
    <w:r w:rsidRPr="00EC6DBE">
      <w:rPr>
        <w:rFonts w:ascii="Times New Roman" w:hAnsi="Times New Roman" w:cs="Times New Roman"/>
        <w:b/>
      </w:rPr>
      <w:t>brokeru asociācija</w:t>
    </w:r>
    <w:r w:rsidRPr="00EC6DBE">
      <w:rPr>
        <w:rFonts w:ascii="Times New Roman" w:hAnsi="Times New Roman" w:cs="Times New Roman"/>
        <w:b/>
        <w:lang w:val="lv-LV"/>
      </w:rPr>
      <w:t>”</w:t>
    </w:r>
  </w:p>
  <w:p w14:paraId="6BAEAB43" w14:textId="77777777" w:rsidR="00F33533" w:rsidRPr="00EC6DBE" w:rsidRDefault="00F33533" w:rsidP="00F33533">
    <w:pPr>
      <w:pStyle w:val="Header"/>
      <w:jc w:val="center"/>
      <w:rPr>
        <w:rFonts w:ascii="Times New Roman" w:hAnsi="Times New Roman" w:cs="Times New Roman"/>
        <w:b/>
      </w:rPr>
    </w:pPr>
    <w:r w:rsidRPr="00EC6DBE">
      <w:rPr>
        <w:rFonts w:ascii="Times New Roman" w:hAnsi="Times New Roman" w:cs="Times New Roman"/>
        <w:b/>
      </w:rPr>
      <w:t>Reģ. nr. 40008079433</w:t>
    </w:r>
  </w:p>
  <w:p w14:paraId="26ED0D12" w14:textId="77777777" w:rsidR="00F33533" w:rsidRPr="00EC6DBE" w:rsidRDefault="00F33533" w:rsidP="00F33533">
    <w:pPr>
      <w:pStyle w:val="Header"/>
      <w:jc w:val="center"/>
      <w:rPr>
        <w:rFonts w:ascii="Times New Roman" w:hAnsi="Times New Roman" w:cs="Times New Roman"/>
        <w:b/>
      </w:rPr>
    </w:pPr>
    <w:r w:rsidRPr="00EC6DBE">
      <w:rPr>
        <w:rFonts w:ascii="Times New Roman" w:hAnsi="Times New Roman" w:cs="Times New Roman"/>
        <w:b/>
      </w:rPr>
      <w:t xml:space="preserve">Čiekurkalna 1. </w:t>
    </w:r>
    <w:r w:rsidRPr="00EC6DBE">
      <w:rPr>
        <w:rFonts w:ascii="Times New Roman" w:hAnsi="Times New Roman" w:cs="Times New Roman"/>
        <w:b/>
        <w:lang w:val="lv-LV"/>
      </w:rPr>
      <w:t>l</w:t>
    </w:r>
    <w:r w:rsidRPr="00EC6DBE">
      <w:rPr>
        <w:rFonts w:ascii="Times New Roman" w:hAnsi="Times New Roman" w:cs="Times New Roman"/>
        <w:b/>
      </w:rPr>
      <w:t>īnija 33</w:t>
    </w:r>
    <w:r w:rsidRPr="00EC6DBE">
      <w:rPr>
        <w:rFonts w:ascii="Times New Roman" w:hAnsi="Times New Roman" w:cs="Times New Roman"/>
        <w:b/>
        <w:lang w:val="lv-LV"/>
      </w:rPr>
      <w:t xml:space="preserve">, </w:t>
    </w:r>
    <w:r w:rsidRPr="00EC6DBE">
      <w:rPr>
        <w:rFonts w:ascii="Times New Roman" w:hAnsi="Times New Roman" w:cs="Times New Roman"/>
        <w:b/>
      </w:rPr>
      <w:t>Rīga</w:t>
    </w:r>
    <w:r w:rsidRPr="00EC6DBE">
      <w:rPr>
        <w:rFonts w:ascii="Times New Roman" w:hAnsi="Times New Roman" w:cs="Times New Roman"/>
        <w:b/>
        <w:lang w:val="lv-LV"/>
      </w:rPr>
      <w:t>,</w:t>
    </w:r>
    <w:r w:rsidRPr="00EC6DBE">
      <w:rPr>
        <w:rFonts w:ascii="Times New Roman" w:hAnsi="Times New Roman" w:cs="Times New Roman"/>
        <w:b/>
      </w:rPr>
      <w:t xml:space="preserve"> LV 1026</w:t>
    </w:r>
  </w:p>
  <w:p w14:paraId="6F1B3C62" w14:textId="77777777" w:rsidR="00F33533" w:rsidRPr="00EC6DBE" w:rsidRDefault="00F33533" w:rsidP="00F33533">
    <w:pPr>
      <w:pStyle w:val="Header"/>
      <w:jc w:val="center"/>
      <w:rPr>
        <w:rFonts w:ascii="Times New Roman" w:hAnsi="Times New Roman" w:cs="Times New Roman"/>
        <w:lang w:val="lv-LV"/>
      </w:rPr>
    </w:pPr>
    <w:hyperlink r:id="rId2" w:history="1">
      <w:r w:rsidRPr="00EC6DBE">
        <w:rPr>
          <w:rStyle w:val="Hyperlink"/>
          <w:rFonts w:ascii="Times New Roman" w:hAnsi="Times New Roman" w:cs="Times New Roman"/>
        </w:rPr>
        <w:t>www.paba.eu</w:t>
      </w:r>
    </w:hyperlink>
    <w:r w:rsidRPr="00EC6DBE">
      <w:rPr>
        <w:rFonts w:ascii="Times New Roman" w:hAnsi="Times New Roman" w:cs="Times New Roman"/>
        <w:lang w:val="lv-LV"/>
      </w:rPr>
      <w:t>; e-pasts: a@aa.lv</w:t>
    </w:r>
  </w:p>
  <w:p w14:paraId="02E87B6F" w14:textId="77777777" w:rsidR="00F33533" w:rsidRPr="00BF0E23" w:rsidRDefault="00F33533">
    <w:pPr>
      <w:pStyle w:val="Header"/>
      <w:rPr>
        <w:rFonts w:ascii="Symbol" w:hAnsi="Symbol" w:cs="Symbo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34A49"/>
    <w:multiLevelType w:val="hybridMultilevel"/>
    <w:tmpl w:val="1C7C1F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4506AC"/>
    <w:multiLevelType w:val="hybridMultilevel"/>
    <w:tmpl w:val="3CCCC63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B514816"/>
    <w:multiLevelType w:val="hybridMultilevel"/>
    <w:tmpl w:val="70CA8B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5A322B"/>
    <w:multiLevelType w:val="multilevel"/>
    <w:tmpl w:val="FE743AE4"/>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2E21B19"/>
    <w:multiLevelType w:val="hybridMultilevel"/>
    <w:tmpl w:val="7B74ADA6"/>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169A454E"/>
    <w:multiLevelType w:val="hybridMultilevel"/>
    <w:tmpl w:val="A2D41150"/>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19D0065A"/>
    <w:multiLevelType w:val="hybridMultilevel"/>
    <w:tmpl w:val="54A843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C342576"/>
    <w:multiLevelType w:val="hybridMultilevel"/>
    <w:tmpl w:val="A33A8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14029A"/>
    <w:multiLevelType w:val="multilevel"/>
    <w:tmpl w:val="68C016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0476A0D"/>
    <w:multiLevelType w:val="hybridMultilevel"/>
    <w:tmpl w:val="4A46F7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425174"/>
    <w:multiLevelType w:val="hybridMultilevel"/>
    <w:tmpl w:val="E1200A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49348F"/>
    <w:multiLevelType w:val="hybridMultilevel"/>
    <w:tmpl w:val="0F6AC68E"/>
    <w:lvl w:ilvl="0" w:tplc="04090011">
      <w:start w:val="1"/>
      <w:numFmt w:val="decimal"/>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2" w15:restartNumberingAfterBreak="0">
    <w:nsid w:val="38221E07"/>
    <w:multiLevelType w:val="multilevel"/>
    <w:tmpl w:val="68C016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A2D1B9A"/>
    <w:multiLevelType w:val="hybridMultilevel"/>
    <w:tmpl w:val="1A6849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9853D8"/>
    <w:multiLevelType w:val="hybridMultilevel"/>
    <w:tmpl w:val="B3B80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5A5601"/>
    <w:multiLevelType w:val="hybridMultilevel"/>
    <w:tmpl w:val="6C3C9C78"/>
    <w:lvl w:ilvl="0" w:tplc="5798ECD0">
      <w:start w:val="2011"/>
      <w:numFmt w:val="bullet"/>
      <w:lvlText w:val="-"/>
      <w:lvlJc w:val="left"/>
      <w:pPr>
        <w:ind w:left="720" w:hanging="360"/>
      </w:pPr>
      <w:rPr>
        <w:rFonts w:ascii="Times" w:eastAsia="Times" w:hAnsi="Times" w:cs="Times" w:hint="default"/>
      </w:rPr>
    </w:lvl>
    <w:lvl w:ilvl="1" w:tplc="04260003" w:tentative="1">
      <w:start w:val="1"/>
      <w:numFmt w:val="bullet"/>
      <w:lvlText w:val="o"/>
      <w:lvlJc w:val="left"/>
      <w:pPr>
        <w:ind w:left="1440" w:hanging="360"/>
      </w:pPr>
      <w:rPr>
        <w:rFonts w:ascii="Verdana" w:hAnsi="Verdana" w:cs="Verdana" w:hint="default"/>
      </w:rPr>
    </w:lvl>
    <w:lvl w:ilvl="2" w:tplc="04260005" w:tentative="1">
      <w:start w:val="1"/>
      <w:numFmt w:val="bullet"/>
      <w:lvlText w:val=""/>
      <w:lvlJc w:val="left"/>
      <w:pPr>
        <w:ind w:left="2160" w:hanging="360"/>
      </w:pPr>
      <w:rPr>
        <w:rFonts w:ascii="Courier New" w:hAnsi="Courier New" w:hint="default"/>
      </w:rPr>
    </w:lvl>
    <w:lvl w:ilvl="3" w:tplc="04260001" w:tentative="1">
      <w:start w:val="1"/>
      <w:numFmt w:val="bullet"/>
      <w:lvlText w:val=""/>
      <w:lvlJc w:val="left"/>
      <w:pPr>
        <w:ind w:left="2880" w:hanging="360"/>
      </w:pPr>
      <w:rPr>
        <w:rFonts w:ascii="Wingdings" w:hAnsi="Wingdings" w:hint="default"/>
      </w:rPr>
    </w:lvl>
    <w:lvl w:ilvl="4" w:tplc="04260003" w:tentative="1">
      <w:start w:val="1"/>
      <w:numFmt w:val="bullet"/>
      <w:lvlText w:val="o"/>
      <w:lvlJc w:val="left"/>
      <w:pPr>
        <w:ind w:left="3600" w:hanging="360"/>
      </w:pPr>
      <w:rPr>
        <w:rFonts w:ascii="Verdana" w:hAnsi="Verdana" w:cs="Verdana" w:hint="default"/>
      </w:rPr>
    </w:lvl>
    <w:lvl w:ilvl="5" w:tplc="04260005" w:tentative="1">
      <w:start w:val="1"/>
      <w:numFmt w:val="bullet"/>
      <w:lvlText w:val=""/>
      <w:lvlJc w:val="left"/>
      <w:pPr>
        <w:ind w:left="4320" w:hanging="360"/>
      </w:pPr>
      <w:rPr>
        <w:rFonts w:ascii="Courier New" w:hAnsi="Courier New" w:hint="default"/>
      </w:rPr>
    </w:lvl>
    <w:lvl w:ilvl="6" w:tplc="04260001" w:tentative="1">
      <w:start w:val="1"/>
      <w:numFmt w:val="bullet"/>
      <w:lvlText w:val=""/>
      <w:lvlJc w:val="left"/>
      <w:pPr>
        <w:ind w:left="5040" w:hanging="360"/>
      </w:pPr>
      <w:rPr>
        <w:rFonts w:ascii="Wingdings" w:hAnsi="Wingdings" w:hint="default"/>
      </w:rPr>
    </w:lvl>
    <w:lvl w:ilvl="7" w:tplc="04260003" w:tentative="1">
      <w:start w:val="1"/>
      <w:numFmt w:val="bullet"/>
      <w:lvlText w:val="o"/>
      <w:lvlJc w:val="left"/>
      <w:pPr>
        <w:ind w:left="5760" w:hanging="360"/>
      </w:pPr>
      <w:rPr>
        <w:rFonts w:ascii="Verdana" w:hAnsi="Verdana" w:cs="Verdana" w:hint="default"/>
      </w:rPr>
    </w:lvl>
    <w:lvl w:ilvl="8" w:tplc="04260005" w:tentative="1">
      <w:start w:val="1"/>
      <w:numFmt w:val="bullet"/>
      <w:lvlText w:val=""/>
      <w:lvlJc w:val="left"/>
      <w:pPr>
        <w:ind w:left="6480" w:hanging="360"/>
      </w:pPr>
      <w:rPr>
        <w:rFonts w:ascii="Courier New" w:hAnsi="Courier New" w:hint="default"/>
      </w:rPr>
    </w:lvl>
  </w:abstractNum>
  <w:abstractNum w:abstractNumId="16" w15:restartNumberingAfterBreak="0">
    <w:nsid w:val="4A46117F"/>
    <w:multiLevelType w:val="hybridMultilevel"/>
    <w:tmpl w:val="BCF6C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A561DA"/>
    <w:multiLevelType w:val="hybridMultilevel"/>
    <w:tmpl w:val="5D527BD4"/>
    <w:lvl w:ilvl="0" w:tplc="04260001">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Verdana" w:hAnsi="Verdana" w:cs="Verdana" w:hint="default"/>
      </w:rPr>
    </w:lvl>
    <w:lvl w:ilvl="2" w:tplc="04260005" w:tentative="1">
      <w:start w:val="1"/>
      <w:numFmt w:val="bullet"/>
      <w:lvlText w:val=""/>
      <w:lvlJc w:val="left"/>
      <w:pPr>
        <w:ind w:left="2160" w:hanging="360"/>
      </w:pPr>
      <w:rPr>
        <w:rFonts w:ascii="Courier New" w:hAnsi="Courier New" w:hint="default"/>
      </w:rPr>
    </w:lvl>
    <w:lvl w:ilvl="3" w:tplc="04260001" w:tentative="1">
      <w:start w:val="1"/>
      <w:numFmt w:val="bullet"/>
      <w:lvlText w:val=""/>
      <w:lvlJc w:val="left"/>
      <w:pPr>
        <w:ind w:left="2880" w:hanging="360"/>
      </w:pPr>
      <w:rPr>
        <w:rFonts w:ascii="Wingdings" w:hAnsi="Wingdings" w:hint="default"/>
      </w:rPr>
    </w:lvl>
    <w:lvl w:ilvl="4" w:tplc="04260003" w:tentative="1">
      <w:start w:val="1"/>
      <w:numFmt w:val="bullet"/>
      <w:lvlText w:val="o"/>
      <w:lvlJc w:val="left"/>
      <w:pPr>
        <w:ind w:left="3600" w:hanging="360"/>
      </w:pPr>
      <w:rPr>
        <w:rFonts w:ascii="Verdana" w:hAnsi="Verdana" w:cs="Verdana" w:hint="default"/>
      </w:rPr>
    </w:lvl>
    <w:lvl w:ilvl="5" w:tplc="04260005" w:tentative="1">
      <w:start w:val="1"/>
      <w:numFmt w:val="bullet"/>
      <w:lvlText w:val=""/>
      <w:lvlJc w:val="left"/>
      <w:pPr>
        <w:ind w:left="4320" w:hanging="360"/>
      </w:pPr>
      <w:rPr>
        <w:rFonts w:ascii="Courier New" w:hAnsi="Courier New" w:hint="default"/>
      </w:rPr>
    </w:lvl>
    <w:lvl w:ilvl="6" w:tplc="04260001" w:tentative="1">
      <w:start w:val="1"/>
      <w:numFmt w:val="bullet"/>
      <w:lvlText w:val=""/>
      <w:lvlJc w:val="left"/>
      <w:pPr>
        <w:ind w:left="5040" w:hanging="360"/>
      </w:pPr>
      <w:rPr>
        <w:rFonts w:ascii="Wingdings" w:hAnsi="Wingdings" w:hint="default"/>
      </w:rPr>
    </w:lvl>
    <w:lvl w:ilvl="7" w:tplc="04260003" w:tentative="1">
      <w:start w:val="1"/>
      <w:numFmt w:val="bullet"/>
      <w:lvlText w:val="o"/>
      <w:lvlJc w:val="left"/>
      <w:pPr>
        <w:ind w:left="5760" w:hanging="360"/>
      </w:pPr>
      <w:rPr>
        <w:rFonts w:ascii="Verdana" w:hAnsi="Verdana" w:cs="Verdana" w:hint="default"/>
      </w:rPr>
    </w:lvl>
    <w:lvl w:ilvl="8" w:tplc="04260005" w:tentative="1">
      <w:start w:val="1"/>
      <w:numFmt w:val="bullet"/>
      <w:lvlText w:val=""/>
      <w:lvlJc w:val="left"/>
      <w:pPr>
        <w:ind w:left="6480" w:hanging="360"/>
      </w:pPr>
      <w:rPr>
        <w:rFonts w:ascii="Courier New" w:hAnsi="Courier New" w:hint="default"/>
      </w:rPr>
    </w:lvl>
  </w:abstractNum>
  <w:abstractNum w:abstractNumId="18" w15:restartNumberingAfterBreak="0">
    <w:nsid w:val="4DC65DE6"/>
    <w:multiLevelType w:val="hybridMultilevel"/>
    <w:tmpl w:val="09AED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0E7A09"/>
    <w:multiLevelType w:val="hybridMultilevel"/>
    <w:tmpl w:val="1E341B28"/>
    <w:lvl w:ilvl="0" w:tplc="04090011">
      <w:start w:val="1"/>
      <w:numFmt w:val="decimal"/>
      <w:lvlText w:val="%1)"/>
      <w:lvlJc w:val="left"/>
      <w:pPr>
        <w:ind w:left="1320" w:hanging="360"/>
      </w:p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0" w15:restartNumberingAfterBreak="0">
    <w:nsid w:val="506F057E"/>
    <w:multiLevelType w:val="hybridMultilevel"/>
    <w:tmpl w:val="CD0016F8"/>
    <w:lvl w:ilvl="0" w:tplc="04090011">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1" w15:restartNumberingAfterBreak="0">
    <w:nsid w:val="53D54F24"/>
    <w:multiLevelType w:val="hybridMultilevel"/>
    <w:tmpl w:val="D9B6D1CA"/>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54297B21"/>
    <w:multiLevelType w:val="hybridMultilevel"/>
    <w:tmpl w:val="F2A67A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4A8068D"/>
    <w:multiLevelType w:val="hybridMultilevel"/>
    <w:tmpl w:val="F0547C58"/>
    <w:lvl w:ilvl="0" w:tplc="04090011">
      <w:start w:val="1"/>
      <w:numFmt w:val="decimal"/>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4" w15:restartNumberingAfterBreak="0">
    <w:nsid w:val="5C4331C8"/>
    <w:multiLevelType w:val="hybridMultilevel"/>
    <w:tmpl w:val="0A12C5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0240338"/>
    <w:multiLevelType w:val="hybridMultilevel"/>
    <w:tmpl w:val="64E6306E"/>
    <w:lvl w:ilvl="0" w:tplc="04260001">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Verdana" w:hAnsi="Verdana" w:cs="Verdana" w:hint="default"/>
      </w:rPr>
    </w:lvl>
    <w:lvl w:ilvl="2" w:tplc="04260005" w:tentative="1">
      <w:start w:val="1"/>
      <w:numFmt w:val="bullet"/>
      <w:lvlText w:val=""/>
      <w:lvlJc w:val="left"/>
      <w:pPr>
        <w:ind w:left="2160" w:hanging="360"/>
      </w:pPr>
      <w:rPr>
        <w:rFonts w:ascii="Courier New" w:hAnsi="Courier New" w:hint="default"/>
      </w:rPr>
    </w:lvl>
    <w:lvl w:ilvl="3" w:tplc="04260001" w:tentative="1">
      <w:start w:val="1"/>
      <w:numFmt w:val="bullet"/>
      <w:lvlText w:val=""/>
      <w:lvlJc w:val="left"/>
      <w:pPr>
        <w:ind w:left="2880" w:hanging="360"/>
      </w:pPr>
      <w:rPr>
        <w:rFonts w:ascii="Wingdings" w:hAnsi="Wingdings" w:hint="default"/>
      </w:rPr>
    </w:lvl>
    <w:lvl w:ilvl="4" w:tplc="04260003" w:tentative="1">
      <w:start w:val="1"/>
      <w:numFmt w:val="bullet"/>
      <w:lvlText w:val="o"/>
      <w:lvlJc w:val="left"/>
      <w:pPr>
        <w:ind w:left="3600" w:hanging="360"/>
      </w:pPr>
      <w:rPr>
        <w:rFonts w:ascii="Verdana" w:hAnsi="Verdana" w:cs="Verdana" w:hint="default"/>
      </w:rPr>
    </w:lvl>
    <w:lvl w:ilvl="5" w:tplc="04260005" w:tentative="1">
      <w:start w:val="1"/>
      <w:numFmt w:val="bullet"/>
      <w:lvlText w:val=""/>
      <w:lvlJc w:val="left"/>
      <w:pPr>
        <w:ind w:left="4320" w:hanging="360"/>
      </w:pPr>
      <w:rPr>
        <w:rFonts w:ascii="Courier New" w:hAnsi="Courier New" w:hint="default"/>
      </w:rPr>
    </w:lvl>
    <w:lvl w:ilvl="6" w:tplc="04260001" w:tentative="1">
      <w:start w:val="1"/>
      <w:numFmt w:val="bullet"/>
      <w:lvlText w:val=""/>
      <w:lvlJc w:val="left"/>
      <w:pPr>
        <w:ind w:left="5040" w:hanging="360"/>
      </w:pPr>
      <w:rPr>
        <w:rFonts w:ascii="Wingdings" w:hAnsi="Wingdings" w:hint="default"/>
      </w:rPr>
    </w:lvl>
    <w:lvl w:ilvl="7" w:tplc="04260003" w:tentative="1">
      <w:start w:val="1"/>
      <w:numFmt w:val="bullet"/>
      <w:lvlText w:val="o"/>
      <w:lvlJc w:val="left"/>
      <w:pPr>
        <w:ind w:left="5760" w:hanging="360"/>
      </w:pPr>
      <w:rPr>
        <w:rFonts w:ascii="Verdana" w:hAnsi="Verdana" w:cs="Verdana" w:hint="default"/>
      </w:rPr>
    </w:lvl>
    <w:lvl w:ilvl="8" w:tplc="04260005" w:tentative="1">
      <w:start w:val="1"/>
      <w:numFmt w:val="bullet"/>
      <w:lvlText w:val=""/>
      <w:lvlJc w:val="left"/>
      <w:pPr>
        <w:ind w:left="6480" w:hanging="360"/>
      </w:pPr>
      <w:rPr>
        <w:rFonts w:ascii="Courier New" w:hAnsi="Courier New" w:hint="default"/>
      </w:rPr>
    </w:lvl>
  </w:abstractNum>
  <w:abstractNum w:abstractNumId="26" w15:restartNumberingAfterBreak="0">
    <w:nsid w:val="610F4596"/>
    <w:multiLevelType w:val="hybridMultilevel"/>
    <w:tmpl w:val="88A6E6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885B74"/>
    <w:multiLevelType w:val="hybridMultilevel"/>
    <w:tmpl w:val="0BCA9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47C3FB5"/>
    <w:multiLevelType w:val="hybridMultilevel"/>
    <w:tmpl w:val="A984A27C"/>
    <w:lvl w:ilvl="0" w:tplc="04260001">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Verdana" w:hAnsi="Verdana" w:cs="Verdana" w:hint="default"/>
      </w:rPr>
    </w:lvl>
    <w:lvl w:ilvl="2" w:tplc="04260005" w:tentative="1">
      <w:start w:val="1"/>
      <w:numFmt w:val="bullet"/>
      <w:lvlText w:val=""/>
      <w:lvlJc w:val="left"/>
      <w:pPr>
        <w:ind w:left="2880" w:hanging="360"/>
      </w:pPr>
      <w:rPr>
        <w:rFonts w:ascii="Courier New" w:hAnsi="Courier New" w:hint="default"/>
      </w:rPr>
    </w:lvl>
    <w:lvl w:ilvl="3" w:tplc="04260001" w:tentative="1">
      <w:start w:val="1"/>
      <w:numFmt w:val="bullet"/>
      <w:lvlText w:val=""/>
      <w:lvlJc w:val="left"/>
      <w:pPr>
        <w:ind w:left="3600" w:hanging="360"/>
      </w:pPr>
      <w:rPr>
        <w:rFonts w:ascii="Wingdings" w:hAnsi="Wingdings" w:hint="default"/>
      </w:rPr>
    </w:lvl>
    <w:lvl w:ilvl="4" w:tplc="04260003" w:tentative="1">
      <w:start w:val="1"/>
      <w:numFmt w:val="bullet"/>
      <w:lvlText w:val="o"/>
      <w:lvlJc w:val="left"/>
      <w:pPr>
        <w:ind w:left="4320" w:hanging="360"/>
      </w:pPr>
      <w:rPr>
        <w:rFonts w:ascii="Verdana" w:hAnsi="Verdana" w:cs="Verdana" w:hint="default"/>
      </w:rPr>
    </w:lvl>
    <w:lvl w:ilvl="5" w:tplc="04260005" w:tentative="1">
      <w:start w:val="1"/>
      <w:numFmt w:val="bullet"/>
      <w:lvlText w:val=""/>
      <w:lvlJc w:val="left"/>
      <w:pPr>
        <w:ind w:left="5040" w:hanging="360"/>
      </w:pPr>
      <w:rPr>
        <w:rFonts w:ascii="Courier New" w:hAnsi="Courier New" w:hint="default"/>
      </w:rPr>
    </w:lvl>
    <w:lvl w:ilvl="6" w:tplc="04260001" w:tentative="1">
      <w:start w:val="1"/>
      <w:numFmt w:val="bullet"/>
      <w:lvlText w:val=""/>
      <w:lvlJc w:val="left"/>
      <w:pPr>
        <w:ind w:left="5760" w:hanging="360"/>
      </w:pPr>
      <w:rPr>
        <w:rFonts w:ascii="Wingdings" w:hAnsi="Wingdings" w:hint="default"/>
      </w:rPr>
    </w:lvl>
    <w:lvl w:ilvl="7" w:tplc="04260003" w:tentative="1">
      <w:start w:val="1"/>
      <w:numFmt w:val="bullet"/>
      <w:lvlText w:val="o"/>
      <w:lvlJc w:val="left"/>
      <w:pPr>
        <w:ind w:left="6480" w:hanging="360"/>
      </w:pPr>
      <w:rPr>
        <w:rFonts w:ascii="Verdana" w:hAnsi="Verdana" w:cs="Verdana" w:hint="default"/>
      </w:rPr>
    </w:lvl>
    <w:lvl w:ilvl="8" w:tplc="04260005" w:tentative="1">
      <w:start w:val="1"/>
      <w:numFmt w:val="bullet"/>
      <w:lvlText w:val=""/>
      <w:lvlJc w:val="left"/>
      <w:pPr>
        <w:ind w:left="7200" w:hanging="360"/>
      </w:pPr>
      <w:rPr>
        <w:rFonts w:ascii="Courier New" w:hAnsi="Courier New" w:hint="default"/>
      </w:rPr>
    </w:lvl>
  </w:abstractNum>
  <w:abstractNum w:abstractNumId="29" w15:restartNumberingAfterBreak="0">
    <w:nsid w:val="656B1327"/>
    <w:multiLevelType w:val="hybridMultilevel"/>
    <w:tmpl w:val="1608B6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9B23A4"/>
    <w:multiLevelType w:val="hybridMultilevel"/>
    <w:tmpl w:val="15525748"/>
    <w:lvl w:ilvl="0" w:tplc="AAF89560">
      <w:start w:val="3"/>
      <w:numFmt w:val="bullet"/>
      <w:lvlText w:val="-"/>
      <w:lvlJc w:val="left"/>
      <w:pPr>
        <w:ind w:left="720" w:hanging="360"/>
      </w:pPr>
      <w:rPr>
        <w:rFonts w:ascii="Times" w:eastAsia="Times" w:hAnsi="Times" w:cs="Times" w:hint="default"/>
      </w:rPr>
    </w:lvl>
    <w:lvl w:ilvl="1" w:tplc="04090003" w:tentative="1">
      <w:start w:val="1"/>
      <w:numFmt w:val="bullet"/>
      <w:lvlText w:val="o"/>
      <w:lvlJc w:val="left"/>
      <w:pPr>
        <w:ind w:left="1440" w:hanging="360"/>
      </w:pPr>
      <w:rPr>
        <w:rFonts w:ascii="Verdana" w:hAnsi="Verdana" w:cs="Verdana" w:hint="default"/>
      </w:rPr>
    </w:lvl>
    <w:lvl w:ilvl="2" w:tplc="04090005" w:tentative="1">
      <w:start w:val="1"/>
      <w:numFmt w:val="bullet"/>
      <w:lvlText w:val=""/>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Verdana" w:hAnsi="Verdana" w:cs="Verdana" w:hint="default"/>
      </w:rPr>
    </w:lvl>
    <w:lvl w:ilvl="5" w:tplc="04090005" w:tentative="1">
      <w:start w:val="1"/>
      <w:numFmt w:val="bullet"/>
      <w:lvlText w:val=""/>
      <w:lvlJc w:val="left"/>
      <w:pPr>
        <w:ind w:left="4320" w:hanging="360"/>
      </w:pPr>
      <w:rPr>
        <w:rFonts w:ascii="Courier New" w:hAnsi="Courier New" w:hint="default"/>
      </w:rPr>
    </w:lvl>
    <w:lvl w:ilvl="6" w:tplc="04090001" w:tentative="1">
      <w:start w:val="1"/>
      <w:numFmt w:val="bullet"/>
      <w:lvlText w:val=""/>
      <w:lvlJc w:val="left"/>
      <w:pPr>
        <w:ind w:left="5040" w:hanging="360"/>
      </w:pPr>
      <w:rPr>
        <w:rFonts w:ascii="Wingdings" w:hAnsi="Wingdings" w:hint="default"/>
      </w:rPr>
    </w:lvl>
    <w:lvl w:ilvl="7" w:tplc="04090003" w:tentative="1">
      <w:start w:val="1"/>
      <w:numFmt w:val="bullet"/>
      <w:lvlText w:val="o"/>
      <w:lvlJc w:val="left"/>
      <w:pPr>
        <w:ind w:left="5760" w:hanging="360"/>
      </w:pPr>
      <w:rPr>
        <w:rFonts w:ascii="Verdana" w:hAnsi="Verdana" w:cs="Verdana" w:hint="default"/>
      </w:rPr>
    </w:lvl>
    <w:lvl w:ilvl="8" w:tplc="04090005" w:tentative="1">
      <w:start w:val="1"/>
      <w:numFmt w:val="bullet"/>
      <w:lvlText w:val=""/>
      <w:lvlJc w:val="left"/>
      <w:pPr>
        <w:ind w:left="6480" w:hanging="360"/>
      </w:pPr>
      <w:rPr>
        <w:rFonts w:ascii="Courier New" w:hAnsi="Courier New" w:hint="default"/>
      </w:rPr>
    </w:lvl>
  </w:abstractNum>
  <w:abstractNum w:abstractNumId="31" w15:restartNumberingAfterBreak="0">
    <w:nsid w:val="6ECE141F"/>
    <w:multiLevelType w:val="hybridMultilevel"/>
    <w:tmpl w:val="4B0A576E"/>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2" w15:restartNumberingAfterBreak="0">
    <w:nsid w:val="7053029F"/>
    <w:multiLevelType w:val="hybridMultilevel"/>
    <w:tmpl w:val="7CF2F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1B5724"/>
    <w:multiLevelType w:val="hybridMultilevel"/>
    <w:tmpl w:val="AC945D68"/>
    <w:lvl w:ilvl="0" w:tplc="04090011">
      <w:start w:val="1"/>
      <w:numFmt w:val="decimal"/>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4" w15:restartNumberingAfterBreak="0">
    <w:nsid w:val="741641CF"/>
    <w:multiLevelType w:val="hybridMultilevel"/>
    <w:tmpl w:val="CD421CF0"/>
    <w:lvl w:ilvl="0" w:tplc="04090011">
      <w:start w:val="1"/>
      <w:numFmt w:val="decimal"/>
      <w:lvlText w:val="%1)"/>
      <w:lvlJc w:val="left"/>
      <w:pPr>
        <w:ind w:left="1320" w:hanging="360"/>
      </w:p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35" w15:restartNumberingAfterBreak="0">
    <w:nsid w:val="77A0057C"/>
    <w:multiLevelType w:val="hybridMultilevel"/>
    <w:tmpl w:val="2332A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DD2263"/>
    <w:multiLevelType w:val="hybridMultilevel"/>
    <w:tmpl w:val="E67CA8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7088839">
    <w:abstractNumId w:val="3"/>
  </w:num>
  <w:num w:numId="2" w16cid:durableId="1043944635">
    <w:abstractNumId w:val="5"/>
  </w:num>
  <w:num w:numId="3" w16cid:durableId="1418330343">
    <w:abstractNumId w:val="15"/>
  </w:num>
  <w:num w:numId="4" w16cid:durableId="967975965">
    <w:abstractNumId w:val="10"/>
  </w:num>
  <w:num w:numId="5" w16cid:durableId="484514073">
    <w:abstractNumId w:val="9"/>
  </w:num>
  <w:num w:numId="6" w16cid:durableId="2124230293">
    <w:abstractNumId w:val="30"/>
  </w:num>
  <w:num w:numId="7" w16cid:durableId="911236754">
    <w:abstractNumId w:val="6"/>
  </w:num>
  <w:num w:numId="8" w16cid:durableId="1425959762">
    <w:abstractNumId w:val="2"/>
  </w:num>
  <w:num w:numId="9" w16cid:durableId="1761412778">
    <w:abstractNumId w:val="22"/>
  </w:num>
  <w:num w:numId="10" w16cid:durableId="1797524241">
    <w:abstractNumId w:val="7"/>
  </w:num>
  <w:num w:numId="11" w16cid:durableId="711733227">
    <w:abstractNumId w:val="14"/>
  </w:num>
  <w:num w:numId="12" w16cid:durableId="384718327">
    <w:abstractNumId w:val="0"/>
  </w:num>
  <w:num w:numId="13" w16cid:durableId="812260226">
    <w:abstractNumId w:val="34"/>
  </w:num>
  <w:num w:numId="14" w16cid:durableId="1959021228">
    <w:abstractNumId w:val="23"/>
  </w:num>
  <w:num w:numId="15" w16cid:durableId="1965110018">
    <w:abstractNumId w:val="19"/>
  </w:num>
  <w:num w:numId="16" w16cid:durableId="169948737">
    <w:abstractNumId w:val="4"/>
  </w:num>
  <w:num w:numId="17" w16cid:durableId="724371998">
    <w:abstractNumId w:val="20"/>
  </w:num>
  <w:num w:numId="18" w16cid:durableId="1334339759">
    <w:abstractNumId w:val="13"/>
  </w:num>
  <w:num w:numId="19" w16cid:durableId="1525023272">
    <w:abstractNumId w:val="11"/>
  </w:num>
  <w:num w:numId="20" w16cid:durableId="1901819606">
    <w:abstractNumId w:val="21"/>
  </w:num>
  <w:num w:numId="21" w16cid:durableId="1216625488">
    <w:abstractNumId w:val="33"/>
  </w:num>
  <w:num w:numId="22" w16cid:durableId="594023957">
    <w:abstractNumId w:val="26"/>
  </w:num>
  <w:num w:numId="23" w16cid:durableId="1709835734">
    <w:abstractNumId w:val="1"/>
  </w:num>
  <w:num w:numId="24" w16cid:durableId="288784198">
    <w:abstractNumId w:val="36"/>
  </w:num>
  <w:num w:numId="25" w16cid:durableId="2055303636">
    <w:abstractNumId w:val="35"/>
  </w:num>
  <w:num w:numId="26" w16cid:durableId="566695865">
    <w:abstractNumId w:val="32"/>
  </w:num>
  <w:num w:numId="27" w16cid:durableId="1108620803">
    <w:abstractNumId w:val="16"/>
  </w:num>
  <w:num w:numId="28" w16cid:durableId="1304508015">
    <w:abstractNumId w:val="31"/>
  </w:num>
  <w:num w:numId="29" w16cid:durableId="258488253">
    <w:abstractNumId w:val="18"/>
  </w:num>
  <w:num w:numId="30" w16cid:durableId="21329356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30309722">
    <w:abstractNumId w:val="8"/>
  </w:num>
  <w:num w:numId="32" w16cid:durableId="547572122">
    <w:abstractNumId w:val="24"/>
  </w:num>
  <w:num w:numId="33" w16cid:durableId="1649944697">
    <w:abstractNumId w:val="25"/>
  </w:num>
  <w:num w:numId="34" w16cid:durableId="1571891523">
    <w:abstractNumId w:val="17"/>
  </w:num>
  <w:num w:numId="35" w16cid:durableId="797264119">
    <w:abstractNumId w:val="28"/>
  </w:num>
  <w:num w:numId="36" w16cid:durableId="18745150">
    <w:abstractNumId w:val="29"/>
  </w:num>
  <w:num w:numId="37" w16cid:durableId="196314616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B2C"/>
    <w:rsid w:val="000037A9"/>
    <w:rsid w:val="000056EE"/>
    <w:rsid w:val="0001703D"/>
    <w:rsid w:val="00031E8A"/>
    <w:rsid w:val="00035B2F"/>
    <w:rsid w:val="00052D0F"/>
    <w:rsid w:val="000612D4"/>
    <w:rsid w:val="00061320"/>
    <w:rsid w:val="0006196E"/>
    <w:rsid w:val="00062D77"/>
    <w:rsid w:val="0006339F"/>
    <w:rsid w:val="000661B1"/>
    <w:rsid w:val="00076502"/>
    <w:rsid w:val="00077F4D"/>
    <w:rsid w:val="00083C14"/>
    <w:rsid w:val="00085E2C"/>
    <w:rsid w:val="00087EAA"/>
    <w:rsid w:val="00092154"/>
    <w:rsid w:val="00097B18"/>
    <w:rsid w:val="000A7DFA"/>
    <w:rsid w:val="000B0B63"/>
    <w:rsid w:val="000B2585"/>
    <w:rsid w:val="000B2E57"/>
    <w:rsid w:val="000B3885"/>
    <w:rsid w:val="000B7571"/>
    <w:rsid w:val="000B7D5B"/>
    <w:rsid w:val="000C17A8"/>
    <w:rsid w:val="000C4B3B"/>
    <w:rsid w:val="000D1D30"/>
    <w:rsid w:val="000D4A5A"/>
    <w:rsid w:val="000F1763"/>
    <w:rsid w:val="000F2598"/>
    <w:rsid w:val="000F53A3"/>
    <w:rsid w:val="000F7EF5"/>
    <w:rsid w:val="0010709E"/>
    <w:rsid w:val="00121D22"/>
    <w:rsid w:val="00123BCE"/>
    <w:rsid w:val="00127CBD"/>
    <w:rsid w:val="00132664"/>
    <w:rsid w:val="001329C2"/>
    <w:rsid w:val="001353D1"/>
    <w:rsid w:val="001357E4"/>
    <w:rsid w:val="00140417"/>
    <w:rsid w:val="00144494"/>
    <w:rsid w:val="00145206"/>
    <w:rsid w:val="0014564A"/>
    <w:rsid w:val="00147A61"/>
    <w:rsid w:val="00150B5B"/>
    <w:rsid w:val="0015322E"/>
    <w:rsid w:val="001537DB"/>
    <w:rsid w:val="001543F7"/>
    <w:rsid w:val="001563E2"/>
    <w:rsid w:val="0016510F"/>
    <w:rsid w:val="00165348"/>
    <w:rsid w:val="0016579D"/>
    <w:rsid w:val="00166D48"/>
    <w:rsid w:val="00167F3E"/>
    <w:rsid w:val="00175334"/>
    <w:rsid w:val="00186611"/>
    <w:rsid w:val="00193D75"/>
    <w:rsid w:val="0019474B"/>
    <w:rsid w:val="001A0C83"/>
    <w:rsid w:val="001A2E95"/>
    <w:rsid w:val="001A554E"/>
    <w:rsid w:val="001B1B5B"/>
    <w:rsid w:val="001B21C1"/>
    <w:rsid w:val="001B5429"/>
    <w:rsid w:val="001B5AE1"/>
    <w:rsid w:val="001C4E15"/>
    <w:rsid w:val="001C51A5"/>
    <w:rsid w:val="001C6C94"/>
    <w:rsid w:val="001D2FBA"/>
    <w:rsid w:val="001D496D"/>
    <w:rsid w:val="001D5DD5"/>
    <w:rsid w:val="001D7378"/>
    <w:rsid w:val="001D7FA5"/>
    <w:rsid w:val="001E19B3"/>
    <w:rsid w:val="001E2B3C"/>
    <w:rsid w:val="001E5319"/>
    <w:rsid w:val="001E716D"/>
    <w:rsid w:val="001F28E0"/>
    <w:rsid w:val="001F3B2D"/>
    <w:rsid w:val="0020122C"/>
    <w:rsid w:val="00203490"/>
    <w:rsid w:val="00205000"/>
    <w:rsid w:val="0020580C"/>
    <w:rsid w:val="00210270"/>
    <w:rsid w:val="00211151"/>
    <w:rsid w:val="00217A1D"/>
    <w:rsid w:val="00221104"/>
    <w:rsid w:val="002237F0"/>
    <w:rsid w:val="00224693"/>
    <w:rsid w:val="00230AF5"/>
    <w:rsid w:val="0023710C"/>
    <w:rsid w:val="00237411"/>
    <w:rsid w:val="00241636"/>
    <w:rsid w:val="00243A0A"/>
    <w:rsid w:val="00246E70"/>
    <w:rsid w:val="0025091B"/>
    <w:rsid w:val="00253DC4"/>
    <w:rsid w:val="002543C7"/>
    <w:rsid w:val="00255E91"/>
    <w:rsid w:val="002566EB"/>
    <w:rsid w:val="00260B59"/>
    <w:rsid w:val="0026327C"/>
    <w:rsid w:val="002705B4"/>
    <w:rsid w:val="00275909"/>
    <w:rsid w:val="002774BF"/>
    <w:rsid w:val="00280336"/>
    <w:rsid w:val="00280379"/>
    <w:rsid w:val="0028335A"/>
    <w:rsid w:val="002916BA"/>
    <w:rsid w:val="002A0D3B"/>
    <w:rsid w:val="002A27B9"/>
    <w:rsid w:val="002B3D15"/>
    <w:rsid w:val="002B5281"/>
    <w:rsid w:val="002C5C8A"/>
    <w:rsid w:val="002D688A"/>
    <w:rsid w:val="002D78BC"/>
    <w:rsid w:val="002E179F"/>
    <w:rsid w:val="002E3267"/>
    <w:rsid w:val="002E35BF"/>
    <w:rsid w:val="002E3C2F"/>
    <w:rsid w:val="002E3D72"/>
    <w:rsid w:val="002F3C78"/>
    <w:rsid w:val="002F47E8"/>
    <w:rsid w:val="002F5E23"/>
    <w:rsid w:val="00302150"/>
    <w:rsid w:val="00307D10"/>
    <w:rsid w:val="00313547"/>
    <w:rsid w:val="00313C45"/>
    <w:rsid w:val="0032708A"/>
    <w:rsid w:val="00335FC7"/>
    <w:rsid w:val="003410F3"/>
    <w:rsid w:val="00351993"/>
    <w:rsid w:val="0035211A"/>
    <w:rsid w:val="003545D2"/>
    <w:rsid w:val="00356274"/>
    <w:rsid w:val="0036192B"/>
    <w:rsid w:val="003630FA"/>
    <w:rsid w:val="00363532"/>
    <w:rsid w:val="00373057"/>
    <w:rsid w:val="00375477"/>
    <w:rsid w:val="00382AD4"/>
    <w:rsid w:val="0038328E"/>
    <w:rsid w:val="00384DF8"/>
    <w:rsid w:val="00387FEA"/>
    <w:rsid w:val="00392A77"/>
    <w:rsid w:val="00393A55"/>
    <w:rsid w:val="00396220"/>
    <w:rsid w:val="00396EB9"/>
    <w:rsid w:val="003A0B40"/>
    <w:rsid w:val="003A108F"/>
    <w:rsid w:val="003A11A2"/>
    <w:rsid w:val="003A1444"/>
    <w:rsid w:val="003A2E61"/>
    <w:rsid w:val="003A4AB4"/>
    <w:rsid w:val="003A6B2A"/>
    <w:rsid w:val="003B1F77"/>
    <w:rsid w:val="003C036F"/>
    <w:rsid w:val="003C1306"/>
    <w:rsid w:val="003C7C70"/>
    <w:rsid w:val="003D0491"/>
    <w:rsid w:val="003D23A1"/>
    <w:rsid w:val="003D3C87"/>
    <w:rsid w:val="003D5D7E"/>
    <w:rsid w:val="003D6ECA"/>
    <w:rsid w:val="003E3D88"/>
    <w:rsid w:val="003E78DC"/>
    <w:rsid w:val="003F0498"/>
    <w:rsid w:val="003F1EB2"/>
    <w:rsid w:val="003F3D15"/>
    <w:rsid w:val="003F4B2C"/>
    <w:rsid w:val="003F5F99"/>
    <w:rsid w:val="004013BA"/>
    <w:rsid w:val="004073B9"/>
    <w:rsid w:val="00407E69"/>
    <w:rsid w:val="00413FE0"/>
    <w:rsid w:val="00421697"/>
    <w:rsid w:val="00424572"/>
    <w:rsid w:val="00424643"/>
    <w:rsid w:val="0042529A"/>
    <w:rsid w:val="00430932"/>
    <w:rsid w:val="00433EA9"/>
    <w:rsid w:val="00444D63"/>
    <w:rsid w:val="00446324"/>
    <w:rsid w:val="00446C13"/>
    <w:rsid w:val="004514C8"/>
    <w:rsid w:val="00454E00"/>
    <w:rsid w:val="00455579"/>
    <w:rsid w:val="00457089"/>
    <w:rsid w:val="004602AD"/>
    <w:rsid w:val="004606E2"/>
    <w:rsid w:val="00464158"/>
    <w:rsid w:val="00464574"/>
    <w:rsid w:val="004659A6"/>
    <w:rsid w:val="004720DA"/>
    <w:rsid w:val="0047271B"/>
    <w:rsid w:val="00477210"/>
    <w:rsid w:val="00477DE7"/>
    <w:rsid w:val="00481B45"/>
    <w:rsid w:val="00484B8B"/>
    <w:rsid w:val="0048740C"/>
    <w:rsid w:val="004935B0"/>
    <w:rsid w:val="00496F1A"/>
    <w:rsid w:val="004A6A1D"/>
    <w:rsid w:val="004B1470"/>
    <w:rsid w:val="004B1AA2"/>
    <w:rsid w:val="004B36B9"/>
    <w:rsid w:val="004C0952"/>
    <w:rsid w:val="004D3F23"/>
    <w:rsid w:val="004D5E0D"/>
    <w:rsid w:val="004E04B6"/>
    <w:rsid w:val="004E0A36"/>
    <w:rsid w:val="004E14E9"/>
    <w:rsid w:val="004E679E"/>
    <w:rsid w:val="004F0838"/>
    <w:rsid w:val="004F7902"/>
    <w:rsid w:val="005023B5"/>
    <w:rsid w:val="005026FD"/>
    <w:rsid w:val="00503227"/>
    <w:rsid w:val="005038C0"/>
    <w:rsid w:val="00514E47"/>
    <w:rsid w:val="00516387"/>
    <w:rsid w:val="00523541"/>
    <w:rsid w:val="0052354D"/>
    <w:rsid w:val="00525D05"/>
    <w:rsid w:val="005316E7"/>
    <w:rsid w:val="00537ECD"/>
    <w:rsid w:val="0054032A"/>
    <w:rsid w:val="005429B6"/>
    <w:rsid w:val="00544CD6"/>
    <w:rsid w:val="005467FD"/>
    <w:rsid w:val="0055285C"/>
    <w:rsid w:val="005552F0"/>
    <w:rsid w:val="00557F4C"/>
    <w:rsid w:val="00560CF1"/>
    <w:rsid w:val="005630BE"/>
    <w:rsid w:val="00564FFE"/>
    <w:rsid w:val="00567443"/>
    <w:rsid w:val="005724A1"/>
    <w:rsid w:val="00575C50"/>
    <w:rsid w:val="005763E3"/>
    <w:rsid w:val="00576E3B"/>
    <w:rsid w:val="005821A3"/>
    <w:rsid w:val="00585851"/>
    <w:rsid w:val="00586DE9"/>
    <w:rsid w:val="00595E81"/>
    <w:rsid w:val="00596D39"/>
    <w:rsid w:val="005979E1"/>
    <w:rsid w:val="005A20CC"/>
    <w:rsid w:val="005A77DF"/>
    <w:rsid w:val="005B572C"/>
    <w:rsid w:val="005C1911"/>
    <w:rsid w:val="005C3112"/>
    <w:rsid w:val="005C43E8"/>
    <w:rsid w:val="005D7A8B"/>
    <w:rsid w:val="005E14DE"/>
    <w:rsid w:val="005E5A08"/>
    <w:rsid w:val="005F1A03"/>
    <w:rsid w:val="005F1F23"/>
    <w:rsid w:val="005F498D"/>
    <w:rsid w:val="005F5AC3"/>
    <w:rsid w:val="006001CF"/>
    <w:rsid w:val="0060458B"/>
    <w:rsid w:val="006073B7"/>
    <w:rsid w:val="0061636E"/>
    <w:rsid w:val="006226A5"/>
    <w:rsid w:val="006226E7"/>
    <w:rsid w:val="00623CD8"/>
    <w:rsid w:val="00624D6B"/>
    <w:rsid w:val="00631773"/>
    <w:rsid w:val="00633068"/>
    <w:rsid w:val="0063560E"/>
    <w:rsid w:val="00636995"/>
    <w:rsid w:val="00637540"/>
    <w:rsid w:val="006452E3"/>
    <w:rsid w:val="0065485E"/>
    <w:rsid w:val="0065604D"/>
    <w:rsid w:val="0066180B"/>
    <w:rsid w:val="00662F49"/>
    <w:rsid w:val="00663DCC"/>
    <w:rsid w:val="0067466D"/>
    <w:rsid w:val="006776FB"/>
    <w:rsid w:val="006802FD"/>
    <w:rsid w:val="00682939"/>
    <w:rsid w:val="006845D1"/>
    <w:rsid w:val="00687C08"/>
    <w:rsid w:val="00692D4F"/>
    <w:rsid w:val="00694441"/>
    <w:rsid w:val="006961EE"/>
    <w:rsid w:val="006A1B8E"/>
    <w:rsid w:val="006A2074"/>
    <w:rsid w:val="006A2FA6"/>
    <w:rsid w:val="006A571C"/>
    <w:rsid w:val="006B0F0E"/>
    <w:rsid w:val="006C3D62"/>
    <w:rsid w:val="006C7B86"/>
    <w:rsid w:val="006D222C"/>
    <w:rsid w:val="006D317F"/>
    <w:rsid w:val="006E0AA5"/>
    <w:rsid w:val="006E6505"/>
    <w:rsid w:val="006F53DE"/>
    <w:rsid w:val="006F6EDF"/>
    <w:rsid w:val="007016CC"/>
    <w:rsid w:val="007023DA"/>
    <w:rsid w:val="00704B29"/>
    <w:rsid w:val="0070623B"/>
    <w:rsid w:val="00713B1E"/>
    <w:rsid w:val="00714E56"/>
    <w:rsid w:val="007205A8"/>
    <w:rsid w:val="00721079"/>
    <w:rsid w:val="0072307E"/>
    <w:rsid w:val="00727934"/>
    <w:rsid w:val="00733B28"/>
    <w:rsid w:val="00734FA0"/>
    <w:rsid w:val="00744778"/>
    <w:rsid w:val="0074601B"/>
    <w:rsid w:val="00746866"/>
    <w:rsid w:val="007474CC"/>
    <w:rsid w:val="00753A19"/>
    <w:rsid w:val="00757107"/>
    <w:rsid w:val="00773116"/>
    <w:rsid w:val="00775672"/>
    <w:rsid w:val="0077617D"/>
    <w:rsid w:val="0078015F"/>
    <w:rsid w:val="00780A53"/>
    <w:rsid w:val="0078315C"/>
    <w:rsid w:val="0078743E"/>
    <w:rsid w:val="007953E7"/>
    <w:rsid w:val="007968AE"/>
    <w:rsid w:val="007A116F"/>
    <w:rsid w:val="007A3F07"/>
    <w:rsid w:val="007B14CC"/>
    <w:rsid w:val="007B4C51"/>
    <w:rsid w:val="007C0045"/>
    <w:rsid w:val="007C25A1"/>
    <w:rsid w:val="007C47F9"/>
    <w:rsid w:val="007C6806"/>
    <w:rsid w:val="007D429D"/>
    <w:rsid w:val="007D59D9"/>
    <w:rsid w:val="007D5C45"/>
    <w:rsid w:val="007E22B3"/>
    <w:rsid w:val="007E4D42"/>
    <w:rsid w:val="007E6479"/>
    <w:rsid w:val="007F055A"/>
    <w:rsid w:val="007F43BF"/>
    <w:rsid w:val="007F49D3"/>
    <w:rsid w:val="007F7194"/>
    <w:rsid w:val="00803EE6"/>
    <w:rsid w:val="00805758"/>
    <w:rsid w:val="00812CEB"/>
    <w:rsid w:val="00816E4E"/>
    <w:rsid w:val="00816FF9"/>
    <w:rsid w:val="00817003"/>
    <w:rsid w:val="0082056E"/>
    <w:rsid w:val="008205DC"/>
    <w:rsid w:val="008249D6"/>
    <w:rsid w:val="0083558C"/>
    <w:rsid w:val="008362BB"/>
    <w:rsid w:val="00837CA7"/>
    <w:rsid w:val="00850D95"/>
    <w:rsid w:val="00852970"/>
    <w:rsid w:val="00852AD8"/>
    <w:rsid w:val="00854DC8"/>
    <w:rsid w:val="008559AB"/>
    <w:rsid w:val="00857A1A"/>
    <w:rsid w:val="00871C39"/>
    <w:rsid w:val="0087557D"/>
    <w:rsid w:val="008834E0"/>
    <w:rsid w:val="008835A3"/>
    <w:rsid w:val="00886981"/>
    <w:rsid w:val="00891738"/>
    <w:rsid w:val="00892A13"/>
    <w:rsid w:val="008933CF"/>
    <w:rsid w:val="00897EA1"/>
    <w:rsid w:val="008A169F"/>
    <w:rsid w:val="008A518A"/>
    <w:rsid w:val="008A65D2"/>
    <w:rsid w:val="008B0D01"/>
    <w:rsid w:val="008B4E96"/>
    <w:rsid w:val="008C5C87"/>
    <w:rsid w:val="008C6219"/>
    <w:rsid w:val="008C63FC"/>
    <w:rsid w:val="008C7798"/>
    <w:rsid w:val="008D15F0"/>
    <w:rsid w:val="008D37DB"/>
    <w:rsid w:val="008D465A"/>
    <w:rsid w:val="008F5AE4"/>
    <w:rsid w:val="008F6D2D"/>
    <w:rsid w:val="009058A6"/>
    <w:rsid w:val="009067FF"/>
    <w:rsid w:val="00911F87"/>
    <w:rsid w:val="00912B7B"/>
    <w:rsid w:val="00913CFB"/>
    <w:rsid w:val="00923C29"/>
    <w:rsid w:val="009250BA"/>
    <w:rsid w:val="00925717"/>
    <w:rsid w:val="00937504"/>
    <w:rsid w:val="009400A7"/>
    <w:rsid w:val="00942352"/>
    <w:rsid w:val="00946B65"/>
    <w:rsid w:val="00957671"/>
    <w:rsid w:val="0096469E"/>
    <w:rsid w:val="00964EAB"/>
    <w:rsid w:val="009656EF"/>
    <w:rsid w:val="00967B06"/>
    <w:rsid w:val="009720F6"/>
    <w:rsid w:val="009731A0"/>
    <w:rsid w:val="00973957"/>
    <w:rsid w:val="009761D7"/>
    <w:rsid w:val="00981C7E"/>
    <w:rsid w:val="00997037"/>
    <w:rsid w:val="009A18F5"/>
    <w:rsid w:val="009A3762"/>
    <w:rsid w:val="009A4D24"/>
    <w:rsid w:val="009B6362"/>
    <w:rsid w:val="009C07D1"/>
    <w:rsid w:val="009C1544"/>
    <w:rsid w:val="009C4E02"/>
    <w:rsid w:val="009C5DBC"/>
    <w:rsid w:val="009D2685"/>
    <w:rsid w:val="009E63A3"/>
    <w:rsid w:val="009F1000"/>
    <w:rsid w:val="009F668E"/>
    <w:rsid w:val="009F708A"/>
    <w:rsid w:val="009F7C0B"/>
    <w:rsid w:val="00A02733"/>
    <w:rsid w:val="00A04B47"/>
    <w:rsid w:val="00A04E9E"/>
    <w:rsid w:val="00A05E12"/>
    <w:rsid w:val="00A10790"/>
    <w:rsid w:val="00A13BCD"/>
    <w:rsid w:val="00A15DE4"/>
    <w:rsid w:val="00A20E1B"/>
    <w:rsid w:val="00A21EB3"/>
    <w:rsid w:val="00A26AD2"/>
    <w:rsid w:val="00A26E62"/>
    <w:rsid w:val="00A333DF"/>
    <w:rsid w:val="00A36D3B"/>
    <w:rsid w:val="00A36DF6"/>
    <w:rsid w:val="00A37118"/>
    <w:rsid w:val="00A41E0B"/>
    <w:rsid w:val="00A4254A"/>
    <w:rsid w:val="00A44278"/>
    <w:rsid w:val="00A46411"/>
    <w:rsid w:val="00A50523"/>
    <w:rsid w:val="00A5743E"/>
    <w:rsid w:val="00A575D9"/>
    <w:rsid w:val="00A620E9"/>
    <w:rsid w:val="00A66CD1"/>
    <w:rsid w:val="00A73140"/>
    <w:rsid w:val="00A770D8"/>
    <w:rsid w:val="00A81E4E"/>
    <w:rsid w:val="00A90110"/>
    <w:rsid w:val="00A91373"/>
    <w:rsid w:val="00AA2066"/>
    <w:rsid w:val="00AA3E56"/>
    <w:rsid w:val="00AB3BF0"/>
    <w:rsid w:val="00AB3F6F"/>
    <w:rsid w:val="00AB485D"/>
    <w:rsid w:val="00AD1E1D"/>
    <w:rsid w:val="00AD32A8"/>
    <w:rsid w:val="00AE1291"/>
    <w:rsid w:val="00AE47F3"/>
    <w:rsid w:val="00AE7BA1"/>
    <w:rsid w:val="00AF59C2"/>
    <w:rsid w:val="00B02928"/>
    <w:rsid w:val="00B07819"/>
    <w:rsid w:val="00B07AC9"/>
    <w:rsid w:val="00B1244D"/>
    <w:rsid w:val="00B12D77"/>
    <w:rsid w:val="00B26696"/>
    <w:rsid w:val="00B328B7"/>
    <w:rsid w:val="00B342DB"/>
    <w:rsid w:val="00B42184"/>
    <w:rsid w:val="00B447E4"/>
    <w:rsid w:val="00B44F5F"/>
    <w:rsid w:val="00B46E2B"/>
    <w:rsid w:val="00B46F16"/>
    <w:rsid w:val="00B52F7C"/>
    <w:rsid w:val="00B622FB"/>
    <w:rsid w:val="00B63D41"/>
    <w:rsid w:val="00B671AC"/>
    <w:rsid w:val="00B703B2"/>
    <w:rsid w:val="00B71A94"/>
    <w:rsid w:val="00B71CA7"/>
    <w:rsid w:val="00B75756"/>
    <w:rsid w:val="00B75ECC"/>
    <w:rsid w:val="00B803EB"/>
    <w:rsid w:val="00B80EBB"/>
    <w:rsid w:val="00B825E4"/>
    <w:rsid w:val="00B83906"/>
    <w:rsid w:val="00B83E27"/>
    <w:rsid w:val="00B8548D"/>
    <w:rsid w:val="00B86558"/>
    <w:rsid w:val="00B86683"/>
    <w:rsid w:val="00B9207B"/>
    <w:rsid w:val="00BA0BA1"/>
    <w:rsid w:val="00BB531F"/>
    <w:rsid w:val="00BB7885"/>
    <w:rsid w:val="00BC53C2"/>
    <w:rsid w:val="00BD3538"/>
    <w:rsid w:val="00BD426C"/>
    <w:rsid w:val="00BD6FF4"/>
    <w:rsid w:val="00BE3742"/>
    <w:rsid w:val="00BE3B51"/>
    <w:rsid w:val="00BE4364"/>
    <w:rsid w:val="00BE5A5E"/>
    <w:rsid w:val="00BF0E23"/>
    <w:rsid w:val="00C110D3"/>
    <w:rsid w:val="00C124F4"/>
    <w:rsid w:val="00C12B3A"/>
    <w:rsid w:val="00C1729D"/>
    <w:rsid w:val="00C17FCA"/>
    <w:rsid w:val="00C207C6"/>
    <w:rsid w:val="00C22B27"/>
    <w:rsid w:val="00C23B97"/>
    <w:rsid w:val="00C26C13"/>
    <w:rsid w:val="00C33CD7"/>
    <w:rsid w:val="00C362C3"/>
    <w:rsid w:val="00C407CE"/>
    <w:rsid w:val="00C46785"/>
    <w:rsid w:val="00C46E09"/>
    <w:rsid w:val="00C47333"/>
    <w:rsid w:val="00C474AD"/>
    <w:rsid w:val="00C55C2F"/>
    <w:rsid w:val="00C641A4"/>
    <w:rsid w:val="00C6797D"/>
    <w:rsid w:val="00C768CD"/>
    <w:rsid w:val="00C90AA2"/>
    <w:rsid w:val="00C91680"/>
    <w:rsid w:val="00CA0CE9"/>
    <w:rsid w:val="00CA6B26"/>
    <w:rsid w:val="00CA6FB9"/>
    <w:rsid w:val="00CA7FD2"/>
    <w:rsid w:val="00CB0329"/>
    <w:rsid w:val="00CB0691"/>
    <w:rsid w:val="00CB15FC"/>
    <w:rsid w:val="00CB254B"/>
    <w:rsid w:val="00CC023B"/>
    <w:rsid w:val="00CC49BD"/>
    <w:rsid w:val="00CD0CEC"/>
    <w:rsid w:val="00CD1A71"/>
    <w:rsid w:val="00CD529B"/>
    <w:rsid w:val="00CD52F2"/>
    <w:rsid w:val="00CD65F9"/>
    <w:rsid w:val="00CD7165"/>
    <w:rsid w:val="00CE0FB2"/>
    <w:rsid w:val="00CE2067"/>
    <w:rsid w:val="00CE3684"/>
    <w:rsid w:val="00CE5551"/>
    <w:rsid w:val="00CE6F88"/>
    <w:rsid w:val="00CF1026"/>
    <w:rsid w:val="00CF2E99"/>
    <w:rsid w:val="00CF4C37"/>
    <w:rsid w:val="00CF53EB"/>
    <w:rsid w:val="00CF66E4"/>
    <w:rsid w:val="00D00244"/>
    <w:rsid w:val="00D04039"/>
    <w:rsid w:val="00D047A0"/>
    <w:rsid w:val="00D206CF"/>
    <w:rsid w:val="00D21073"/>
    <w:rsid w:val="00D21ABC"/>
    <w:rsid w:val="00D222A9"/>
    <w:rsid w:val="00D22E26"/>
    <w:rsid w:val="00D26C99"/>
    <w:rsid w:val="00D36012"/>
    <w:rsid w:val="00D429FA"/>
    <w:rsid w:val="00D45D8A"/>
    <w:rsid w:val="00D46DDD"/>
    <w:rsid w:val="00D4707B"/>
    <w:rsid w:val="00D47E9F"/>
    <w:rsid w:val="00D5188C"/>
    <w:rsid w:val="00D55B25"/>
    <w:rsid w:val="00D55DDD"/>
    <w:rsid w:val="00D614DE"/>
    <w:rsid w:val="00D62BEA"/>
    <w:rsid w:val="00D67646"/>
    <w:rsid w:val="00D70FD6"/>
    <w:rsid w:val="00D73EA5"/>
    <w:rsid w:val="00D76CDA"/>
    <w:rsid w:val="00D773D8"/>
    <w:rsid w:val="00D77D76"/>
    <w:rsid w:val="00D93977"/>
    <w:rsid w:val="00DA5E74"/>
    <w:rsid w:val="00DA60F0"/>
    <w:rsid w:val="00DB08A3"/>
    <w:rsid w:val="00DB70EC"/>
    <w:rsid w:val="00DC1997"/>
    <w:rsid w:val="00DD6CE6"/>
    <w:rsid w:val="00DE5562"/>
    <w:rsid w:val="00DE7FC0"/>
    <w:rsid w:val="00DF40E8"/>
    <w:rsid w:val="00E07636"/>
    <w:rsid w:val="00E07CAD"/>
    <w:rsid w:val="00E123D1"/>
    <w:rsid w:val="00E12CFA"/>
    <w:rsid w:val="00E12D16"/>
    <w:rsid w:val="00E169E3"/>
    <w:rsid w:val="00E3272D"/>
    <w:rsid w:val="00E33233"/>
    <w:rsid w:val="00E342E2"/>
    <w:rsid w:val="00E507D6"/>
    <w:rsid w:val="00E60467"/>
    <w:rsid w:val="00E60C1E"/>
    <w:rsid w:val="00E63951"/>
    <w:rsid w:val="00E677DB"/>
    <w:rsid w:val="00E75D08"/>
    <w:rsid w:val="00E77AAE"/>
    <w:rsid w:val="00E8097B"/>
    <w:rsid w:val="00E814F6"/>
    <w:rsid w:val="00E82E26"/>
    <w:rsid w:val="00E84011"/>
    <w:rsid w:val="00E91DA3"/>
    <w:rsid w:val="00E92ED3"/>
    <w:rsid w:val="00EA01AF"/>
    <w:rsid w:val="00EA2DB0"/>
    <w:rsid w:val="00EA442D"/>
    <w:rsid w:val="00EA5CA4"/>
    <w:rsid w:val="00EB0D88"/>
    <w:rsid w:val="00EC6DBE"/>
    <w:rsid w:val="00EC76DA"/>
    <w:rsid w:val="00ED3AD2"/>
    <w:rsid w:val="00ED465C"/>
    <w:rsid w:val="00ED7369"/>
    <w:rsid w:val="00ED7524"/>
    <w:rsid w:val="00EE143B"/>
    <w:rsid w:val="00EE4CEF"/>
    <w:rsid w:val="00EE6314"/>
    <w:rsid w:val="00EE6B6C"/>
    <w:rsid w:val="00EE6FBE"/>
    <w:rsid w:val="00EF6678"/>
    <w:rsid w:val="00EF710F"/>
    <w:rsid w:val="00F04020"/>
    <w:rsid w:val="00F06E8A"/>
    <w:rsid w:val="00F15E48"/>
    <w:rsid w:val="00F233A9"/>
    <w:rsid w:val="00F24BC2"/>
    <w:rsid w:val="00F33533"/>
    <w:rsid w:val="00F33AF5"/>
    <w:rsid w:val="00F47196"/>
    <w:rsid w:val="00F67751"/>
    <w:rsid w:val="00F70BB1"/>
    <w:rsid w:val="00F74430"/>
    <w:rsid w:val="00F76B36"/>
    <w:rsid w:val="00F8249F"/>
    <w:rsid w:val="00F874C5"/>
    <w:rsid w:val="00F91437"/>
    <w:rsid w:val="00FB1842"/>
    <w:rsid w:val="00FB2E02"/>
    <w:rsid w:val="00FB697F"/>
    <w:rsid w:val="00FB78F5"/>
    <w:rsid w:val="00FC2A23"/>
    <w:rsid w:val="00FC2B88"/>
    <w:rsid w:val="00FC7097"/>
    <w:rsid w:val="00FD5B6B"/>
    <w:rsid w:val="00FD5C79"/>
    <w:rsid w:val="00FD6207"/>
    <w:rsid w:val="00FD67BB"/>
    <w:rsid w:val="00FF6049"/>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D054E6"/>
  <w15:chartTrackingRefBased/>
  <w15:docId w15:val="{DAEE1B91-0298-A44C-9FC1-198BB6D66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w:lang w:val="en-LV"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lv-LV" w:eastAsia="lv-LV"/>
    </w:rPr>
  </w:style>
  <w:style w:type="paragraph" w:styleId="Heading1">
    <w:name w:val="heading 1"/>
    <w:basedOn w:val="Normal"/>
    <w:link w:val="Heading1Char"/>
    <w:uiPriority w:val="9"/>
    <w:qFormat/>
    <w:rsid w:val="008B0D01"/>
    <w:pPr>
      <w:spacing w:before="100" w:beforeAutospacing="1" w:after="100" w:afterAutospacing="1"/>
      <w:outlineLvl w:val="0"/>
    </w:pPr>
    <w:rPr>
      <w:b/>
      <w:bCs/>
      <w:kern w:val="36"/>
      <w:sz w:val="48"/>
      <w:szCs w:val="48"/>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rsid w:val="00871C39"/>
    <w:pPr>
      <w:tabs>
        <w:tab w:val="center" w:pos="4153"/>
        <w:tab w:val="right" w:pos="8306"/>
      </w:tabs>
    </w:pPr>
    <w:rPr>
      <w:lang w:val="x-none" w:eastAsia="x-none"/>
    </w:rPr>
  </w:style>
  <w:style w:type="character" w:customStyle="1" w:styleId="HeaderChar">
    <w:name w:val="Header Char"/>
    <w:link w:val="Header"/>
    <w:uiPriority w:val="99"/>
    <w:rsid w:val="00871C39"/>
    <w:rPr>
      <w:sz w:val="24"/>
      <w:szCs w:val="24"/>
    </w:rPr>
  </w:style>
  <w:style w:type="paragraph" w:styleId="Footer">
    <w:name w:val="footer"/>
    <w:basedOn w:val="Normal"/>
    <w:link w:val="FooterChar"/>
    <w:uiPriority w:val="99"/>
    <w:rsid w:val="00871C39"/>
    <w:pPr>
      <w:tabs>
        <w:tab w:val="center" w:pos="4153"/>
        <w:tab w:val="right" w:pos="8306"/>
      </w:tabs>
    </w:pPr>
    <w:rPr>
      <w:lang w:val="x-none" w:eastAsia="x-none"/>
    </w:rPr>
  </w:style>
  <w:style w:type="character" w:customStyle="1" w:styleId="FooterChar">
    <w:name w:val="Footer Char"/>
    <w:link w:val="Footer"/>
    <w:uiPriority w:val="99"/>
    <w:rsid w:val="00871C39"/>
    <w:rPr>
      <w:sz w:val="24"/>
      <w:szCs w:val="24"/>
    </w:rPr>
  </w:style>
  <w:style w:type="character" w:styleId="Hyperlink">
    <w:name w:val="Hyperlink"/>
    <w:uiPriority w:val="99"/>
    <w:unhideWhenUsed/>
    <w:rsid w:val="00871C39"/>
    <w:rPr>
      <w:color w:val="0000FF"/>
      <w:u w:val="single"/>
    </w:rPr>
  </w:style>
  <w:style w:type="paragraph" w:styleId="ListParagraph">
    <w:name w:val="List Paragraph"/>
    <w:basedOn w:val="Normal"/>
    <w:uiPriority w:val="34"/>
    <w:qFormat/>
    <w:rsid w:val="00C91680"/>
    <w:pPr>
      <w:ind w:left="720"/>
    </w:pPr>
    <w:rPr>
      <w:rFonts w:eastAsia="Calibri"/>
      <w:lang w:val="en-US" w:eastAsia="en-US"/>
    </w:rPr>
  </w:style>
  <w:style w:type="character" w:customStyle="1" w:styleId="Heading1Char">
    <w:name w:val="Heading 1 Char"/>
    <w:link w:val="Heading1"/>
    <w:uiPriority w:val="9"/>
    <w:rsid w:val="008B0D01"/>
    <w:rPr>
      <w:b/>
      <w:bCs/>
      <w:kern w:val="36"/>
      <w:sz w:val="48"/>
      <w:szCs w:val="48"/>
    </w:rPr>
  </w:style>
  <w:style w:type="character" w:customStyle="1" w:styleId="n">
    <w:name w:val="n"/>
    <w:basedOn w:val="DefaultParagraphFont"/>
    <w:rsid w:val="008B0D01"/>
  </w:style>
  <w:style w:type="character" w:customStyle="1" w:styleId="full-name">
    <w:name w:val="full-name"/>
    <w:basedOn w:val="DefaultParagraphFont"/>
    <w:rsid w:val="008B0D01"/>
  </w:style>
  <w:style w:type="character" w:customStyle="1" w:styleId="given-name">
    <w:name w:val="given-name"/>
    <w:basedOn w:val="DefaultParagraphFont"/>
    <w:rsid w:val="008B0D01"/>
  </w:style>
  <w:style w:type="character" w:customStyle="1" w:styleId="family-name">
    <w:name w:val="family-name"/>
    <w:basedOn w:val="DefaultParagraphFont"/>
    <w:rsid w:val="008B0D01"/>
  </w:style>
  <w:style w:type="character" w:customStyle="1" w:styleId="st">
    <w:name w:val="st"/>
    <w:basedOn w:val="DefaultParagraphFont"/>
    <w:rsid w:val="00964EAB"/>
  </w:style>
  <w:style w:type="character" w:styleId="Strong">
    <w:name w:val="Strong"/>
    <w:uiPriority w:val="22"/>
    <w:qFormat/>
    <w:rsid w:val="009B6362"/>
    <w:rPr>
      <w:b/>
      <w:bCs/>
    </w:rPr>
  </w:style>
  <w:style w:type="paragraph" w:customStyle="1" w:styleId="Nobeigums">
    <w:name w:val="Nobeigums"/>
    <w:basedOn w:val="Normal"/>
    <w:rsid w:val="005026FD"/>
    <w:rPr>
      <w:szCs w:val="20"/>
      <w:lang w:val="en-US" w:eastAsia="en-US"/>
    </w:rPr>
  </w:style>
  <w:style w:type="paragraph" w:styleId="NormalWeb">
    <w:name w:val="Normal (Web)"/>
    <w:basedOn w:val="Normal"/>
    <w:uiPriority w:val="99"/>
    <w:unhideWhenUsed/>
    <w:rsid w:val="00481B45"/>
    <w:pPr>
      <w:spacing w:before="100" w:beforeAutospacing="1" w:after="100" w:afterAutospacing="1"/>
    </w:pPr>
  </w:style>
  <w:style w:type="paragraph" w:customStyle="1" w:styleId="RakstzRakstz">
    <w:name w:val=" Rakstz. Rakstz."/>
    <w:basedOn w:val="Normal"/>
    <w:rsid w:val="00481B45"/>
    <w:pPr>
      <w:spacing w:before="120" w:after="160" w:line="240" w:lineRule="exact"/>
      <w:ind w:firstLine="720"/>
      <w:jc w:val="both"/>
    </w:pPr>
    <w:rPr>
      <w:rFonts w:ascii="Verdana" w:hAnsi="Verdana"/>
      <w:sz w:val="20"/>
      <w:szCs w:val="20"/>
      <w:lang w:val="en-US" w:eastAsia="en-US"/>
    </w:rPr>
  </w:style>
  <w:style w:type="character" w:customStyle="1" w:styleId="contentpasted0">
    <w:name w:val="contentpasted0"/>
    <w:rsid w:val="006829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366849">
      <w:bodyDiv w:val="1"/>
      <w:marLeft w:val="0"/>
      <w:marRight w:val="0"/>
      <w:marTop w:val="0"/>
      <w:marBottom w:val="0"/>
      <w:divBdr>
        <w:top w:val="none" w:sz="0" w:space="0" w:color="auto"/>
        <w:left w:val="none" w:sz="0" w:space="0" w:color="auto"/>
        <w:bottom w:val="none" w:sz="0" w:space="0" w:color="auto"/>
        <w:right w:val="none" w:sz="0" w:space="0" w:color="auto"/>
      </w:divBdr>
    </w:div>
    <w:div w:id="434520567">
      <w:bodyDiv w:val="1"/>
      <w:marLeft w:val="0"/>
      <w:marRight w:val="0"/>
      <w:marTop w:val="0"/>
      <w:marBottom w:val="0"/>
      <w:divBdr>
        <w:top w:val="none" w:sz="0" w:space="0" w:color="auto"/>
        <w:left w:val="none" w:sz="0" w:space="0" w:color="auto"/>
        <w:bottom w:val="none" w:sz="0" w:space="0" w:color="auto"/>
        <w:right w:val="none" w:sz="0" w:space="0" w:color="auto"/>
      </w:divBdr>
    </w:div>
    <w:div w:id="438136757">
      <w:bodyDiv w:val="1"/>
      <w:marLeft w:val="0"/>
      <w:marRight w:val="0"/>
      <w:marTop w:val="0"/>
      <w:marBottom w:val="0"/>
      <w:divBdr>
        <w:top w:val="none" w:sz="0" w:space="0" w:color="auto"/>
        <w:left w:val="none" w:sz="0" w:space="0" w:color="auto"/>
        <w:bottom w:val="none" w:sz="0" w:space="0" w:color="auto"/>
        <w:right w:val="none" w:sz="0" w:space="0" w:color="auto"/>
      </w:divBdr>
    </w:div>
    <w:div w:id="542251684">
      <w:bodyDiv w:val="1"/>
      <w:marLeft w:val="0"/>
      <w:marRight w:val="0"/>
      <w:marTop w:val="0"/>
      <w:marBottom w:val="0"/>
      <w:divBdr>
        <w:top w:val="none" w:sz="0" w:space="0" w:color="auto"/>
        <w:left w:val="none" w:sz="0" w:space="0" w:color="auto"/>
        <w:bottom w:val="none" w:sz="0" w:space="0" w:color="auto"/>
        <w:right w:val="none" w:sz="0" w:space="0" w:color="auto"/>
      </w:divBdr>
    </w:div>
    <w:div w:id="590360240">
      <w:bodyDiv w:val="1"/>
      <w:marLeft w:val="0"/>
      <w:marRight w:val="0"/>
      <w:marTop w:val="0"/>
      <w:marBottom w:val="0"/>
      <w:divBdr>
        <w:top w:val="none" w:sz="0" w:space="0" w:color="auto"/>
        <w:left w:val="none" w:sz="0" w:space="0" w:color="auto"/>
        <w:bottom w:val="none" w:sz="0" w:space="0" w:color="auto"/>
        <w:right w:val="none" w:sz="0" w:space="0" w:color="auto"/>
      </w:divBdr>
    </w:div>
    <w:div w:id="662243699">
      <w:bodyDiv w:val="1"/>
      <w:marLeft w:val="0"/>
      <w:marRight w:val="0"/>
      <w:marTop w:val="0"/>
      <w:marBottom w:val="0"/>
      <w:divBdr>
        <w:top w:val="none" w:sz="0" w:space="0" w:color="auto"/>
        <w:left w:val="none" w:sz="0" w:space="0" w:color="auto"/>
        <w:bottom w:val="none" w:sz="0" w:space="0" w:color="auto"/>
        <w:right w:val="none" w:sz="0" w:space="0" w:color="auto"/>
      </w:divBdr>
    </w:div>
    <w:div w:id="799105076">
      <w:bodyDiv w:val="1"/>
      <w:marLeft w:val="0"/>
      <w:marRight w:val="0"/>
      <w:marTop w:val="0"/>
      <w:marBottom w:val="0"/>
      <w:divBdr>
        <w:top w:val="none" w:sz="0" w:space="0" w:color="auto"/>
        <w:left w:val="none" w:sz="0" w:space="0" w:color="auto"/>
        <w:bottom w:val="none" w:sz="0" w:space="0" w:color="auto"/>
        <w:right w:val="none" w:sz="0" w:space="0" w:color="auto"/>
      </w:divBdr>
    </w:div>
    <w:div w:id="1007630820">
      <w:bodyDiv w:val="1"/>
      <w:marLeft w:val="0"/>
      <w:marRight w:val="0"/>
      <w:marTop w:val="0"/>
      <w:marBottom w:val="0"/>
      <w:divBdr>
        <w:top w:val="none" w:sz="0" w:space="0" w:color="auto"/>
        <w:left w:val="none" w:sz="0" w:space="0" w:color="auto"/>
        <w:bottom w:val="none" w:sz="0" w:space="0" w:color="auto"/>
        <w:right w:val="none" w:sz="0" w:space="0" w:color="auto"/>
      </w:divBdr>
    </w:div>
    <w:div w:id="1109080494">
      <w:bodyDiv w:val="1"/>
      <w:marLeft w:val="0"/>
      <w:marRight w:val="0"/>
      <w:marTop w:val="0"/>
      <w:marBottom w:val="0"/>
      <w:divBdr>
        <w:top w:val="none" w:sz="0" w:space="0" w:color="auto"/>
        <w:left w:val="none" w:sz="0" w:space="0" w:color="auto"/>
        <w:bottom w:val="none" w:sz="0" w:space="0" w:color="auto"/>
        <w:right w:val="none" w:sz="0" w:space="0" w:color="auto"/>
      </w:divBdr>
    </w:div>
    <w:div w:id="1584492519">
      <w:bodyDiv w:val="1"/>
      <w:marLeft w:val="0"/>
      <w:marRight w:val="0"/>
      <w:marTop w:val="0"/>
      <w:marBottom w:val="0"/>
      <w:divBdr>
        <w:top w:val="none" w:sz="0" w:space="0" w:color="auto"/>
        <w:left w:val="none" w:sz="0" w:space="0" w:color="auto"/>
        <w:bottom w:val="none" w:sz="0" w:space="0" w:color="auto"/>
        <w:right w:val="none" w:sz="0" w:space="0" w:color="auto"/>
      </w:divBdr>
    </w:div>
    <w:div w:id="1607075473">
      <w:bodyDiv w:val="1"/>
      <w:marLeft w:val="0"/>
      <w:marRight w:val="0"/>
      <w:marTop w:val="0"/>
      <w:marBottom w:val="0"/>
      <w:divBdr>
        <w:top w:val="none" w:sz="0" w:space="0" w:color="auto"/>
        <w:left w:val="none" w:sz="0" w:space="0" w:color="auto"/>
        <w:bottom w:val="none" w:sz="0" w:space="0" w:color="auto"/>
        <w:right w:val="none" w:sz="0" w:space="0" w:color="auto"/>
      </w:divBdr>
    </w:div>
    <w:div w:id="1614290093">
      <w:bodyDiv w:val="1"/>
      <w:marLeft w:val="0"/>
      <w:marRight w:val="0"/>
      <w:marTop w:val="0"/>
      <w:marBottom w:val="0"/>
      <w:divBdr>
        <w:top w:val="none" w:sz="0" w:space="0" w:color="auto"/>
        <w:left w:val="none" w:sz="0" w:space="0" w:color="auto"/>
        <w:bottom w:val="none" w:sz="0" w:space="0" w:color="auto"/>
        <w:right w:val="none" w:sz="0" w:space="0" w:color="auto"/>
      </w:divBdr>
    </w:div>
    <w:div w:id="1645575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paba.eu"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0F7F7B-8F35-4BB4-AB9A-7A17BACB7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3417</Characters>
  <Application>Microsoft Office Word</Application>
  <DocSecurity>0</DocSecurity>
  <Lines>28</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Latvijas profesionālo brokeru asociācija norāda, ka plānotās OCTA likuma izmaiņas ievērojami palielinās apdrošināšanas brokeru lomu</vt:lpstr>
      <vt:lpstr>Latvijas profesionālo brokeru asociācija norāda, ka plānotās OCTA likuma izmaiņas ievērojami palielinās apdrošināšanas brokeru lomu</vt:lpstr>
    </vt:vector>
  </TitlesOfParts>
  <Company/>
  <LinksUpToDate>false</LinksUpToDate>
  <CharactersWithSpaces>4008</CharactersWithSpaces>
  <SharedDoc>false</SharedDoc>
  <HLinks>
    <vt:vector size="6" baseType="variant">
      <vt:variant>
        <vt:i4>6422581</vt:i4>
      </vt:variant>
      <vt:variant>
        <vt:i4>0</vt:i4>
      </vt:variant>
      <vt:variant>
        <vt:i4>0</vt:i4>
      </vt:variant>
      <vt:variant>
        <vt:i4>5</vt:i4>
      </vt:variant>
      <vt:variant>
        <vt:lpwstr>http://www.paba.eu/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profesionālo brokeru asociācija norāda, ka plānotās OCTA likuma izmaiņas ievērojami palielinās apdrošināšanas brokeru lomu</dc:title>
  <dc:subject/>
  <dc:creator>User</dc:creator>
  <cp:keywords/>
  <cp:lastModifiedBy>Inese Albova</cp:lastModifiedBy>
  <cp:revision>2</cp:revision>
  <cp:lastPrinted>2018-10-15T07:56:00Z</cp:lastPrinted>
  <dcterms:created xsi:type="dcterms:W3CDTF">2024-03-04T15:44:00Z</dcterms:created>
  <dcterms:modified xsi:type="dcterms:W3CDTF">2024-03-04T15:44:00Z</dcterms:modified>
</cp:coreProperties>
</file>