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FFF63" w14:textId="77777777" w:rsidR="00041258" w:rsidRDefault="00041258" w:rsidP="00041258">
      <w:pPr>
        <w:pStyle w:val="naisnod"/>
        <w:ind w:firstLine="720"/>
      </w:pPr>
      <w:bookmarkStart w:id="0" w:name="OLE_LINK7"/>
      <w:bookmarkStart w:id="1" w:name="OLE_LINK8"/>
      <w:bookmarkStart w:id="2" w:name="OLE_LINK3"/>
      <w:bookmarkStart w:id="3" w:name="OLE_LINK4"/>
      <w:r>
        <w:t>Izziņa par atzinumos sniegtajiem iebildumiem</w:t>
      </w:r>
    </w:p>
    <w:p w14:paraId="02A53789" w14:textId="0B9BA474" w:rsidR="002D0273" w:rsidRPr="00041258" w:rsidRDefault="00041258" w:rsidP="00041258">
      <w:pPr>
        <w:pStyle w:val="naisnod"/>
        <w:spacing w:before="0" w:after="0"/>
        <w:ind w:firstLine="720"/>
      </w:pPr>
      <w:r w:rsidRPr="00041258">
        <w:rPr>
          <w:bCs w:val="0"/>
        </w:rPr>
        <w:t xml:space="preserve">Grozījumi </w:t>
      </w:r>
      <w:r w:rsidR="004B108B" w:rsidRPr="004B108B">
        <w:rPr>
          <w:bCs w:val="0"/>
        </w:rPr>
        <w:t xml:space="preserve">Ministru kabineta </w:t>
      </w:r>
      <w:r w:rsidR="002A1988">
        <w:rPr>
          <w:bCs w:val="0"/>
        </w:rPr>
        <w:t>2016. gada 30</w:t>
      </w:r>
      <w:r w:rsidR="005344DE" w:rsidRPr="005344DE">
        <w:rPr>
          <w:bCs w:val="0"/>
        </w:rPr>
        <w:t>.</w:t>
      </w:r>
      <w:r w:rsidR="002A1988">
        <w:rPr>
          <w:bCs w:val="0"/>
        </w:rPr>
        <w:t xml:space="preserve"> </w:t>
      </w:r>
      <w:r w:rsidR="005344DE" w:rsidRPr="005344DE">
        <w:rPr>
          <w:bCs w:val="0"/>
        </w:rPr>
        <w:t>augusta noteikumos Nr.</w:t>
      </w:r>
      <w:r w:rsidR="002A1988">
        <w:rPr>
          <w:bCs w:val="0"/>
        </w:rPr>
        <w:t xml:space="preserve"> 588</w:t>
      </w:r>
      <w:r w:rsidR="005344DE" w:rsidRPr="005344DE">
        <w:rPr>
          <w:bCs w:val="0"/>
        </w:rPr>
        <w:t xml:space="preserve"> "Darbības programmas "Izaugsme un nodarbinātība" 5.</w:t>
      </w:r>
      <w:r w:rsidR="002A1988">
        <w:rPr>
          <w:bCs w:val="0"/>
        </w:rPr>
        <w:t>2</w:t>
      </w:r>
      <w:r w:rsidR="005344DE" w:rsidRPr="005344DE">
        <w:rPr>
          <w:bCs w:val="0"/>
        </w:rPr>
        <w:t>.1.</w:t>
      </w:r>
      <w:r w:rsidR="002A1988">
        <w:rPr>
          <w:bCs w:val="0"/>
        </w:rPr>
        <w:t> </w:t>
      </w:r>
      <w:r w:rsidR="005344DE" w:rsidRPr="005344DE">
        <w:rPr>
          <w:bCs w:val="0"/>
        </w:rPr>
        <w:t>specifiskā atbalsta mērķa "</w:t>
      </w:r>
      <w:r w:rsidR="002A1988">
        <w:rPr>
          <w:bCs w:val="0"/>
        </w:rPr>
        <w:t>Veicināt dažāda veida atkritumu atkārtotu izmantošanu, pārstrādi un reģenerāciju</w:t>
      </w:r>
      <w:r w:rsidR="005344DE" w:rsidRPr="005344DE">
        <w:rPr>
          <w:bCs w:val="0"/>
        </w:rPr>
        <w:t xml:space="preserve">" </w:t>
      </w:r>
      <w:r w:rsidR="002A1988">
        <w:rPr>
          <w:bCs w:val="0"/>
        </w:rPr>
        <w:t xml:space="preserve">5.2.1.2. pasākuma </w:t>
      </w:r>
      <w:r w:rsidR="002A1988" w:rsidRPr="005344DE">
        <w:rPr>
          <w:bCs w:val="0"/>
        </w:rPr>
        <w:t>"</w:t>
      </w:r>
      <w:r w:rsidR="002A1988">
        <w:rPr>
          <w:bCs w:val="0"/>
        </w:rPr>
        <w:t>Atkritumu pārstrādes veicināšana</w:t>
      </w:r>
      <w:r w:rsidR="002A1988" w:rsidRPr="005344DE">
        <w:rPr>
          <w:bCs w:val="0"/>
        </w:rPr>
        <w:t>"</w:t>
      </w:r>
      <w:r w:rsidR="002A1988">
        <w:rPr>
          <w:bCs w:val="0"/>
        </w:rPr>
        <w:t xml:space="preserve"> īstenošanas noteikumi</w:t>
      </w:r>
      <w:r w:rsidR="002A1988" w:rsidRPr="005344DE">
        <w:rPr>
          <w:bCs w:val="0"/>
        </w:rPr>
        <w:t>"</w:t>
      </w:r>
      <w:r w:rsidRPr="00AC1370">
        <w:rPr>
          <w:bCs w:val="0"/>
        </w:rPr>
        <w:t xml:space="preserve"> (turpmāk – MK noteikumi Nr. </w:t>
      </w:r>
      <w:r w:rsidR="002A1988">
        <w:rPr>
          <w:bCs w:val="0"/>
        </w:rPr>
        <w:t>588</w:t>
      </w:r>
      <w:r w:rsidRPr="00AC1370">
        <w:rPr>
          <w:bCs w:val="0"/>
        </w:rPr>
        <w:t>)</w:t>
      </w:r>
    </w:p>
    <w:bookmarkEnd w:id="0"/>
    <w:bookmarkEnd w:id="1"/>
    <w:tbl>
      <w:tblPr>
        <w:tblW w:w="0" w:type="auto"/>
        <w:jc w:val="center"/>
        <w:tblLook w:val="00A0" w:firstRow="1" w:lastRow="0" w:firstColumn="1" w:lastColumn="0" w:noHBand="0" w:noVBand="0"/>
      </w:tblPr>
      <w:tblGrid>
        <w:gridCol w:w="13660"/>
      </w:tblGrid>
      <w:tr w:rsidR="00B37FBB" w:rsidRPr="00CA01DD" w14:paraId="7958166A" w14:textId="77777777" w:rsidTr="0099022B">
        <w:trPr>
          <w:jc w:val="center"/>
        </w:trPr>
        <w:tc>
          <w:tcPr>
            <w:tcW w:w="13660" w:type="dxa"/>
            <w:tcBorders>
              <w:bottom w:val="single" w:sz="6" w:space="0" w:color="000000"/>
            </w:tcBorders>
          </w:tcPr>
          <w:p w14:paraId="17502996" w14:textId="77777777" w:rsidR="00ED0116" w:rsidRPr="00FA7D93" w:rsidRDefault="00ED0116" w:rsidP="00FA7D93">
            <w:pPr>
              <w:spacing w:after="60"/>
              <w:jc w:val="both"/>
              <w:rPr>
                <w:bCs/>
                <w:color w:val="000000"/>
              </w:rPr>
            </w:pPr>
          </w:p>
        </w:tc>
      </w:tr>
    </w:tbl>
    <w:bookmarkEnd w:id="2"/>
    <w:bookmarkEnd w:id="3"/>
    <w:p w14:paraId="4360D6D2" w14:textId="77777777" w:rsidR="007116C7" w:rsidRPr="00CA01DD" w:rsidRDefault="001B656F" w:rsidP="00DC48F3">
      <w:pPr>
        <w:pStyle w:val="naisc"/>
        <w:spacing w:before="0" w:after="0"/>
        <w:ind w:firstLine="1080"/>
      </w:pPr>
      <w:r w:rsidRPr="00CA01DD">
        <w:t>(dokumenta veids un nosaukums)</w:t>
      </w:r>
    </w:p>
    <w:p w14:paraId="751E08EF" w14:textId="77777777" w:rsidR="00BA5498" w:rsidRPr="00CA01DD" w:rsidRDefault="00BA5498" w:rsidP="00DC48F3">
      <w:pPr>
        <w:pStyle w:val="naisc"/>
        <w:spacing w:before="0" w:after="0"/>
        <w:ind w:firstLine="1080"/>
      </w:pPr>
    </w:p>
    <w:p w14:paraId="1C49A014" w14:textId="77777777" w:rsidR="002D0273" w:rsidRPr="00CA01DD" w:rsidRDefault="002D0273" w:rsidP="00DC48F3">
      <w:pPr>
        <w:pStyle w:val="naisc"/>
        <w:spacing w:before="0" w:after="0"/>
        <w:ind w:firstLine="1080"/>
      </w:pPr>
    </w:p>
    <w:p w14:paraId="4F8EDE6E" w14:textId="77777777" w:rsidR="00226057" w:rsidRPr="00CA01DD" w:rsidRDefault="00226057" w:rsidP="009562B5">
      <w:pPr>
        <w:pStyle w:val="naisf"/>
        <w:numPr>
          <w:ilvl w:val="0"/>
          <w:numId w:val="1"/>
        </w:numPr>
        <w:spacing w:before="0" w:after="0"/>
        <w:jc w:val="center"/>
        <w:rPr>
          <w:b/>
        </w:rPr>
      </w:pPr>
      <w:r w:rsidRPr="00CA01DD">
        <w:rPr>
          <w:b/>
        </w:rPr>
        <w:t>Jautājumi, par kuriem saskaņošanā vienošanās nav panākta</w:t>
      </w: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1"/>
        <w:gridCol w:w="2101"/>
        <w:gridCol w:w="3402"/>
        <w:gridCol w:w="3427"/>
        <w:gridCol w:w="3544"/>
        <w:gridCol w:w="1817"/>
      </w:tblGrid>
      <w:tr w:rsidR="00226057" w:rsidRPr="00CA01DD" w14:paraId="7E3D78FE" w14:textId="77777777" w:rsidTr="000F087C">
        <w:tc>
          <w:tcPr>
            <w:tcW w:w="701" w:type="dxa"/>
            <w:tcBorders>
              <w:top w:val="single" w:sz="6" w:space="0" w:color="000000"/>
              <w:left w:val="single" w:sz="6" w:space="0" w:color="000000"/>
              <w:bottom w:val="single" w:sz="6" w:space="0" w:color="000000"/>
              <w:right w:val="single" w:sz="6" w:space="0" w:color="000000"/>
            </w:tcBorders>
            <w:vAlign w:val="center"/>
          </w:tcPr>
          <w:p w14:paraId="36F80085" w14:textId="77777777" w:rsidR="00226057" w:rsidRPr="00CA01DD" w:rsidRDefault="00226057" w:rsidP="00341093">
            <w:pPr>
              <w:pStyle w:val="naisc"/>
              <w:spacing w:before="0" w:after="0"/>
            </w:pPr>
            <w:r w:rsidRPr="00CA01DD">
              <w:t>Nr. p.k.</w:t>
            </w:r>
          </w:p>
        </w:tc>
        <w:tc>
          <w:tcPr>
            <w:tcW w:w="2101" w:type="dxa"/>
            <w:tcBorders>
              <w:top w:val="single" w:sz="6" w:space="0" w:color="000000"/>
              <w:left w:val="single" w:sz="6" w:space="0" w:color="000000"/>
              <w:bottom w:val="single" w:sz="6" w:space="0" w:color="000000"/>
              <w:right w:val="single" w:sz="6" w:space="0" w:color="000000"/>
            </w:tcBorders>
            <w:vAlign w:val="center"/>
          </w:tcPr>
          <w:p w14:paraId="6338D0FF" w14:textId="77777777" w:rsidR="00226057" w:rsidRPr="00CA01DD" w:rsidRDefault="00226057" w:rsidP="00341093">
            <w:pPr>
              <w:pStyle w:val="naisc"/>
              <w:spacing w:before="0" w:after="0"/>
              <w:ind w:firstLine="12"/>
            </w:pPr>
            <w:r w:rsidRPr="00CA01DD">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15B6A8F2" w14:textId="77777777" w:rsidR="00226057" w:rsidRPr="00CA01DD" w:rsidRDefault="00226057" w:rsidP="00341093">
            <w:pPr>
              <w:pStyle w:val="naisc"/>
              <w:spacing w:before="0" w:after="0"/>
              <w:ind w:right="3"/>
            </w:pPr>
            <w:r w:rsidRPr="00CA01DD">
              <w:t>Atzinumā norādītais ministrijas (citas institūcijas) iebildums, kā arī saskaņošanā papildus izteiktais iebildums par projekta konkrēto punktu (pantu)</w:t>
            </w:r>
          </w:p>
        </w:tc>
        <w:tc>
          <w:tcPr>
            <w:tcW w:w="3427" w:type="dxa"/>
            <w:tcBorders>
              <w:top w:val="single" w:sz="6" w:space="0" w:color="000000"/>
              <w:left w:val="single" w:sz="6" w:space="0" w:color="000000"/>
              <w:bottom w:val="single" w:sz="6" w:space="0" w:color="000000"/>
              <w:right w:val="single" w:sz="6" w:space="0" w:color="000000"/>
            </w:tcBorders>
            <w:vAlign w:val="center"/>
          </w:tcPr>
          <w:p w14:paraId="1B7C0B62" w14:textId="77777777" w:rsidR="00226057" w:rsidRPr="00CA01DD" w:rsidRDefault="00226057" w:rsidP="00341093">
            <w:pPr>
              <w:pStyle w:val="naisc"/>
              <w:spacing w:before="0" w:after="0"/>
              <w:ind w:firstLine="21"/>
            </w:pPr>
            <w:r w:rsidRPr="00CA01DD">
              <w:t>Atbildīgās ministrijas pamatojums iebilduma noraidījumam</w:t>
            </w:r>
          </w:p>
        </w:tc>
        <w:tc>
          <w:tcPr>
            <w:tcW w:w="3544" w:type="dxa"/>
            <w:tcBorders>
              <w:top w:val="single" w:sz="4" w:space="0" w:color="auto"/>
              <w:left w:val="single" w:sz="4" w:space="0" w:color="auto"/>
              <w:bottom w:val="single" w:sz="4" w:space="0" w:color="auto"/>
              <w:right w:val="single" w:sz="4" w:space="0" w:color="auto"/>
            </w:tcBorders>
            <w:vAlign w:val="center"/>
          </w:tcPr>
          <w:p w14:paraId="00CD5C50" w14:textId="77777777" w:rsidR="00226057" w:rsidRPr="00CA01DD" w:rsidRDefault="00226057" w:rsidP="00341093">
            <w:pPr>
              <w:jc w:val="center"/>
            </w:pPr>
            <w:r w:rsidRPr="00CA01DD">
              <w:t>Atzinuma sniedzēja uzturētais iebildums, ja tas atšķiras no atzinumā norādītā iebilduma pamatojuma</w:t>
            </w:r>
          </w:p>
        </w:tc>
        <w:tc>
          <w:tcPr>
            <w:tcW w:w="1817" w:type="dxa"/>
            <w:tcBorders>
              <w:top w:val="single" w:sz="4" w:space="0" w:color="auto"/>
              <w:left w:val="single" w:sz="4" w:space="0" w:color="auto"/>
              <w:bottom w:val="single" w:sz="4" w:space="0" w:color="auto"/>
              <w:right w:val="single" w:sz="4" w:space="0" w:color="auto"/>
            </w:tcBorders>
          </w:tcPr>
          <w:p w14:paraId="615B14E5" w14:textId="77777777" w:rsidR="00226057" w:rsidRPr="00CA01DD" w:rsidRDefault="00226057" w:rsidP="00341093">
            <w:pPr>
              <w:jc w:val="center"/>
            </w:pPr>
            <w:r w:rsidRPr="00CA01DD">
              <w:t>Projekta attiecīgā punkta (panta) galīgā redakcija</w:t>
            </w:r>
          </w:p>
        </w:tc>
      </w:tr>
      <w:tr w:rsidR="00226057" w:rsidRPr="00CA01DD" w14:paraId="04C96F8C" w14:textId="77777777" w:rsidTr="000F087C">
        <w:tc>
          <w:tcPr>
            <w:tcW w:w="701" w:type="dxa"/>
            <w:tcBorders>
              <w:top w:val="single" w:sz="6" w:space="0" w:color="000000"/>
              <w:left w:val="single" w:sz="6" w:space="0" w:color="000000"/>
              <w:bottom w:val="single" w:sz="6" w:space="0" w:color="000000"/>
              <w:right w:val="single" w:sz="6" w:space="0" w:color="000000"/>
            </w:tcBorders>
          </w:tcPr>
          <w:p w14:paraId="1757B1D8" w14:textId="77777777" w:rsidR="00226057" w:rsidRPr="00CA01DD" w:rsidRDefault="00226057" w:rsidP="00341093">
            <w:pPr>
              <w:pStyle w:val="naisc"/>
              <w:spacing w:before="0" w:after="0"/>
            </w:pPr>
            <w:r w:rsidRPr="00CA01DD">
              <w:t>1</w:t>
            </w:r>
          </w:p>
        </w:tc>
        <w:tc>
          <w:tcPr>
            <w:tcW w:w="2101" w:type="dxa"/>
            <w:tcBorders>
              <w:top w:val="single" w:sz="6" w:space="0" w:color="000000"/>
              <w:left w:val="single" w:sz="6" w:space="0" w:color="000000"/>
              <w:bottom w:val="single" w:sz="6" w:space="0" w:color="000000"/>
              <w:right w:val="single" w:sz="6" w:space="0" w:color="000000"/>
            </w:tcBorders>
          </w:tcPr>
          <w:p w14:paraId="1A4E71D4" w14:textId="77777777" w:rsidR="00226057" w:rsidRPr="00CA01DD" w:rsidRDefault="00226057" w:rsidP="00341093">
            <w:pPr>
              <w:pStyle w:val="naisc"/>
              <w:spacing w:before="0" w:after="0"/>
              <w:ind w:firstLine="720"/>
            </w:pPr>
            <w:r w:rsidRPr="00CA01DD">
              <w:t>2</w:t>
            </w:r>
          </w:p>
        </w:tc>
        <w:tc>
          <w:tcPr>
            <w:tcW w:w="3402" w:type="dxa"/>
            <w:tcBorders>
              <w:top w:val="single" w:sz="6" w:space="0" w:color="000000"/>
              <w:left w:val="single" w:sz="6" w:space="0" w:color="000000"/>
              <w:bottom w:val="single" w:sz="6" w:space="0" w:color="000000"/>
              <w:right w:val="single" w:sz="6" w:space="0" w:color="000000"/>
            </w:tcBorders>
          </w:tcPr>
          <w:p w14:paraId="4E719AFF" w14:textId="77777777" w:rsidR="00226057" w:rsidRPr="00CA01DD" w:rsidRDefault="00226057" w:rsidP="00341093">
            <w:pPr>
              <w:pStyle w:val="naisc"/>
              <w:spacing w:before="0" w:after="0"/>
              <w:ind w:firstLine="720"/>
            </w:pPr>
            <w:r w:rsidRPr="00CA01DD">
              <w:t>3</w:t>
            </w:r>
          </w:p>
        </w:tc>
        <w:tc>
          <w:tcPr>
            <w:tcW w:w="3427" w:type="dxa"/>
            <w:tcBorders>
              <w:top w:val="single" w:sz="6" w:space="0" w:color="000000"/>
              <w:left w:val="single" w:sz="6" w:space="0" w:color="000000"/>
              <w:bottom w:val="single" w:sz="6" w:space="0" w:color="000000"/>
              <w:right w:val="single" w:sz="6" w:space="0" w:color="000000"/>
            </w:tcBorders>
          </w:tcPr>
          <w:p w14:paraId="7753FF53" w14:textId="77777777" w:rsidR="00226057" w:rsidRPr="00CA01DD" w:rsidRDefault="00226057" w:rsidP="00341093">
            <w:pPr>
              <w:pStyle w:val="naisc"/>
              <w:spacing w:before="0" w:after="0"/>
              <w:ind w:firstLine="720"/>
            </w:pPr>
            <w:r w:rsidRPr="00CA01DD">
              <w:t>4</w:t>
            </w:r>
          </w:p>
        </w:tc>
        <w:tc>
          <w:tcPr>
            <w:tcW w:w="3544" w:type="dxa"/>
            <w:tcBorders>
              <w:top w:val="single" w:sz="4" w:space="0" w:color="auto"/>
              <w:left w:val="single" w:sz="4" w:space="0" w:color="auto"/>
              <w:bottom w:val="single" w:sz="4" w:space="0" w:color="auto"/>
              <w:right w:val="single" w:sz="4" w:space="0" w:color="auto"/>
            </w:tcBorders>
          </w:tcPr>
          <w:p w14:paraId="6C77196C" w14:textId="77777777" w:rsidR="00226057" w:rsidRPr="00CA01DD" w:rsidRDefault="00226057" w:rsidP="00341093">
            <w:pPr>
              <w:jc w:val="center"/>
            </w:pPr>
            <w:r w:rsidRPr="00CA01DD">
              <w:t>5</w:t>
            </w:r>
          </w:p>
        </w:tc>
        <w:tc>
          <w:tcPr>
            <w:tcW w:w="1817" w:type="dxa"/>
            <w:tcBorders>
              <w:top w:val="single" w:sz="4" w:space="0" w:color="auto"/>
              <w:left w:val="single" w:sz="4" w:space="0" w:color="auto"/>
              <w:bottom w:val="single" w:sz="4" w:space="0" w:color="auto"/>
              <w:right w:val="single" w:sz="4" w:space="0" w:color="auto"/>
            </w:tcBorders>
          </w:tcPr>
          <w:p w14:paraId="30173142" w14:textId="77777777" w:rsidR="00226057" w:rsidRPr="00CA01DD" w:rsidRDefault="00226057" w:rsidP="00341093">
            <w:pPr>
              <w:jc w:val="center"/>
            </w:pPr>
            <w:r w:rsidRPr="00CA01DD">
              <w:t>6</w:t>
            </w:r>
          </w:p>
        </w:tc>
      </w:tr>
      <w:tr w:rsidR="000F087C" w:rsidRPr="00CA01DD" w14:paraId="17852F8B" w14:textId="77777777" w:rsidTr="000F087C">
        <w:tc>
          <w:tcPr>
            <w:tcW w:w="701" w:type="dxa"/>
            <w:tcBorders>
              <w:top w:val="single" w:sz="6" w:space="0" w:color="000000"/>
              <w:left w:val="single" w:sz="6" w:space="0" w:color="000000"/>
              <w:bottom w:val="single" w:sz="6" w:space="0" w:color="000000"/>
              <w:right w:val="single" w:sz="6" w:space="0" w:color="000000"/>
            </w:tcBorders>
          </w:tcPr>
          <w:p w14:paraId="3EC8F4AC" w14:textId="77777777" w:rsidR="000F087C" w:rsidRPr="00CA01DD" w:rsidRDefault="000F087C" w:rsidP="00341093">
            <w:pPr>
              <w:pStyle w:val="naisc"/>
              <w:spacing w:before="0" w:after="0"/>
            </w:pPr>
            <w:r>
              <w:t>-</w:t>
            </w:r>
          </w:p>
        </w:tc>
        <w:tc>
          <w:tcPr>
            <w:tcW w:w="2101" w:type="dxa"/>
            <w:tcBorders>
              <w:top w:val="single" w:sz="6" w:space="0" w:color="000000"/>
              <w:left w:val="single" w:sz="6" w:space="0" w:color="000000"/>
              <w:bottom w:val="single" w:sz="4" w:space="0" w:color="auto"/>
              <w:right w:val="single" w:sz="6" w:space="0" w:color="000000"/>
            </w:tcBorders>
          </w:tcPr>
          <w:p w14:paraId="3E5F47C5" w14:textId="77777777" w:rsidR="000F087C" w:rsidRPr="00CA01DD" w:rsidRDefault="000F087C" w:rsidP="00341093">
            <w:pPr>
              <w:pStyle w:val="naisc"/>
              <w:spacing w:before="0" w:after="0"/>
              <w:ind w:firstLine="720"/>
            </w:pPr>
            <w:r>
              <w:t>-</w:t>
            </w:r>
          </w:p>
        </w:tc>
        <w:tc>
          <w:tcPr>
            <w:tcW w:w="3402" w:type="dxa"/>
            <w:tcBorders>
              <w:top w:val="single" w:sz="6" w:space="0" w:color="000000"/>
              <w:left w:val="single" w:sz="6" w:space="0" w:color="000000"/>
              <w:bottom w:val="single" w:sz="4" w:space="0" w:color="auto"/>
              <w:right w:val="single" w:sz="6" w:space="0" w:color="000000"/>
            </w:tcBorders>
          </w:tcPr>
          <w:p w14:paraId="68512FE0" w14:textId="77777777" w:rsidR="000F087C" w:rsidRPr="00CA01DD" w:rsidRDefault="000F087C" w:rsidP="00341093">
            <w:pPr>
              <w:pStyle w:val="naisc"/>
              <w:spacing w:before="0" w:after="0"/>
              <w:ind w:firstLine="720"/>
            </w:pPr>
            <w:r>
              <w:t>-</w:t>
            </w:r>
          </w:p>
        </w:tc>
        <w:tc>
          <w:tcPr>
            <w:tcW w:w="3427" w:type="dxa"/>
            <w:tcBorders>
              <w:top w:val="single" w:sz="6" w:space="0" w:color="000000"/>
              <w:left w:val="single" w:sz="6" w:space="0" w:color="000000"/>
              <w:bottom w:val="single" w:sz="6" w:space="0" w:color="000000"/>
              <w:right w:val="single" w:sz="6" w:space="0" w:color="000000"/>
            </w:tcBorders>
          </w:tcPr>
          <w:p w14:paraId="0DA68004" w14:textId="77777777" w:rsidR="000F087C" w:rsidRPr="00CA01DD" w:rsidRDefault="000F087C" w:rsidP="00341093">
            <w:pPr>
              <w:pStyle w:val="naisc"/>
              <w:spacing w:before="0" w:after="0"/>
              <w:ind w:firstLine="720"/>
            </w:pPr>
            <w:r>
              <w:t>-</w:t>
            </w:r>
          </w:p>
        </w:tc>
        <w:tc>
          <w:tcPr>
            <w:tcW w:w="3544" w:type="dxa"/>
            <w:tcBorders>
              <w:top w:val="single" w:sz="4" w:space="0" w:color="auto"/>
              <w:left w:val="single" w:sz="4" w:space="0" w:color="auto"/>
              <w:bottom w:val="single" w:sz="4" w:space="0" w:color="auto"/>
              <w:right w:val="single" w:sz="4" w:space="0" w:color="auto"/>
            </w:tcBorders>
          </w:tcPr>
          <w:p w14:paraId="4789D28C" w14:textId="77777777" w:rsidR="000F087C" w:rsidRPr="00CA01DD" w:rsidRDefault="000F087C" w:rsidP="00341093">
            <w:pPr>
              <w:jc w:val="center"/>
            </w:pPr>
            <w:r>
              <w:t>-</w:t>
            </w:r>
          </w:p>
        </w:tc>
        <w:tc>
          <w:tcPr>
            <w:tcW w:w="1817" w:type="dxa"/>
            <w:tcBorders>
              <w:top w:val="single" w:sz="4" w:space="0" w:color="auto"/>
              <w:left w:val="single" w:sz="4" w:space="0" w:color="auto"/>
              <w:bottom w:val="single" w:sz="4" w:space="0" w:color="auto"/>
              <w:right w:val="single" w:sz="4" w:space="0" w:color="auto"/>
            </w:tcBorders>
          </w:tcPr>
          <w:p w14:paraId="0D5F2E70" w14:textId="77777777" w:rsidR="000F087C" w:rsidRPr="00CA01DD" w:rsidRDefault="000F087C" w:rsidP="00341093">
            <w:pPr>
              <w:jc w:val="center"/>
            </w:pPr>
            <w:r>
              <w:t>-</w:t>
            </w:r>
          </w:p>
        </w:tc>
      </w:tr>
    </w:tbl>
    <w:p w14:paraId="6B7DAB74" w14:textId="77777777" w:rsidR="00226057" w:rsidRDefault="00226057" w:rsidP="00DC48F3">
      <w:pPr>
        <w:pStyle w:val="naisf"/>
        <w:spacing w:before="0" w:after="0"/>
        <w:ind w:firstLine="0"/>
        <w:rPr>
          <w:b/>
        </w:rPr>
      </w:pPr>
    </w:p>
    <w:p w14:paraId="4F2777AD" w14:textId="77777777" w:rsidR="008D07C2" w:rsidRPr="00CA01DD" w:rsidRDefault="008D07C2" w:rsidP="00DC48F3">
      <w:pPr>
        <w:pStyle w:val="naisf"/>
        <w:spacing w:before="0" w:after="0"/>
        <w:ind w:firstLine="0"/>
        <w:rPr>
          <w:b/>
        </w:rPr>
      </w:pPr>
      <w:r w:rsidRPr="00CA01DD">
        <w:rPr>
          <w:b/>
        </w:rPr>
        <w:t xml:space="preserve">Informācija par </w:t>
      </w:r>
      <w:proofErr w:type="spellStart"/>
      <w:r w:rsidRPr="00FD2F46">
        <w:rPr>
          <w:b/>
        </w:rPr>
        <w:t>starpministriju</w:t>
      </w:r>
      <w:proofErr w:type="spellEnd"/>
      <w:r w:rsidRPr="00FD2F46">
        <w:rPr>
          <w:b/>
        </w:rPr>
        <w:t xml:space="preserve"> (starpinstitūciju) sanāksmi </w:t>
      </w:r>
      <w:r w:rsidRPr="00CA01DD">
        <w:rPr>
          <w:b/>
        </w:rPr>
        <w:t xml:space="preserve">vai </w:t>
      </w:r>
      <w:r w:rsidRPr="00167D5A">
        <w:rPr>
          <w:b/>
          <w:u w:val="single"/>
        </w:rPr>
        <w:t>elektronisko saskaņošanu</w:t>
      </w:r>
    </w:p>
    <w:p w14:paraId="38270F79" w14:textId="77777777" w:rsidR="00D73551" w:rsidRPr="00623036" w:rsidRDefault="00D73551" w:rsidP="00DC48F3">
      <w:pPr>
        <w:pStyle w:val="naisf"/>
        <w:spacing w:before="0" w:after="0"/>
        <w:ind w:firstLine="0"/>
        <w:rPr>
          <w:b/>
          <w:sz w:val="6"/>
        </w:rPr>
      </w:pPr>
    </w:p>
    <w:tbl>
      <w:tblPr>
        <w:tblW w:w="14142" w:type="dxa"/>
        <w:tblLook w:val="00A0" w:firstRow="1" w:lastRow="0" w:firstColumn="1" w:lastColumn="0" w:noHBand="0" w:noVBand="0"/>
      </w:tblPr>
      <w:tblGrid>
        <w:gridCol w:w="7338"/>
        <w:gridCol w:w="6804"/>
      </w:tblGrid>
      <w:tr w:rsidR="00B37FBB" w:rsidRPr="00CA01DD" w14:paraId="6B2B6958" w14:textId="77777777" w:rsidTr="00433036">
        <w:tc>
          <w:tcPr>
            <w:tcW w:w="7338" w:type="dxa"/>
          </w:tcPr>
          <w:p w14:paraId="4D8976D0" w14:textId="77777777" w:rsidR="008D07C2" w:rsidRPr="00CA01DD" w:rsidRDefault="008D07C2" w:rsidP="00DC48F3">
            <w:pPr>
              <w:pStyle w:val="naisf"/>
              <w:spacing w:before="0" w:after="0"/>
              <w:ind w:firstLine="0"/>
            </w:pPr>
            <w:r w:rsidRPr="00CA01DD">
              <w:t>Datums</w:t>
            </w:r>
          </w:p>
        </w:tc>
        <w:tc>
          <w:tcPr>
            <w:tcW w:w="6804" w:type="dxa"/>
          </w:tcPr>
          <w:p w14:paraId="2D9FEBF2" w14:textId="781031D5" w:rsidR="008D07C2" w:rsidRPr="0070341E" w:rsidRDefault="00DF025E" w:rsidP="006506C0">
            <w:pPr>
              <w:spacing w:after="120"/>
              <w:jc w:val="both"/>
              <w:rPr>
                <w:highlight w:val="yellow"/>
              </w:rPr>
            </w:pPr>
            <w:r w:rsidRPr="00DF025E">
              <w:t>02</w:t>
            </w:r>
            <w:r w:rsidR="001719FD" w:rsidRPr="00DF025E">
              <w:t>.07.202</w:t>
            </w:r>
            <w:r w:rsidRPr="00DF025E">
              <w:t>1</w:t>
            </w:r>
            <w:r w:rsidR="00F15C7D" w:rsidRPr="00DF025E">
              <w:t>.</w:t>
            </w:r>
            <w:r w:rsidR="006506C0">
              <w:t xml:space="preserve"> nosūtīti</w:t>
            </w:r>
            <w:r w:rsidR="00871467">
              <w:t xml:space="preserve"> pirmreizējai</w:t>
            </w:r>
            <w:r w:rsidR="006506C0">
              <w:t xml:space="preserve"> saskaņošanai. </w:t>
            </w:r>
            <w:r w:rsidR="004315B5">
              <w:t>30.07.2021.</w:t>
            </w:r>
            <w:r w:rsidR="006506C0">
              <w:t xml:space="preserve"> nosūtīts atkārtotai </w:t>
            </w:r>
            <w:r w:rsidR="00A5222B">
              <w:t>piecu</w:t>
            </w:r>
            <w:r w:rsidR="006506C0">
              <w:t xml:space="preserve"> dienu saskaņošanai. </w:t>
            </w:r>
          </w:p>
        </w:tc>
      </w:tr>
      <w:tr w:rsidR="00B37FBB" w:rsidRPr="00CA01DD" w14:paraId="705E2ECC" w14:textId="77777777" w:rsidTr="00433036">
        <w:trPr>
          <w:trHeight w:val="77"/>
        </w:trPr>
        <w:tc>
          <w:tcPr>
            <w:tcW w:w="7338" w:type="dxa"/>
          </w:tcPr>
          <w:p w14:paraId="7B754B47" w14:textId="77777777" w:rsidR="008D07C2" w:rsidRPr="00623036" w:rsidRDefault="008D07C2" w:rsidP="00DC48F3">
            <w:pPr>
              <w:pStyle w:val="naisf"/>
              <w:spacing w:before="0" w:after="0"/>
              <w:ind w:firstLine="0"/>
              <w:rPr>
                <w:sz w:val="14"/>
              </w:rPr>
            </w:pPr>
          </w:p>
        </w:tc>
        <w:tc>
          <w:tcPr>
            <w:tcW w:w="6804" w:type="dxa"/>
          </w:tcPr>
          <w:p w14:paraId="5DD5DBCD" w14:textId="77777777" w:rsidR="008D07C2" w:rsidRPr="00623036" w:rsidRDefault="008D07C2" w:rsidP="00300AA4">
            <w:pPr>
              <w:pStyle w:val="NormalWeb"/>
              <w:spacing w:before="0" w:beforeAutospacing="0" w:after="0" w:afterAutospacing="0"/>
              <w:jc w:val="both"/>
              <w:rPr>
                <w:sz w:val="14"/>
              </w:rPr>
            </w:pPr>
          </w:p>
        </w:tc>
      </w:tr>
      <w:tr w:rsidR="00B37FBB" w:rsidRPr="00CA01DD" w14:paraId="18A88668" w14:textId="77777777" w:rsidTr="00433036">
        <w:tc>
          <w:tcPr>
            <w:tcW w:w="7338" w:type="dxa"/>
          </w:tcPr>
          <w:p w14:paraId="68363474" w14:textId="77777777" w:rsidR="008D07C2" w:rsidRPr="00CA01DD" w:rsidRDefault="008D07C2" w:rsidP="00DC48F3">
            <w:pPr>
              <w:pStyle w:val="naiskr"/>
              <w:spacing w:before="0" w:after="0"/>
            </w:pPr>
            <w:r w:rsidRPr="00CA01DD">
              <w:t>Saskaņošanas dalībnieki</w:t>
            </w:r>
          </w:p>
        </w:tc>
        <w:tc>
          <w:tcPr>
            <w:tcW w:w="6804" w:type="dxa"/>
          </w:tcPr>
          <w:p w14:paraId="02873929" w14:textId="77950F72" w:rsidR="00F15925" w:rsidRPr="00CA01DD" w:rsidRDefault="00226057" w:rsidP="005344DE">
            <w:pPr>
              <w:pStyle w:val="NormalWeb"/>
              <w:jc w:val="both"/>
            </w:pPr>
            <w:r w:rsidRPr="00CA01DD">
              <w:t>Finanšu ministrija, Tieslietu ministrija</w:t>
            </w:r>
            <w:r w:rsidR="003D4A56">
              <w:t xml:space="preserve">, </w:t>
            </w:r>
            <w:r w:rsidR="003D4A56" w:rsidRPr="003D4A56">
              <w:t>Centrāl</w:t>
            </w:r>
            <w:r w:rsidR="003D4A56">
              <w:t>ā</w:t>
            </w:r>
            <w:r w:rsidR="003D4A56" w:rsidRPr="003D4A56">
              <w:t xml:space="preserve"> finanšu un līgumu aģentūra</w:t>
            </w:r>
            <w:r w:rsidR="003D4A56">
              <w:t xml:space="preserve">, </w:t>
            </w:r>
            <w:r w:rsidR="003D4A56" w:rsidRPr="003D4A56">
              <w:t>Latvijas Pašvaldību savienība</w:t>
            </w:r>
            <w:r w:rsidR="003D4A56">
              <w:t xml:space="preserve">, </w:t>
            </w:r>
            <w:r w:rsidR="003D4A56" w:rsidRPr="003D4A56">
              <w:t>Latvijas Atkritumu saimniecības uzņēmumu asociācija</w:t>
            </w:r>
          </w:p>
        </w:tc>
      </w:tr>
      <w:tr w:rsidR="00B37FBB" w:rsidRPr="00CA01DD" w14:paraId="49F08BE5" w14:textId="77777777" w:rsidTr="00433036">
        <w:tc>
          <w:tcPr>
            <w:tcW w:w="7338" w:type="dxa"/>
          </w:tcPr>
          <w:p w14:paraId="1438F337" w14:textId="77777777" w:rsidR="008D07C2" w:rsidRPr="00CA01DD" w:rsidRDefault="008D07C2" w:rsidP="00DC48F3">
            <w:pPr>
              <w:pStyle w:val="naiskr"/>
              <w:spacing w:before="0" w:after="0"/>
              <w:rPr>
                <w:sz w:val="10"/>
              </w:rPr>
            </w:pPr>
          </w:p>
        </w:tc>
        <w:tc>
          <w:tcPr>
            <w:tcW w:w="6804" w:type="dxa"/>
          </w:tcPr>
          <w:p w14:paraId="67D74EA2" w14:textId="77777777" w:rsidR="008D07C2" w:rsidRPr="00623036" w:rsidRDefault="008D07C2" w:rsidP="00300AA4">
            <w:pPr>
              <w:pStyle w:val="naiskr"/>
              <w:spacing w:before="0" w:after="0"/>
              <w:jc w:val="both"/>
              <w:rPr>
                <w:sz w:val="8"/>
              </w:rPr>
            </w:pPr>
          </w:p>
        </w:tc>
      </w:tr>
      <w:tr w:rsidR="00433036" w:rsidRPr="00CA01DD" w14:paraId="69D97E70" w14:textId="77777777" w:rsidTr="00433036">
        <w:tc>
          <w:tcPr>
            <w:tcW w:w="7338" w:type="dxa"/>
          </w:tcPr>
          <w:p w14:paraId="2C33B160" w14:textId="77777777" w:rsidR="00433036" w:rsidRPr="00CA01DD" w:rsidRDefault="00433036" w:rsidP="00DC48F3">
            <w:pPr>
              <w:pStyle w:val="naiskr"/>
              <w:spacing w:before="0" w:after="0"/>
              <w:rPr>
                <w:sz w:val="10"/>
              </w:rPr>
            </w:pPr>
            <w:r>
              <w:t>Saskaņošanas d</w:t>
            </w:r>
            <w:r w:rsidRPr="00712B66">
              <w:t xml:space="preserve">alībnieki izskatīja šādu ministriju </w:t>
            </w:r>
            <w:r>
              <w:t>(c</w:t>
            </w:r>
            <w:r w:rsidRPr="00712B66">
              <w:t>itu institūciju</w:t>
            </w:r>
            <w:r>
              <w:t>)</w:t>
            </w:r>
            <w:r w:rsidRPr="00712B66">
              <w:t xml:space="preserve"> iebildumus</w:t>
            </w:r>
          </w:p>
        </w:tc>
        <w:tc>
          <w:tcPr>
            <w:tcW w:w="6804" w:type="dxa"/>
          </w:tcPr>
          <w:p w14:paraId="562879E7" w14:textId="50CDCCA3" w:rsidR="00433036" w:rsidRPr="00CA01DD" w:rsidRDefault="00E873C4" w:rsidP="00E873C4">
            <w:pPr>
              <w:pStyle w:val="naiskr"/>
              <w:spacing w:before="0" w:after="0"/>
              <w:jc w:val="both"/>
              <w:rPr>
                <w:sz w:val="16"/>
              </w:rPr>
            </w:pPr>
            <w:r w:rsidRPr="00CF442F">
              <w:t>Finanšu ministrija</w:t>
            </w:r>
            <w:r w:rsidR="001D7229">
              <w:t>, Tieslietu ministrija</w:t>
            </w:r>
          </w:p>
        </w:tc>
      </w:tr>
      <w:tr w:rsidR="00433036" w:rsidRPr="00CA01DD" w14:paraId="0AA3DB3F" w14:textId="77777777" w:rsidTr="00433036">
        <w:tc>
          <w:tcPr>
            <w:tcW w:w="7338" w:type="dxa"/>
          </w:tcPr>
          <w:p w14:paraId="57D481A0" w14:textId="77777777" w:rsidR="00433036" w:rsidRPr="00623036" w:rsidRDefault="00433036" w:rsidP="00DC48F3">
            <w:pPr>
              <w:pStyle w:val="naiskr"/>
              <w:spacing w:before="0" w:after="0"/>
              <w:rPr>
                <w:sz w:val="2"/>
              </w:rPr>
            </w:pPr>
          </w:p>
        </w:tc>
        <w:tc>
          <w:tcPr>
            <w:tcW w:w="6804" w:type="dxa"/>
          </w:tcPr>
          <w:p w14:paraId="0E7DC965" w14:textId="77777777" w:rsidR="00433036" w:rsidRPr="00CA01DD" w:rsidRDefault="00433036" w:rsidP="00300AA4">
            <w:pPr>
              <w:pStyle w:val="naiskr"/>
              <w:spacing w:before="0" w:after="0"/>
              <w:jc w:val="both"/>
              <w:rPr>
                <w:sz w:val="16"/>
              </w:rPr>
            </w:pPr>
          </w:p>
        </w:tc>
      </w:tr>
      <w:tr w:rsidR="00B37FBB" w:rsidRPr="00CA01DD" w14:paraId="3A576BA5" w14:textId="77777777" w:rsidTr="00433036">
        <w:tc>
          <w:tcPr>
            <w:tcW w:w="7338" w:type="dxa"/>
          </w:tcPr>
          <w:p w14:paraId="4B1EB22A" w14:textId="77777777" w:rsidR="00D73551" w:rsidRPr="00CA01DD" w:rsidRDefault="008D07C2" w:rsidP="00DC48F3">
            <w:pPr>
              <w:pStyle w:val="naiskr"/>
              <w:spacing w:before="0" w:after="0"/>
            </w:pPr>
            <w:r w:rsidRPr="00CA01DD">
              <w:t xml:space="preserve">Ministrijas (citas institūcijas), kuras </w:t>
            </w:r>
            <w:r w:rsidRPr="00874887">
              <w:t>nav ieradušās uz sanāksmi</w:t>
            </w:r>
            <w:r w:rsidRPr="00CA01DD">
              <w:t xml:space="preserve"> vai kuras nav atbildējušas uz uzaicinājumu piedalīties elektroniskajā saskaņošanā</w:t>
            </w:r>
          </w:p>
        </w:tc>
        <w:tc>
          <w:tcPr>
            <w:tcW w:w="6804" w:type="dxa"/>
          </w:tcPr>
          <w:p w14:paraId="73A5CA86" w14:textId="77777777" w:rsidR="008D07C2" w:rsidRPr="00CA01DD" w:rsidRDefault="008D07C2" w:rsidP="00C4040E">
            <w:pPr>
              <w:pStyle w:val="naiskr"/>
              <w:spacing w:before="0" w:after="0"/>
              <w:jc w:val="both"/>
            </w:pPr>
          </w:p>
        </w:tc>
      </w:tr>
    </w:tbl>
    <w:p w14:paraId="46C9613F" w14:textId="77777777" w:rsidR="008D4D58" w:rsidRPr="00FB6802" w:rsidRDefault="008D4D58" w:rsidP="00DC48F3">
      <w:pPr>
        <w:pStyle w:val="naisf"/>
        <w:spacing w:before="0" w:after="0"/>
        <w:ind w:firstLine="0"/>
        <w:jc w:val="center"/>
        <w:rPr>
          <w:b/>
          <w:sz w:val="2"/>
        </w:rPr>
      </w:pPr>
    </w:p>
    <w:p w14:paraId="36A49297" w14:textId="77777777" w:rsidR="00525785" w:rsidRDefault="00525785" w:rsidP="00DC48F3">
      <w:pPr>
        <w:pStyle w:val="naisf"/>
        <w:spacing w:before="0" w:after="0"/>
        <w:ind w:firstLine="0"/>
        <w:jc w:val="center"/>
        <w:rPr>
          <w:b/>
        </w:rPr>
      </w:pPr>
    </w:p>
    <w:p w14:paraId="6298897D" w14:textId="77777777" w:rsidR="001214F4" w:rsidRDefault="001214F4" w:rsidP="00DC48F3">
      <w:pPr>
        <w:pStyle w:val="naisf"/>
        <w:spacing w:before="0" w:after="0"/>
        <w:ind w:firstLine="0"/>
        <w:jc w:val="center"/>
        <w:rPr>
          <w:b/>
        </w:rPr>
      </w:pPr>
    </w:p>
    <w:p w14:paraId="65F49FA2" w14:textId="77777777" w:rsidR="001214F4" w:rsidRDefault="001214F4" w:rsidP="0041490E">
      <w:pPr>
        <w:pStyle w:val="naisf"/>
        <w:spacing w:before="0" w:after="0"/>
        <w:ind w:firstLine="0"/>
        <w:rPr>
          <w:b/>
        </w:rPr>
      </w:pPr>
    </w:p>
    <w:p w14:paraId="749CF00D" w14:textId="77777777" w:rsidR="00F43960" w:rsidRPr="00CA01DD" w:rsidRDefault="00A978A5" w:rsidP="00DC48F3">
      <w:pPr>
        <w:pStyle w:val="naisf"/>
        <w:spacing w:before="0" w:after="0"/>
        <w:ind w:firstLine="0"/>
        <w:jc w:val="center"/>
      </w:pPr>
      <w:r w:rsidRPr="00CA01DD">
        <w:rPr>
          <w:b/>
        </w:rPr>
        <w:lastRenderedPageBreak/>
        <w:t>I</w:t>
      </w:r>
      <w:r w:rsidR="001B656F" w:rsidRPr="00CA01DD">
        <w:rPr>
          <w:b/>
        </w:rPr>
        <w:t xml:space="preserve">I. Jautājumi, par kuriem saskaņošanā vienošanās </w:t>
      </w:r>
      <w:r w:rsidRPr="00CA01DD">
        <w:rPr>
          <w:b/>
        </w:rPr>
        <w:t xml:space="preserve">ir </w:t>
      </w:r>
      <w:r w:rsidR="001B656F" w:rsidRPr="00CA01DD">
        <w:rPr>
          <w:b/>
        </w:rPr>
        <w:t>panākta</w:t>
      </w:r>
    </w:p>
    <w:tbl>
      <w:tblPr>
        <w:tblpPr w:leftFromText="180" w:rightFromText="180" w:vertAnchor="text" w:tblpXSpec="right" w:tblpY="1"/>
        <w:tblOverlap w:val="never"/>
        <w:tblW w:w="5000" w:type="pct"/>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2"/>
        <w:gridCol w:w="2865"/>
        <w:gridCol w:w="3826"/>
        <w:gridCol w:w="3360"/>
        <w:gridCol w:w="3834"/>
      </w:tblGrid>
      <w:tr w:rsidR="00433036" w:rsidRPr="00AA7D5F" w14:paraId="3A1AC563" w14:textId="77777777" w:rsidTr="0041490E">
        <w:trPr>
          <w:trHeight w:val="978"/>
          <w:tblHeader/>
        </w:trPr>
        <w:tc>
          <w:tcPr>
            <w:tcW w:w="231" w:type="pct"/>
            <w:tcBorders>
              <w:top w:val="single" w:sz="6" w:space="0" w:color="000000"/>
              <w:left w:val="single" w:sz="6" w:space="0" w:color="000000"/>
              <w:bottom w:val="single" w:sz="6" w:space="0" w:color="000000"/>
              <w:right w:val="single" w:sz="6" w:space="0" w:color="000000"/>
            </w:tcBorders>
            <w:vAlign w:val="center"/>
          </w:tcPr>
          <w:p w14:paraId="43B219A2" w14:textId="77777777" w:rsidR="00433036" w:rsidRPr="00EC4657" w:rsidRDefault="00433036" w:rsidP="008D1C1B">
            <w:pPr>
              <w:pStyle w:val="naisc"/>
              <w:spacing w:before="0" w:after="0"/>
              <w:rPr>
                <w:sz w:val="22"/>
                <w:szCs w:val="22"/>
              </w:rPr>
            </w:pPr>
            <w:r w:rsidRPr="00EC4657">
              <w:rPr>
                <w:sz w:val="22"/>
                <w:szCs w:val="22"/>
              </w:rPr>
              <w:t>Nr. p. k.</w:t>
            </w:r>
          </w:p>
        </w:tc>
        <w:tc>
          <w:tcPr>
            <w:tcW w:w="984" w:type="pct"/>
            <w:tcBorders>
              <w:top w:val="single" w:sz="6" w:space="0" w:color="000000"/>
              <w:left w:val="single" w:sz="6" w:space="0" w:color="000000"/>
              <w:bottom w:val="single" w:sz="6" w:space="0" w:color="000000"/>
              <w:right w:val="single" w:sz="6" w:space="0" w:color="000000"/>
            </w:tcBorders>
            <w:vAlign w:val="center"/>
          </w:tcPr>
          <w:p w14:paraId="228E3FE2" w14:textId="77777777" w:rsidR="00433036" w:rsidRPr="00433036" w:rsidRDefault="00433036" w:rsidP="008D1C1B">
            <w:pPr>
              <w:pStyle w:val="naisc"/>
              <w:spacing w:before="0" w:after="0"/>
              <w:ind w:firstLine="12"/>
              <w:rPr>
                <w:sz w:val="22"/>
                <w:szCs w:val="22"/>
              </w:rPr>
            </w:pPr>
            <w:r w:rsidRPr="00433036">
              <w:rPr>
                <w:sz w:val="22"/>
                <w:szCs w:val="22"/>
              </w:rPr>
              <w:t>Saskaņošanai nosūtītā projekta redakcija (konkrēta punkta (panta) redakcija)</w:t>
            </w:r>
          </w:p>
        </w:tc>
        <w:tc>
          <w:tcPr>
            <w:tcW w:w="1314" w:type="pct"/>
            <w:tcBorders>
              <w:top w:val="single" w:sz="6" w:space="0" w:color="000000"/>
              <w:left w:val="single" w:sz="6" w:space="0" w:color="000000"/>
              <w:bottom w:val="single" w:sz="6" w:space="0" w:color="000000"/>
              <w:right w:val="single" w:sz="6" w:space="0" w:color="000000"/>
            </w:tcBorders>
            <w:vAlign w:val="center"/>
          </w:tcPr>
          <w:p w14:paraId="46358762" w14:textId="77777777" w:rsidR="00433036" w:rsidRPr="00433036" w:rsidRDefault="00433036" w:rsidP="008D1C1B">
            <w:pPr>
              <w:pStyle w:val="naisc"/>
              <w:spacing w:before="0" w:after="0"/>
              <w:ind w:right="3"/>
              <w:rPr>
                <w:sz w:val="22"/>
                <w:szCs w:val="22"/>
              </w:rPr>
            </w:pPr>
            <w:r w:rsidRPr="00433036">
              <w:rPr>
                <w:sz w:val="22"/>
                <w:szCs w:val="22"/>
              </w:rPr>
              <w:t>Atzinumā norādītais ministrijas (citas institūcijas) iebildums, kā arī saskaņošanā papildus izteiktais iebildums par projekta konkrēto punktu (pantu)</w:t>
            </w:r>
          </w:p>
        </w:tc>
        <w:tc>
          <w:tcPr>
            <w:tcW w:w="1154" w:type="pct"/>
            <w:tcBorders>
              <w:top w:val="single" w:sz="6" w:space="0" w:color="000000"/>
              <w:left w:val="single" w:sz="6" w:space="0" w:color="000000"/>
              <w:bottom w:val="single" w:sz="6" w:space="0" w:color="000000"/>
              <w:right w:val="single" w:sz="6" w:space="0" w:color="000000"/>
            </w:tcBorders>
            <w:vAlign w:val="center"/>
          </w:tcPr>
          <w:p w14:paraId="0E97A2FB" w14:textId="77777777" w:rsidR="00433036" w:rsidRPr="00433036" w:rsidRDefault="00433036" w:rsidP="008D1C1B">
            <w:pPr>
              <w:pStyle w:val="naisc"/>
              <w:spacing w:before="0" w:after="0"/>
              <w:ind w:firstLine="21"/>
              <w:rPr>
                <w:sz w:val="22"/>
                <w:szCs w:val="22"/>
              </w:rPr>
            </w:pPr>
            <w:r w:rsidRPr="00433036">
              <w:rPr>
                <w:sz w:val="22"/>
                <w:szCs w:val="22"/>
              </w:rPr>
              <w:t>Atbildīgās ministrijas norāde par to, ka iebildums ir ņemts vērā, vai informācija par saskaņošanā panākto alternatīvo risinājumu</w:t>
            </w:r>
          </w:p>
        </w:tc>
        <w:tc>
          <w:tcPr>
            <w:tcW w:w="1317" w:type="pct"/>
            <w:tcBorders>
              <w:top w:val="single" w:sz="4" w:space="0" w:color="auto"/>
              <w:left w:val="single" w:sz="4" w:space="0" w:color="auto"/>
              <w:bottom w:val="single" w:sz="4" w:space="0" w:color="auto"/>
            </w:tcBorders>
            <w:vAlign w:val="center"/>
          </w:tcPr>
          <w:p w14:paraId="6A542BA2" w14:textId="77777777" w:rsidR="00433036" w:rsidRPr="00433036" w:rsidRDefault="00433036" w:rsidP="008D1C1B">
            <w:pPr>
              <w:jc w:val="center"/>
              <w:rPr>
                <w:sz w:val="22"/>
                <w:szCs w:val="22"/>
              </w:rPr>
            </w:pPr>
            <w:r w:rsidRPr="00433036">
              <w:rPr>
                <w:sz w:val="22"/>
                <w:szCs w:val="22"/>
              </w:rPr>
              <w:t>Projekta attiecīgā punkta (panta) galīgā redakcija</w:t>
            </w:r>
          </w:p>
        </w:tc>
      </w:tr>
      <w:tr w:rsidR="00E63B41" w:rsidRPr="00AA7D5F" w14:paraId="414D9C45" w14:textId="77777777" w:rsidTr="0041490E">
        <w:trPr>
          <w:tblHeader/>
        </w:trPr>
        <w:tc>
          <w:tcPr>
            <w:tcW w:w="231" w:type="pct"/>
            <w:tcBorders>
              <w:top w:val="single" w:sz="6" w:space="0" w:color="000000"/>
              <w:left w:val="single" w:sz="6" w:space="0" w:color="000000"/>
              <w:bottom w:val="single" w:sz="6" w:space="0" w:color="000000"/>
              <w:right w:val="single" w:sz="6" w:space="0" w:color="000000"/>
            </w:tcBorders>
          </w:tcPr>
          <w:p w14:paraId="30133125" w14:textId="77777777" w:rsidR="008D07C2" w:rsidRPr="00EC4657" w:rsidRDefault="008D07C2" w:rsidP="008D1C1B">
            <w:pPr>
              <w:pStyle w:val="naisc"/>
              <w:spacing w:before="0" w:after="0"/>
              <w:rPr>
                <w:sz w:val="22"/>
                <w:szCs w:val="22"/>
              </w:rPr>
            </w:pPr>
            <w:r w:rsidRPr="00EC4657">
              <w:rPr>
                <w:sz w:val="22"/>
                <w:szCs w:val="22"/>
              </w:rPr>
              <w:t>1</w:t>
            </w:r>
          </w:p>
        </w:tc>
        <w:tc>
          <w:tcPr>
            <w:tcW w:w="984" w:type="pct"/>
            <w:tcBorders>
              <w:top w:val="single" w:sz="6" w:space="0" w:color="000000"/>
              <w:left w:val="single" w:sz="6" w:space="0" w:color="000000"/>
              <w:bottom w:val="single" w:sz="6" w:space="0" w:color="000000"/>
              <w:right w:val="single" w:sz="6" w:space="0" w:color="000000"/>
            </w:tcBorders>
          </w:tcPr>
          <w:p w14:paraId="6B512B89" w14:textId="77777777" w:rsidR="008D07C2" w:rsidRPr="00AA7D5F" w:rsidRDefault="008D07C2" w:rsidP="008D1C1B">
            <w:pPr>
              <w:pStyle w:val="naisc"/>
              <w:spacing w:before="0" w:after="0"/>
              <w:rPr>
                <w:sz w:val="22"/>
                <w:szCs w:val="22"/>
              </w:rPr>
            </w:pPr>
            <w:r w:rsidRPr="00AA7D5F">
              <w:rPr>
                <w:sz w:val="22"/>
                <w:szCs w:val="22"/>
              </w:rPr>
              <w:t>2</w:t>
            </w:r>
          </w:p>
        </w:tc>
        <w:tc>
          <w:tcPr>
            <w:tcW w:w="1314" w:type="pct"/>
            <w:tcBorders>
              <w:top w:val="single" w:sz="6" w:space="0" w:color="000000"/>
              <w:left w:val="single" w:sz="6" w:space="0" w:color="000000"/>
              <w:bottom w:val="single" w:sz="6" w:space="0" w:color="000000"/>
              <w:right w:val="single" w:sz="6" w:space="0" w:color="000000"/>
            </w:tcBorders>
          </w:tcPr>
          <w:p w14:paraId="24001178" w14:textId="77777777" w:rsidR="008D07C2" w:rsidRPr="00AA7D5F" w:rsidRDefault="008D07C2" w:rsidP="008D1C1B">
            <w:pPr>
              <w:pStyle w:val="naisc"/>
              <w:spacing w:before="0" w:after="0"/>
              <w:ind w:firstLine="35"/>
              <w:rPr>
                <w:sz w:val="22"/>
                <w:szCs w:val="22"/>
              </w:rPr>
            </w:pPr>
            <w:r w:rsidRPr="00AA7D5F">
              <w:rPr>
                <w:sz w:val="22"/>
                <w:szCs w:val="22"/>
              </w:rPr>
              <w:t>3</w:t>
            </w:r>
          </w:p>
        </w:tc>
        <w:tc>
          <w:tcPr>
            <w:tcW w:w="1154" w:type="pct"/>
            <w:tcBorders>
              <w:top w:val="single" w:sz="6" w:space="0" w:color="000000"/>
              <w:left w:val="single" w:sz="6" w:space="0" w:color="000000"/>
              <w:bottom w:val="single" w:sz="6" w:space="0" w:color="000000"/>
              <w:right w:val="single" w:sz="6" w:space="0" w:color="000000"/>
            </w:tcBorders>
          </w:tcPr>
          <w:p w14:paraId="31AAF53F" w14:textId="77777777" w:rsidR="008D07C2" w:rsidRPr="00AA7D5F" w:rsidRDefault="008D07C2" w:rsidP="008D1C1B">
            <w:pPr>
              <w:pStyle w:val="naisc"/>
              <w:spacing w:before="0" w:after="0"/>
              <w:rPr>
                <w:sz w:val="22"/>
                <w:szCs w:val="22"/>
              </w:rPr>
            </w:pPr>
            <w:r w:rsidRPr="00AA7D5F">
              <w:rPr>
                <w:sz w:val="22"/>
                <w:szCs w:val="22"/>
              </w:rPr>
              <w:t>4</w:t>
            </w:r>
          </w:p>
        </w:tc>
        <w:tc>
          <w:tcPr>
            <w:tcW w:w="1317" w:type="pct"/>
            <w:tcBorders>
              <w:top w:val="single" w:sz="4" w:space="0" w:color="auto"/>
              <w:left w:val="single" w:sz="4" w:space="0" w:color="auto"/>
              <w:bottom w:val="single" w:sz="4" w:space="0" w:color="auto"/>
            </w:tcBorders>
          </w:tcPr>
          <w:p w14:paraId="068F44C3" w14:textId="77777777" w:rsidR="008D07C2" w:rsidRPr="00AA7D5F" w:rsidRDefault="008D07C2" w:rsidP="008D1C1B">
            <w:pPr>
              <w:jc w:val="center"/>
              <w:rPr>
                <w:sz w:val="22"/>
                <w:szCs w:val="22"/>
              </w:rPr>
            </w:pPr>
            <w:r w:rsidRPr="00AA7D5F">
              <w:rPr>
                <w:sz w:val="22"/>
                <w:szCs w:val="22"/>
              </w:rPr>
              <w:t>5</w:t>
            </w:r>
          </w:p>
        </w:tc>
      </w:tr>
      <w:tr w:rsidR="00A27164" w:rsidRPr="00AA7D5F" w14:paraId="643F4317" w14:textId="77777777" w:rsidTr="0041490E">
        <w:trPr>
          <w:trHeight w:val="3025"/>
        </w:trPr>
        <w:tc>
          <w:tcPr>
            <w:tcW w:w="231" w:type="pct"/>
            <w:tcBorders>
              <w:top w:val="single" w:sz="4" w:space="0" w:color="auto"/>
              <w:left w:val="single" w:sz="6" w:space="0" w:color="000000"/>
              <w:bottom w:val="single" w:sz="4" w:space="0" w:color="auto"/>
              <w:right w:val="single" w:sz="6" w:space="0" w:color="000000"/>
            </w:tcBorders>
            <w:shd w:val="clear" w:color="auto" w:fill="FFFFFF"/>
          </w:tcPr>
          <w:p w14:paraId="5970DC14" w14:textId="77777777" w:rsidR="00A27164" w:rsidRPr="00EC4657" w:rsidRDefault="00A27164" w:rsidP="008D1C1B">
            <w:pPr>
              <w:pStyle w:val="naisc"/>
              <w:numPr>
                <w:ilvl w:val="0"/>
                <w:numId w:val="2"/>
              </w:numPr>
              <w:spacing w:before="0" w:after="0"/>
              <w:jc w:val="left"/>
              <w:rPr>
                <w:sz w:val="22"/>
                <w:szCs w:val="22"/>
              </w:rPr>
            </w:pPr>
          </w:p>
        </w:tc>
        <w:tc>
          <w:tcPr>
            <w:tcW w:w="984" w:type="pct"/>
            <w:tcBorders>
              <w:top w:val="single" w:sz="4" w:space="0" w:color="auto"/>
              <w:left w:val="single" w:sz="6" w:space="0" w:color="000000"/>
              <w:bottom w:val="single" w:sz="4" w:space="0" w:color="auto"/>
              <w:right w:val="single" w:sz="6" w:space="0" w:color="000000"/>
            </w:tcBorders>
            <w:shd w:val="clear" w:color="auto" w:fill="FFFFFF"/>
          </w:tcPr>
          <w:p w14:paraId="0235BB89" w14:textId="4F0460D6" w:rsidR="00277E56" w:rsidRDefault="002D51DF" w:rsidP="008D1C1B">
            <w:pPr>
              <w:autoSpaceDE w:val="0"/>
              <w:autoSpaceDN w:val="0"/>
              <w:adjustRightInd w:val="0"/>
              <w:spacing w:after="120"/>
              <w:jc w:val="both"/>
              <w:rPr>
                <w:sz w:val="22"/>
                <w:szCs w:val="22"/>
              </w:rPr>
            </w:pPr>
            <w:r>
              <w:rPr>
                <w:sz w:val="22"/>
                <w:szCs w:val="22"/>
              </w:rPr>
              <w:t xml:space="preserve">MK noteikumu </w:t>
            </w:r>
            <w:r w:rsidR="00D12CBC">
              <w:rPr>
                <w:sz w:val="22"/>
                <w:szCs w:val="22"/>
              </w:rPr>
              <w:t>projekta</w:t>
            </w:r>
            <w:r w:rsidR="00D92CF0">
              <w:rPr>
                <w:sz w:val="22"/>
                <w:szCs w:val="22"/>
              </w:rPr>
              <w:t xml:space="preserve"> </w:t>
            </w:r>
            <w:r w:rsidR="00D12CBC">
              <w:rPr>
                <w:sz w:val="22"/>
                <w:szCs w:val="22"/>
              </w:rPr>
              <w:t>7</w:t>
            </w:r>
            <w:r w:rsidRPr="002D51DF">
              <w:rPr>
                <w:sz w:val="22"/>
                <w:szCs w:val="22"/>
              </w:rPr>
              <w:t>.</w:t>
            </w:r>
            <w:r>
              <w:rPr>
                <w:sz w:val="22"/>
                <w:szCs w:val="22"/>
              </w:rPr>
              <w:t> p</w:t>
            </w:r>
            <w:r w:rsidR="00277E56">
              <w:rPr>
                <w:sz w:val="22"/>
                <w:szCs w:val="22"/>
              </w:rPr>
              <w:t>unkts:</w:t>
            </w:r>
          </w:p>
          <w:p w14:paraId="04305A05" w14:textId="4842D66D" w:rsidR="00D12CBC" w:rsidRPr="00D12CBC" w:rsidRDefault="00906F42" w:rsidP="008D1C1B">
            <w:pPr>
              <w:autoSpaceDE w:val="0"/>
              <w:autoSpaceDN w:val="0"/>
              <w:adjustRightInd w:val="0"/>
              <w:jc w:val="both"/>
              <w:rPr>
                <w:sz w:val="22"/>
                <w:szCs w:val="22"/>
              </w:rPr>
            </w:pPr>
            <w:r>
              <w:rPr>
                <w:sz w:val="22"/>
                <w:szCs w:val="22"/>
              </w:rPr>
              <w:t xml:space="preserve">7. </w:t>
            </w:r>
            <w:r w:rsidR="00D12CBC" w:rsidRPr="00D12CBC">
              <w:rPr>
                <w:sz w:val="22"/>
                <w:szCs w:val="22"/>
              </w:rPr>
              <w:t>Papildināt noteikumus ar 4.</w:t>
            </w:r>
            <w:r w:rsidR="00D12CBC" w:rsidRPr="00D12CBC">
              <w:rPr>
                <w:sz w:val="22"/>
                <w:szCs w:val="22"/>
                <w:vertAlign w:val="superscript"/>
              </w:rPr>
              <w:t>1</w:t>
            </w:r>
            <w:r w:rsidR="00D12CBC" w:rsidRPr="00D12CBC">
              <w:rPr>
                <w:sz w:val="22"/>
                <w:szCs w:val="22"/>
              </w:rPr>
              <w:t xml:space="preserve"> punktu šādā redakcijā:</w:t>
            </w:r>
          </w:p>
          <w:p w14:paraId="59B7E360" w14:textId="09ED857D" w:rsidR="00642D8E" w:rsidRPr="00997214" w:rsidRDefault="00D12CBC" w:rsidP="008D1C1B">
            <w:pPr>
              <w:autoSpaceDE w:val="0"/>
              <w:autoSpaceDN w:val="0"/>
              <w:adjustRightInd w:val="0"/>
              <w:jc w:val="both"/>
              <w:rPr>
                <w:sz w:val="22"/>
                <w:szCs w:val="22"/>
              </w:rPr>
            </w:pPr>
            <w:r w:rsidRPr="00D12CBC">
              <w:rPr>
                <w:sz w:val="22"/>
                <w:szCs w:val="22"/>
              </w:rPr>
              <w:t>“4.</w:t>
            </w:r>
            <w:r w:rsidRPr="00D12CBC">
              <w:rPr>
                <w:sz w:val="22"/>
                <w:szCs w:val="22"/>
                <w:vertAlign w:val="superscript"/>
              </w:rPr>
              <w:t>1</w:t>
            </w:r>
            <w:r w:rsidRPr="00D12CBC">
              <w:rPr>
                <w:sz w:val="22"/>
                <w:szCs w:val="22"/>
              </w:rPr>
              <w:t xml:space="preserve"> 13.1.3.2. pasākumam plānotais kopējais attiecināmais finansējums ir vismaz 20 567 274 </w:t>
            </w:r>
            <w:r w:rsidRPr="00D12CBC">
              <w:rPr>
                <w:i/>
                <w:iCs/>
                <w:sz w:val="22"/>
                <w:szCs w:val="22"/>
              </w:rPr>
              <w:t>euro</w:t>
            </w:r>
            <w:r w:rsidRPr="00D12CBC">
              <w:rPr>
                <w:sz w:val="22"/>
                <w:szCs w:val="22"/>
              </w:rPr>
              <w:t xml:space="preserve">, tai skaitā 13.1.3.2. pasākuma ERAF finansējums – 17 482 183 </w:t>
            </w:r>
            <w:r w:rsidRPr="00D12CBC">
              <w:rPr>
                <w:i/>
                <w:iCs/>
                <w:sz w:val="22"/>
                <w:szCs w:val="22"/>
              </w:rPr>
              <w:t>euro</w:t>
            </w:r>
            <w:r w:rsidRPr="00D12CBC">
              <w:rPr>
                <w:sz w:val="22"/>
                <w:szCs w:val="22"/>
              </w:rPr>
              <w:t xml:space="preserve"> un nacionālais finansējums, ko veido pašvaldību finansējums un privātais finansējums, – vismaz 3</w:t>
            </w:r>
            <w:r w:rsidR="005D4B9B">
              <w:rPr>
                <w:sz w:val="22"/>
                <w:szCs w:val="22"/>
              </w:rPr>
              <w:t> </w:t>
            </w:r>
            <w:r w:rsidRPr="00D12CBC">
              <w:rPr>
                <w:sz w:val="22"/>
                <w:szCs w:val="22"/>
              </w:rPr>
              <w:t>085</w:t>
            </w:r>
            <w:r w:rsidR="005D4B9B">
              <w:rPr>
                <w:sz w:val="22"/>
                <w:szCs w:val="22"/>
              </w:rPr>
              <w:t> </w:t>
            </w:r>
            <w:r w:rsidRPr="00D12CBC">
              <w:rPr>
                <w:sz w:val="22"/>
                <w:szCs w:val="22"/>
              </w:rPr>
              <w:t>091</w:t>
            </w:r>
            <w:r w:rsidR="005D4B9B">
              <w:rPr>
                <w:sz w:val="22"/>
                <w:szCs w:val="22"/>
              </w:rPr>
              <w:t> </w:t>
            </w:r>
            <w:r w:rsidRPr="00D12CBC">
              <w:rPr>
                <w:i/>
                <w:iCs/>
                <w:sz w:val="22"/>
                <w:szCs w:val="22"/>
              </w:rPr>
              <w:t>euro</w:t>
            </w:r>
            <w:r w:rsidRPr="00D12CBC">
              <w:rPr>
                <w:sz w:val="22"/>
                <w:szCs w:val="22"/>
              </w:rPr>
              <w:t>.”</w:t>
            </w:r>
            <w:r w:rsidR="00AD0389">
              <w:rPr>
                <w:sz w:val="22"/>
                <w:szCs w:val="22"/>
              </w:rPr>
              <w:t>.</w:t>
            </w:r>
          </w:p>
        </w:tc>
        <w:tc>
          <w:tcPr>
            <w:tcW w:w="1314" w:type="pct"/>
            <w:tcBorders>
              <w:top w:val="single" w:sz="4" w:space="0" w:color="auto"/>
              <w:left w:val="single" w:sz="6" w:space="0" w:color="000000"/>
              <w:bottom w:val="single" w:sz="4" w:space="0" w:color="auto"/>
              <w:right w:val="single" w:sz="6" w:space="0" w:color="000000"/>
            </w:tcBorders>
            <w:shd w:val="clear" w:color="auto" w:fill="FFFFFF"/>
          </w:tcPr>
          <w:p w14:paraId="7E9ABA3B" w14:textId="20C4A267" w:rsidR="00A27164" w:rsidRPr="00A73826" w:rsidRDefault="00B03C9F" w:rsidP="008D1C1B">
            <w:pPr>
              <w:spacing w:after="120"/>
              <w:jc w:val="both"/>
              <w:rPr>
                <w:spacing w:val="-2"/>
                <w:sz w:val="22"/>
                <w:szCs w:val="22"/>
              </w:rPr>
            </w:pPr>
            <w:r>
              <w:rPr>
                <w:b/>
                <w:spacing w:val="-2"/>
                <w:sz w:val="22"/>
                <w:szCs w:val="22"/>
              </w:rPr>
              <w:t>Finanšu</w:t>
            </w:r>
            <w:r w:rsidR="00A27164" w:rsidRPr="00A73826">
              <w:rPr>
                <w:b/>
                <w:spacing w:val="-2"/>
                <w:sz w:val="22"/>
                <w:szCs w:val="22"/>
              </w:rPr>
              <w:t xml:space="preserve"> ministrija (iebildums)</w:t>
            </w:r>
          </w:p>
          <w:p w14:paraId="6E59BAE9" w14:textId="77777777" w:rsidR="00FB0D96" w:rsidRDefault="00B03C9F" w:rsidP="008D1C1B">
            <w:pPr>
              <w:spacing w:after="120"/>
              <w:jc w:val="both"/>
              <w:rPr>
                <w:sz w:val="22"/>
                <w:szCs w:val="22"/>
              </w:rPr>
            </w:pPr>
            <w:r w:rsidRPr="00B03C9F">
              <w:rPr>
                <w:sz w:val="22"/>
                <w:szCs w:val="22"/>
              </w:rPr>
              <w:t>Lūdzam precizēt noteikumu projekta 7.punktu, palielinot nacionālo līdzfinansējumu par 1</w:t>
            </w:r>
            <w:r>
              <w:rPr>
                <w:sz w:val="22"/>
                <w:szCs w:val="22"/>
              </w:rPr>
              <w:t> </w:t>
            </w:r>
            <w:r w:rsidRPr="00B03C9F">
              <w:rPr>
                <w:i/>
                <w:iCs/>
                <w:sz w:val="22"/>
                <w:szCs w:val="22"/>
              </w:rPr>
              <w:t>euro</w:t>
            </w:r>
            <w:r w:rsidRPr="00B03C9F">
              <w:rPr>
                <w:sz w:val="22"/>
                <w:szCs w:val="22"/>
              </w:rPr>
              <w:t>, lai nodrošinātu, ka Eiropas Reģionālā attīstības fonda (turpmāk – ERAF) finansējums nepārsniedz 85%.</w:t>
            </w:r>
          </w:p>
          <w:p w14:paraId="0364743C" w14:textId="77777777" w:rsidR="000E3E59" w:rsidRDefault="000E3E59" w:rsidP="008D1C1B">
            <w:pPr>
              <w:spacing w:after="120"/>
              <w:jc w:val="both"/>
              <w:rPr>
                <w:b/>
                <w:spacing w:val="-2"/>
                <w:sz w:val="22"/>
                <w:szCs w:val="22"/>
              </w:rPr>
            </w:pPr>
            <w:r w:rsidRPr="00A73826">
              <w:rPr>
                <w:b/>
                <w:spacing w:val="-2"/>
                <w:sz w:val="22"/>
                <w:szCs w:val="22"/>
              </w:rPr>
              <w:t>Finanšu ministrija (iebildums)</w:t>
            </w:r>
          </w:p>
          <w:p w14:paraId="10E759E7" w14:textId="38F8CB6D" w:rsidR="000E3E59" w:rsidRPr="000E3E59" w:rsidRDefault="000E3E59" w:rsidP="008D1C1B">
            <w:pPr>
              <w:spacing w:after="120"/>
              <w:jc w:val="both"/>
              <w:rPr>
                <w:bCs/>
                <w:spacing w:val="-2"/>
                <w:sz w:val="22"/>
                <w:szCs w:val="22"/>
              </w:rPr>
            </w:pPr>
            <w:r w:rsidRPr="00633921">
              <w:rPr>
                <w:bCs/>
                <w:spacing w:val="-2"/>
                <w:sz w:val="22"/>
                <w:szCs w:val="22"/>
              </w:rPr>
              <w:t>Lūdzam papildināt noteikumu projektu ar jaunu punktu, ka nosaka papildu ERAF finansējuma Covid-19 izraisītās krīzes seku mazināšanai esošā ES fondu 2014.–2020.gada plānošanas perioda ietvaros (turpmāk –  REACT-EU) dalījumu atbilstoši piešķīrumam par 2021.gadu un 2022.gadu, lai nodrošinātu informācijas izsekojamību.</w:t>
            </w:r>
          </w:p>
        </w:tc>
        <w:tc>
          <w:tcPr>
            <w:tcW w:w="1154" w:type="pct"/>
            <w:tcBorders>
              <w:top w:val="single" w:sz="4" w:space="0" w:color="auto"/>
              <w:left w:val="single" w:sz="6" w:space="0" w:color="000000"/>
              <w:bottom w:val="single" w:sz="4" w:space="0" w:color="auto"/>
              <w:right w:val="single" w:sz="6" w:space="0" w:color="000000"/>
            </w:tcBorders>
            <w:shd w:val="clear" w:color="auto" w:fill="FFFFFF"/>
          </w:tcPr>
          <w:p w14:paraId="75AE513C" w14:textId="77777777" w:rsidR="00111C63" w:rsidRDefault="00A27164" w:rsidP="008D1C1B">
            <w:pPr>
              <w:spacing w:after="120"/>
              <w:jc w:val="both"/>
              <w:rPr>
                <w:b/>
                <w:sz w:val="22"/>
                <w:szCs w:val="22"/>
              </w:rPr>
            </w:pPr>
            <w:r w:rsidRPr="00CF442F">
              <w:rPr>
                <w:b/>
                <w:sz w:val="22"/>
                <w:szCs w:val="22"/>
              </w:rPr>
              <w:t>Ņemts vērā</w:t>
            </w:r>
          </w:p>
          <w:p w14:paraId="1670BF1F" w14:textId="46BADA2D" w:rsidR="0052171A" w:rsidRPr="0052171A" w:rsidRDefault="00727C51" w:rsidP="008D1C1B">
            <w:pPr>
              <w:spacing w:after="120"/>
              <w:jc w:val="both"/>
              <w:rPr>
                <w:bCs/>
                <w:sz w:val="22"/>
                <w:szCs w:val="22"/>
              </w:rPr>
            </w:pPr>
            <w:r>
              <w:rPr>
                <w:bCs/>
                <w:sz w:val="22"/>
                <w:szCs w:val="22"/>
              </w:rPr>
              <w:t>Skaidrojam</w:t>
            </w:r>
            <w:r w:rsidR="004B1889" w:rsidRPr="004B1889">
              <w:rPr>
                <w:bCs/>
                <w:sz w:val="22"/>
                <w:szCs w:val="22"/>
              </w:rPr>
              <w:t>, ka SAMP 13.1.3.2. plānots īstenot tikai par EK 2021. gada REACT-EU (ERAF) finansējuma piešķīrumu</w:t>
            </w:r>
            <w:r w:rsidR="004B1889">
              <w:rPr>
                <w:bCs/>
                <w:sz w:val="22"/>
                <w:szCs w:val="22"/>
              </w:rPr>
              <w:t xml:space="preserve">. </w:t>
            </w:r>
            <w:r w:rsidR="004B1889" w:rsidRPr="004B1889">
              <w:rPr>
                <w:bCs/>
                <w:sz w:val="22"/>
                <w:szCs w:val="22"/>
              </w:rPr>
              <w:t>Attiecīgi 2022. gadā ERAF finansējuma piešķīrums nav plānots.</w:t>
            </w:r>
          </w:p>
        </w:tc>
        <w:tc>
          <w:tcPr>
            <w:tcW w:w="1317" w:type="pct"/>
            <w:tcBorders>
              <w:top w:val="single" w:sz="4" w:space="0" w:color="auto"/>
              <w:left w:val="single" w:sz="4" w:space="0" w:color="auto"/>
              <w:bottom w:val="single" w:sz="4" w:space="0" w:color="auto"/>
            </w:tcBorders>
          </w:tcPr>
          <w:p w14:paraId="2AD51504" w14:textId="77777777" w:rsidR="003E35EE" w:rsidRPr="003E35EE" w:rsidRDefault="003E35EE" w:rsidP="008D1C1B">
            <w:pPr>
              <w:shd w:val="clear" w:color="auto" w:fill="FFFFFF"/>
              <w:spacing w:after="120"/>
              <w:jc w:val="both"/>
              <w:rPr>
                <w:sz w:val="22"/>
                <w:szCs w:val="22"/>
              </w:rPr>
            </w:pPr>
            <w:r w:rsidRPr="003E35EE">
              <w:rPr>
                <w:sz w:val="22"/>
                <w:szCs w:val="22"/>
              </w:rPr>
              <w:t>7.  Papildināt noteikumus ar 4.</w:t>
            </w:r>
            <w:r w:rsidRPr="000E3E59">
              <w:rPr>
                <w:sz w:val="22"/>
                <w:szCs w:val="22"/>
                <w:vertAlign w:val="superscript"/>
              </w:rPr>
              <w:t>1</w:t>
            </w:r>
            <w:r w:rsidRPr="003E35EE">
              <w:rPr>
                <w:sz w:val="22"/>
                <w:szCs w:val="22"/>
              </w:rPr>
              <w:t xml:space="preserve"> punktu šādā redakcijā:</w:t>
            </w:r>
          </w:p>
          <w:p w14:paraId="7E60D7AF" w14:textId="68B9C674" w:rsidR="000E3E59" w:rsidRPr="000E3E59" w:rsidRDefault="003E35EE" w:rsidP="008D1C1B">
            <w:pPr>
              <w:shd w:val="clear" w:color="auto" w:fill="FFFFFF"/>
              <w:spacing w:after="120"/>
              <w:jc w:val="both"/>
              <w:rPr>
                <w:color w:val="000000"/>
                <w:sz w:val="22"/>
                <w:szCs w:val="22"/>
              </w:rPr>
            </w:pPr>
            <w:r w:rsidRPr="003E35EE">
              <w:rPr>
                <w:sz w:val="22"/>
                <w:szCs w:val="22"/>
              </w:rPr>
              <w:t>“4.</w:t>
            </w:r>
            <w:r w:rsidRPr="000E3E59">
              <w:rPr>
                <w:sz w:val="22"/>
                <w:szCs w:val="22"/>
                <w:vertAlign w:val="superscript"/>
              </w:rPr>
              <w:t>1</w:t>
            </w:r>
            <w:r w:rsidRPr="003E35EE">
              <w:rPr>
                <w:sz w:val="22"/>
                <w:szCs w:val="22"/>
              </w:rPr>
              <w:t xml:space="preserve"> 13.1.3.2. pasākumam plānotais kopējais </w:t>
            </w:r>
            <w:r w:rsidRPr="00A5222B">
              <w:rPr>
                <w:sz w:val="22"/>
                <w:szCs w:val="22"/>
              </w:rPr>
              <w:t xml:space="preserve">attiecināmais finansējums ir vismaz 20 567 275 </w:t>
            </w:r>
            <w:r w:rsidRPr="00A5222B">
              <w:rPr>
                <w:i/>
                <w:iCs/>
                <w:sz w:val="22"/>
                <w:szCs w:val="22"/>
              </w:rPr>
              <w:t>euro</w:t>
            </w:r>
            <w:r w:rsidRPr="00A5222B">
              <w:rPr>
                <w:sz w:val="22"/>
                <w:szCs w:val="22"/>
              </w:rPr>
              <w:t xml:space="preserve">, tai skaitā 13.1.3.2. pasākuma </w:t>
            </w:r>
            <w:r w:rsidR="001664C6" w:rsidRPr="00A5222B">
              <w:rPr>
                <w:sz w:val="22"/>
                <w:szCs w:val="22"/>
              </w:rPr>
              <w:t xml:space="preserve">Eiropas Komisijas 2021. gada </w:t>
            </w:r>
            <w:r w:rsidRPr="00A5222B">
              <w:rPr>
                <w:sz w:val="22"/>
                <w:szCs w:val="22"/>
              </w:rPr>
              <w:t>ERAF finansējum</w:t>
            </w:r>
            <w:r w:rsidR="001664C6" w:rsidRPr="00A5222B">
              <w:rPr>
                <w:sz w:val="22"/>
                <w:szCs w:val="22"/>
              </w:rPr>
              <w:t>a piešķīrums</w:t>
            </w:r>
            <w:r w:rsidRPr="00A5222B">
              <w:rPr>
                <w:sz w:val="22"/>
                <w:szCs w:val="22"/>
              </w:rPr>
              <w:t xml:space="preserve"> – 17 482 183 </w:t>
            </w:r>
            <w:r w:rsidRPr="00A5222B">
              <w:rPr>
                <w:i/>
                <w:iCs/>
                <w:sz w:val="22"/>
                <w:szCs w:val="22"/>
              </w:rPr>
              <w:t>euro</w:t>
            </w:r>
            <w:r w:rsidRPr="00A5222B">
              <w:rPr>
                <w:sz w:val="22"/>
                <w:szCs w:val="22"/>
              </w:rPr>
              <w:t xml:space="preserve"> un nacionālais finansējums</w:t>
            </w:r>
            <w:r w:rsidRPr="003E35EE">
              <w:rPr>
                <w:sz w:val="22"/>
                <w:szCs w:val="22"/>
              </w:rPr>
              <w:t>, ko veido pašvaldību finansējums un privātais finansējums, – vismaz 3 085 09</w:t>
            </w:r>
            <w:r w:rsidRPr="005D4B9B">
              <w:rPr>
                <w:b/>
                <w:bCs/>
                <w:sz w:val="22"/>
                <w:szCs w:val="22"/>
              </w:rPr>
              <w:t>2</w:t>
            </w:r>
            <w:r w:rsidRPr="003E35EE">
              <w:rPr>
                <w:sz w:val="22"/>
                <w:szCs w:val="22"/>
              </w:rPr>
              <w:t xml:space="preserve"> </w:t>
            </w:r>
            <w:r w:rsidRPr="005D4B9B">
              <w:rPr>
                <w:i/>
                <w:iCs/>
                <w:sz w:val="22"/>
                <w:szCs w:val="22"/>
              </w:rPr>
              <w:t>euro</w:t>
            </w:r>
            <w:r w:rsidR="001664C6">
              <w:rPr>
                <w:sz w:val="22"/>
                <w:szCs w:val="22"/>
              </w:rPr>
              <w:t>.</w:t>
            </w:r>
          </w:p>
        </w:tc>
      </w:tr>
      <w:tr w:rsidR="00195DAC" w:rsidRPr="00AA7D5F" w14:paraId="344CF58E" w14:textId="77777777" w:rsidTr="0041490E">
        <w:trPr>
          <w:trHeight w:val="2295"/>
        </w:trPr>
        <w:tc>
          <w:tcPr>
            <w:tcW w:w="231" w:type="pct"/>
            <w:tcBorders>
              <w:top w:val="single" w:sz="4" w:space="0" w:color="auto"/>
              <w:left w:val="single" w:sz="6" w:space="0" w:color="000000"/>
              <w:bottom w:val="single" w:sz="4" w:space="0" w:color="auto"/>
              <w:right w:val="single" w:sz="6" w:space="0" w:color="000000"/>
            </w:tcBorders>
            <w:shd w:val="clear" w:color="auto" w:fill="FFFFFF"/>
          </w:tcPr>
          <w:p w14:paraId="1035563E" w14:textId="77777777" w:rsidR="00195DAC" w:rsidRPr="00EC4657" w:rsidRDefault="00195DAC" w:rsidP="008D1C1B">
            <w:pPr>
              <w:pStyle w:val="naisc"/>
              <w:numPr>
                <w:ilvl w:val="0"/>
                <w:numId w:val="2"/>
              </w:numPr>
              <w:spacing w:before="0" w:after="0"/>
              <w:jc w:val="left"/>
              <w:rPr>
                <w:sz w:val="22"/>
                <w:szCs w:val="22"/>
              </w:rPr>
            </w:pPr>
          </w:p>
        </w:tc>
        <w:tc>
          <w:tcPr>
            <w:tcW w:w="984" w:type="pct"/>
            <w:tcBorders>
              <w:top w:val="single" w:sz="4" w:space="0" w:color="auto"/>
              <w:left w:val="single" w:sz="6" w:space="0" w:color="000000"/>
              <w:bottom w:val="single" w:sz="4" w:space="0" w:color="auto"/>
              <w:right w:val="single" w:sz="6" w:space="0" w:color="000000"/>
            </w:tcBorders>
            <w:shd w:val="clear" w:color="auto" w:fill="FFFFFF"/>
          </w:tcPr>
          <w:p w14:paraId="693A36E7" w14:textId="3D910990" w:rsidR="00195DAC" w:rsidRDefault="00195DAC" w:rsidP="008D1C1B">
            <w:pPr>
              <w:autoSpaceDE w:val="0"/>
              <w:autoSpaceDN w:val="0"/>
              <w:adjustRightInd w:val="0"/>
              <w:spacing w:after="120"/>
              <w:jc w:val="both"/>
              <w:rPr>
                <w:sz w:val="22"/>
                <w:szCs w:val="22"/>
              </w:rPr>
            </w:pPr>
            <w:r>
              <w:rPr>
                <w:sz w:val="22"/>
                <w:szCs w:val="22"/>
              </w:rPr>
              <w:t>Iebildums par MK noteikumu projektu.</w:t>
            </w:r>
          </w:p>
        </w:tc>
        <w:tc>
          <w:tcPr>
            <w:tcW w:w="1314" w:type="pct"/>
            <w:tcBorders>
              <w:top w:val="single" w:sz="4" w:space="0" w:color="auto"/>
              <w:left w:val="single" w:sz="6" w:space="0" w:color="000000"/>
              <w:bottom w:val="single" w:sz="4" w:space="0" w:color="auto"/>
              <w:right w:val="single" w:sz="6" w:space="0" w:color="000000"/>
            </w:tcBorders>
            <w:shd w:val="clear" w:color="auto" w:fill="FFFFFF"/>
          </w:tcPr>
          <w:p w14:paraId="0028B3C1" w14:textId="77777777" w:rsidR="00195DAC" w:rsidRDefault="00195DAC" w:rsidP="008D1C1B">
            <w:pPr>
              <w:spacing w:after="120"/>
              <w:jc w:val="both"/>
              <w:rPr>
                <w:b/>
                <w:spacing w:val="-2"/>
                <w:sz w:val="22"/>
                <w:szCs w:val="22"/>
              </w:rPr>
            </w:pPr>
            <w:r w:rsidRPr="00A73826">
              <w:rPr>
                <w:b/>
                <w:spacing w:val="-2"/>
                <w:sz w:val="22"/>
                <w:szCs w:val="22"/>
              </w:rPr>
              <w:t>Finanšu ministrija (iebildums)</w:t>
            </w:r>
          </w:p>
          <w:p w14:paraId="79592676" w14:textId="3484AFCE" w:rsidR="00195DAC" w:rsidRDefault="00195DAC" w:rsidP="008D1C1B">
            <w:pPr>
              <w:spacing w:after="120"/>
              <w:jc w:val="both"/>
              <w:rPr>
                <w:b/>
                <w:spacing w:val="-2"/>
                <w:sz w:val="22"/>
                <w:szCs w:val="22"/>
              </w:rPr>
            </w:pPr>
            <w:r w:rsidRPr="00EF0285">
              <w:rPr>
                <w:bCs/>
                <w:spacing w:val="-2"/>
                <w:sz w:val="22"/>
                <w:szCs w:val="22"/>
              </w:rPr>
              <w:t>Lūdzam papildināt noteikumu projektu ar jaunu punktu,  atsevišķi nosakot sasniedzamos iznākuma un rezultāta rādītājus, kurus plānots sasniegt ar REACT-EU finansējumu arī dalījumā par 2021.gada finansējumu un par 2022.gada finansējumu un attiecīgu nacionālo līdzfinansējumu, lai nodrošinātu informācijas izsekojamību</w:t>
            </w:r>
            <w:r>
              <w:rPr>
                <w:bCs/>
                <w:spacing w:val="-2"/>
                <w:sz w:val="22"/>
                <w:szCs w:val="22"/>
              </w:rPr>
              <w:t>.</w:t>
            </w:r>
          </w:p>
        </w:tc>
        <w:tc>
          <w:tcPr>
            <w:tcW w:w="1154" w:type="pct"/>
            <w:tcBorders>
              <w:top w:val="single" w:sz="4" w:space="0" w:color="auto"/>
              <w:left w:val="single" w:sz="6" w:space="0" w:color="000000"/>
              <w:bottom w:val="single" w:sz="4" w:space="0" w:color="auto"/>
              <w:right w:val="single" w:sz="6" w:space="0" w:color="000000"/>
            </w:tcBorders>
            <w:shd w:val="clear" w:color="auto" w:fill="FFFFFF"/>
          </w:tcPr>
          <w:p w14:paraId="720CD95F" w14:textId="77777777" w:rsidR="00195DAC" w:rsidRDefault="00195DAC" w:rsidP="008D1C1B">
            <w:pPr>
              <w:spacing w:after="120"/>
              <w:jc w:val="both"/>
              <w:rPr>
                <w:b/>
                <w:sz w:val="22"/>
                <w:szCs w:val="22"/>
              </w:rPr>
            </w:pPr>
            <w:r>
              <w:rPr>
                <w:b/>
                <w:sz w:val="22"/>
                <w:szCs w:val="22"/>
              </w:rPr>
              <w:t>Ņemts vērā</w:t>
            </w:r>
          </w:p>
          <w:p w14:paraId="6C25884E" w14:textId="1BAFAF6D" w:rsidR="001664C6" w:rsidRPr="00CF442F" w:rsidRDefault="00BA2B8A" w:rsidP="008D1C1B">
            <w:pPr>
              <w:spacing w:after="120"/>
              <w:jc w:val="both"/>
              <w:rPr>
                <w:b/>
                <w:sz w:val="22"/>
                <w:szCs w:val="22"/>
              </w:rPr>
            </w:pPr>
            <w:r>
              <w:rPr>
                <w:bCs/>
                <w:sz w:val="22"/>
                <w:szCs w:val="22"/>
              </w:rPr>
              <w:t>Ievērojot</w:t>
            </w:r>
            <w:r w:rsidR="004B1889" w:rsidRPr="004B1889">
              <w:rPr>
                <w:bCs/>
                <w:sz w:val="22"/>
                <w:szCs w:val="22"/>
              </w:rPr>
              <w:t>, ka SAMP 13.1.3.2. plānots īstenot tikai par EK 2021. gada REACT-EU (ERAF) finansējuma piešķīrumu, noteikumu projektā norādītie SAMP 13.1.3.2. rezultāta un iznākuma rādītāji tiks sasniegti par EK 2021.</w:t>
            </w:r>
            <w:r>
              <w:rPr>
                <w:bCs/>
                <w:sz w:val="22"/>
                <w:szCs w:val="22"/>
              </w:rPr>
              <w:t> </w:t>
            </w:r>
            <w:r w:rsidR="004B1889" w:rsidRPr="004B1889">
              <w:rPr>
                <w:bCs/>
                <w:sz w:val="22"/>
                <w:szCs w:val="22"/>
              </w:rPr>
              <w:t xml:space="preserve">gada ERAF finansējuma piešķīrumu. Attiecīgi 2022. gadā ERAF finansējuma </w:t>
            </w:r>
            <w:r w:rsidR="004B1889" w:rsidRPr="004B1889">
              <w:rPr>
                <w:bCs/>
                <w:sz w:val="22"/>
                <w:szCs w:val="22"/>
              </w:rPr>
              <w:lastRenderedPageBreak/>
              <w:t>piešķīrums</w:t>
            </w:r>
            <w:r>
              <w:rPr>
                <w:bCs/>
                <w:sz w:val="22"/>
                <w:szCs w:val="22"/>
              </w:rPr>
              <w:t xml:space="preserve"> un līdz ar to arī </w:t>
            </w:r>
            <w:r w:rsidR="004C48A4">
              <w:rPr>
                <w:bCs/>
                <w:sz w:val="22"/>
                <w:szCs w:val="22"/>
              </w:rPr>
              <w:t>rezultāta un iznākuma rādītāji</w:t>
            </w:r>
            <w:r w:rsidR="004B1889" w:rsidRPr="004B1889">
              <w:rPr>
                <w:bCs/>
                <w:sz w:val="22"/>
                <w:szCs w:val="22"/>
              </w:rPr>
              <w:t xml:space="preserve"> nav plānot</w:t>
            </w:r>
            <w:r w:rsidR="004C48A4">
              <w:rPr>
                <w:bCs/>
                <w:sz w:val="22"/>
                <w:szCs w:val="22"/>
              </w:rPr>
              <w:t>i</w:t>
            </w:r>
            <w:r w:rsidR="004B1889" w:rsidRPr="004B1889">
              <w:rPr>
                <w:bCs/>
                <w:sz w:val="22"/>
                <w:szCs w:val="22"/>
              </w:rPr>
              <w:t>.</w:t>
            </w:r>
          </w:p>
        </w:tc>
        <w:tc>
          <w:tcPr>
            <w:tcW w:w="1317" w:type="pct"/>
            <w:tcBorders>
              <w:top w:val="single" w:sz="4" w:space="0" w:color="auto"/>
              <w:left w:val="single" w:sz="4" w:space="0" w:color="auto"/>
              <w:bottom w:val="single" w:sz="4" w:space="0" w:color="auto"/>
            </w:tcBorders>
          </w:tcPr>
          <w:p w14:paraId="3A76C35F" w14:textId="6E1FA8E8" w:rsidR="00195DAC" w:rsidRDefault="00195DAC" w:rsidP="008D1C1B">
            <w:pPr>
              <w:shd w:val="clear" w:color="auto" w:fill="FFFFFF"/>
              <w:spacing w:after="120"/>
              <w:jc w:val="both"/>
              <w:rPr>
                <w:color w:val="000000"/>
                <w:sz w:val="22"/>
                <w:szCs w:val="22"/>
              </w:rPr>
            </w:pPr>
            <w:r>
              <w:rPr>
                <w:sz w:val="22"/>
                <w:szCs w:val="22"/>
              </w:rPr>
              <w:lastRenderedPageBreak/>
              <w:t>MK noteikumu projekt</w:t>
            </w:r>
            <w:r w:rsidR="00AA0726">
              <w:rPr>
                <w:sz w:val="22"/>
                <w:szCs w:val="22"/>
              </w:rPr>
              <w:t>s papildināts</w:t>
            </w:r>
            <w:r w:rsidR="0091110A">
              <w:rPr>
                <w:sz w:val="22"/>
                <w:szCs w:val="22"/>
              </w:rPr>
              <w:t xml:space="preserve"> ar</w:t>
            </w:r>
            <w:r>
              <w:rPr>
                <w:sz w:val="22"/>
                <w:szCs w:val="22"/>
              </w:rPr>
              <w:t xml:space="preserve"> </w:t>
            </w:r>
            <w:r>
              <w:rPr>
                <w:bCs/>
                <w:color w:val="000000"/>
                <w:sz w:val="22"/>
                <w:szCs w:val="22"/>
              </w:rPr>
              <w:t>1</w:t>
            </w:r>
            <w:r w:rsidR="001664C6">
              <w:rPr>
                <w:bCs/>
                <w:color w:val="000000"/>
                <w:sz w:val="22"/>
                <w:szCs w:val="22"/>
              </w:rPr>
              <w:t>3</w:t>
            </w:r>
            <w:r>
              <w:rPr>
                <w:bCs/>
                <w:color w:val="000000"/>
                <w:sz w:val="22"/>
                <w:szCs w:val="22"/>
              </w:rPr>
              <w:t>. punktu</w:t>
            </w:r>
            <w:r w:rsidRPr="002F00DA">
              <w:rPr>
                <w:bCs/>
                <w:color w:val="000000"/>
                <w:sz w:val="22"/>
                <w:szCs w:val="22"/>
              </w:rPr>
              <w:t xml:space="preserve"> šādā redakcijā:</w:t>
            </w:r>
          </w:p>
          <w:p w14:paraId="7931E4A8" w14:textId="7558856E" w:rsidR="00195DAC" w:rsidRDefault="00195DAC" w:rsidP="008D1C1B">
            <w:pPr>
              <w:shd w:val="clear" w:color="auto" w:fill="FFFFFF"/>
              <w:spacing w:after="120"/>
              <w:jc w:val="both"/>
              <w:rPr>
                <w:color w:val="000000"/>
                <w:sz w:val="22"/>
                <w:szCs w:val="22"/>
              </w:rPr>
            </w:pPr>
            <w:r w:rsidRPr="00322A25">
              <w:rPr>
                <w:color w:val="000000"/>
                <w:sz w:val="22"/>
                <w:szCs w:val="22"/>
              </w:rPr>
              <w:t>1</w:t>
            </w:r>
            <w:r w:rsidR="001664C6">
              <w:rPr>
                <w:color w:val="000000"/>
                <w:sz w:val="22"/>
                <w:szCs w:val="22"/>
              </w:rPr>
              <w:t>3</w:t>
            </w:r>
            <w:r w:rsidRPr="00322A25">
              <w:rPr>
                <w:color w:val="000000"/>
                <w:sz w:val="22"/>
                <w:szCs w:val="22"/>
              </w:rPr>
              <w:t>. Izteikt 8.1. apakšpunktu šādā redakcijā:</w:t>
            </w:r>
          </w:p>
          <w:p w14:paraId="10349695" w14:textId="52010D07" w:rsidR="00195DAC" w:rsidRPr="00A5222B" w:rsidRDefault="00195DAC" w:rsidP="008D1C1B">
            <w:pPr>
              <w:shd w:val="clear" w:color="auto" w:fill="FFFFFF"/>
              <w:spacing w:after="120"/>
              <w:jc w:val="both"/>
              <w:rPr>
                <w:color w:val="000000"/>
                <w:sz w:val="22"/>
                <w:szCs w:val="22"/>
              </w:rPr>
            </w:pPr>
            <w:r w:rsidRPr="00322A25">
              <w:rPr>
                <w:color w:val="000000"/>
                <w:sz w:val="22"/>
                <w:szCs w:val="22"/>
              </w:rPr>
              <w:t xml:space="preserve">“8.1. iznākuma rādītājs – līdz 2023. gada 31. decembrim sasniedzamais atkritumu pārstrādes jaudas pieaugums atbalstītajos projektos </w:t>
            </w:r>
            <w:r w:rsidRPr="00A5222B">
              <w:rPr>
                <w:color w:val="000000"/>
                <w:sz w:val="22"/>
                <w:szCs w:val="22"/>
              </w:rPr>
              <w:t>5.2.1.2. pasākuma ietvaros ir 172 000 t/gadā un 13.1.3.2. pasākuma ietvaros</w:t>
            </w:r>
            <w:r w:rsidR="001664C6" w:rsidRPr="00A5222B">
              <w:rPr>
                <w:color w:val="000000"/>
                <w:sz w:val="22"/>
                <w:szCs w:val="22"/>
              </w:rPr>
              <w:t xml:space="preserve">, kas sasniedzams par Eiropas </w:t>
            </w:r>
            <w:r w:rsidR="001664C6" w:rsidRPr="00A5222B">
              <w:rPr>
                <w:color w:val="000000"/>
                <w:sz w:val="22"/>
                <w:szCs w:val="22"/>
              </w:rPr>
              <w:lastRenderedPageBreak/>
              <w:t>Komisijas 2021. gada piešķīrumu,</w:t>
            </w:r>
            <w:r w:rsidRPr="00A5222B">
              <w:rPr>
                <w:color w:val="000000"/>
                <w:sz w:val="22"/>
                <w:szCs w:val="22"/>
              </w:rPr>
              <w:t xml:space="preserve"> ir 51</w:t>
            </w:r>
            <w:r w:rsidR="001664C6" w:rsidRPr="00A5222B">
              <w:rPr>
                <w:color w:val="000000"/>
                <w:sz w:val="22"/>
                <w:szCs w:val="22"/>
              </w:rPr>
              <w:t> </w:t>
            </w:r>
            <w:r w:rsidRPr="00A5222B">
              <w:rPr>
                <w:color w:val="000000"/>
                <w:sz w:val="22"/>
                <w:szCs w:val="22"/>
              </w:rPr>
              <w:t>000  t/gadā</w:t>
            </w:r>
            <w:r w:rsidR="001664C6" w:rsidRPr="00A5222B">
              <w:rPr>
                <w:color w:val="000000"/>
                <w:sz w:val="22"/>
                <w:szCs w:val="22"/>
              </w:rPr>
              <w:t>.</w:t>
            </w:r>
            <w:r w:rsidR="00553B4B" w:rsidRPr="00A5222B">
              <w:rPr>
                <w:color w:val="000000"/>
                <w:sz w:val="22"/>
                <w:szCs w:val="22"/>
              </w:rPr>
              <w:t>”.</w:t>
            </w:r>
          </w:p>
          <w:p w14:paraId="4C818827" w14:textId="77777777" w:rsidR="00195DAC" w:rsidRPr="00A5222B" w:rsidRDefault="00195DAC" w:rsidP="008D1C1B">
            <w:pPr>
              <w:shd w:val="clear" w:color="auto" w:fill="FFFFFF"/>
              <w:spacing w:after="120"/>
              <w:jc w:val="both"/>
              <w:rPr>
                <w:color w:val="000000"/>
                <w:sz w:val="22"/>
                <w:szCs w:val="22"/>
              </w:rPr>
            </w:pPr>
            <w:r w:rsidRPr="00A5222B">
              <w:rPr>
                <w:color w:val="000000"/>
                <w:sz w:val="22"/>
                <w:szCs w:val="22"/>
              </w:rPr>
              <w:t xml:space="preserve">Izteikt </w:t>
            </w:r>
            <w:r w:rsidRPr="00A5222B">
              <w:rPr>
                <w:sz w:val="22"/>
                <w:szCs w:val="22"/>
              </w:rPr>
              <w:t xml:space="preserve">MK noteikumu projekta </w:t>
            </w:r>
            <w:r w:rsidRPr="00A5222B">
              <w:rPr>
                <w:color w:val="000000"/>
                <w:sz w:val="22"/>
                <w:szCs w:val="22"/>
              </w:rPr>
              <w:t>15. punktu šādā redakcijā:</w:t>
            </w:r>
          </w:p>
          <w:p w14:paraId="20511896" w14:textId="77777777" w:rsidR="00195DAC" w:rsidRPr="00A5222B" w:rsidRDefault="00195DAC" w:rsidP="008D1C1B">
            <w:pPr>
              <w:shd w:val="clear" w:color="auto" w:fill="FFFFFF"/>
              <w:spacing w:after="120"/>
              <w:jc w:val="both"/>
              <w:rPr>
                <w:color w:val="000000"/>
                <w:sz w:val="22"/>
                <w:szCs w:val="22"/>
              </w:rPr>
            </w:pPr>
            <w:r w:rsidRPr="00A5222B">
              <w:rPr>
                <w:color w:val="000000"/>
                <w:sz w:val="22"/>
                <w:szCs w:val="22"/>
              </w:rPr>
              <w:t>15. Papildināt noteikumus ar 8.2.</w:t>
            </w:r>
            <w:r w:rsidRPr="00A5222B">
              <w:rPr>
                <w:color w:val="000000"/>
                <w:sz w:val="22"/>
                <w:szCs w:val="22"/>
                <w:vertAlign w:val="superscript"/>
              </w:rPr>
              <w:t>1</w:t>
            </w:r>
            <w:r w:rsidRPr="00A5222B">
              <w:rPr>
                <w:color w:val="000000"/>
                <w:sz w:val="22"/>
                <w:szCs w:val="22"/>
              </w:rPr>
              <w:t xml:space="preserve"> punktu šādā redakcijā:</w:t>
            </w:r>
          </w:p>
          <w:p w14:paraId="76EB19E2" w14:textId="443B345A" w:rsidR="00195DAC" w:rsidRPr="002F00DA" w:rsidRDefault="00195DAC" w:rsidP="008D1C1B">
            <w:pPr>
              <w:shd w:val="clear" w:color="auto" w:fill="FFFFFF"/>
              <w:spacing w:after="120"/>
              <w:jc w:val="both"/>
              <w:rPr>
                <w:bCs/>
                <w:color w:val="000000"/>
                <w:sz w:val="22"/>
                <w:szCs w:val="22"/>
              </w:rPr>
            </w:pPr>
            <w:r w:rsidRPr="00A5222B">
              <w:rPr>
                <w:color w:val="000000"/>
                <w:sz w:val="22"/>
                <w:szCs w:val="22"/>
              </w:rPr>
              <w:t>“8.2.</w:t>
            </w:r>
            <w:r w:rsidRPr="00A5222B">
              <w:rPr>
                <w:color w:val="000000"/>
                <w:sz w:val="22"/>
                <w:szCs w:val="22"/>
                <w:vertAlign w:val="superscript"/>
              </w:rPr>
              <w:t xml:space="preserve">1 </w:t>
            </w:r>
            <w:r w:rsidRPr="00A5222B">
              <w:rPr>
                <w:color w:val="000000"/>
                <w:sz w:val="22"/>
                <w:szCs w:val="22"/>
              </w:rPr>
              <w:t>13.1.3.2. pasākuma rezultāta rādītājs</w:t>
            </w:r>
            <w:r w:rsidR="008F09C5" w:rsidRPr="00A5222B">
              <w:rPr>
                <w:color w:val="000000"/>
                <w:sz w:val="22"/>
                <w:szCs w:val="22"/>
              </w:rPr>
              <w:t>, kas sasniedzams par Eiropas Komisijas 2021. gada piešķīrumu,</w:t>
            </w:r>
            <w:r w:rsidRPr="00A5222B">
              <w:rPr>
                <w:color w:val="000000"/>
                <w:sz w:val="22"/>
                <w:szCs w:val="22"/>
              </w:rPr>
              <w:t xml:space="preserve"> – līdz 2023. gada 31. decembrim poligonu skaits, kur izveidotas jaunas bioloģiski noārdāmo atkritumu anaerobās pārstrādes iekārtas, - pieaugs līdz 6</w:t>
            </w:r>
            <w:r w:rsidR="008F09C5" w:rsidRPr="00A5222B">
              <w:rPr>
                <w:color w:val="000000"/>
                <w:sz w:val="22"/>
                <w:szCs w:val="22"/>
              </w:rPr>
              <w:t>.”.</w:t>
            </w:r>
          </w:p>
        </w:tc>
      </w:tr>
      <w:tr w:rsidR="00790FB9" w:rsidRPr="00AA7D5F" w14:paraId="5D24BE3C" w14:textId="77777777" w:rsidTr="0041490E">
        <w:trPr>
          <w:trHeight w:val="454"/>
        </w:trPr>
        <w:tc>
          <w:tcPr>
            <w:tcW w:w="231" w:type="pct"/>
            <w:tcBorders>
              <w:top w:val="single" w:sz="4" w:space="0" w:color="auto"/>
              <w:left w:val="single" w:sz="6" w:space="0" w:color="000000"/>
              <w:bottom w:val="single" w:sz="4" w:space="0" w:color="auto"/>
              <w:right w:val="single" w:sz="6" w:space="0" w:color="000000"/>
            </w:tcBorders>
            <w:shd w:val="clear" w:color="auto" w:fill="FFFFFF"/>
          </w:tcPr>
          <w:p w14:paraId="447AEF91" w14:textId="77777777" w:rsidR="00790FB9" w:rsidRPr="008639DD" w:rsidRDefault="00790FB9" w:rsidP="008D1C1B">
            <w:pPr>
              <w:pStyle w:val="naisc"/>
              <w:numPr>
                <w:ilvl w:val="0"/>
                <w:numId w:val="2"/>
              </w:numPr>
              <w:spacing w:before="0" w:after="0"/>
              <w:jc w:val="left"/>
              <w:rPr>
                <w:sz w:val="22"/>
                <w:szCs w:val="22"/>
              </w:rPr>
            </w:pPr>
          </w:p>
        </w:tc>
        <w:tc>
          <w:tcPr>
            <w:tcW w:w="984" w:type="pct"/>
            <w:tcBorders>
              <w:top w:val="single" w:sz="4" w:space="0" w:color="auto"/>
              <w:left w:val="single" w:sz="6" w:space="0" w:color="000000"/>
              <w:bottom w:val="single" w:sz="4" w:space="0" w:color="auto"/>
              <w:right w:val="single" w:sz="6" w:space="0" w:color="000000"/>
            </w:tcBorders>
            <w:shd w:val="clear" w:color="auto" w:fill="FFFFFF"/>
          </w:tcPr>
          <w:p w14:paraId="06776EA7" w14:textId="291F8DE8" w:rsidR="00790FB9" w:rsidRPr="008639DD" w:rsidRDefault="00790FB9" w:rsidP="008D1C1B">
            <w:pPr>
              <w:autoSpaceDE w:val="0"/>
              <w:autoSpaceDN w:val="0"/>
              <w:adjustRightInd w:val="0"/>
              <w:spacing w:after="120"/>
              <w:jc w:val="both"/>
              <w:rPr>
                <w:sz w:val="22"/>
                <w:szCs w:val="22"/>
              </w:rPr>
            </w:pPr>
            <w:r w:rsidRPr="008639DD">
              <w:rPr>
                <w:sz w:val="22"/>
                <w:szCs w:val="22"/>
              </w:rPr>
              <w:t>MK noteikumu projekta 23. punkts:</w:t>
            </w:r>
          </w:p>
          <w:p w14:paraId="139B0569" w14:textId="77777777" w:rsidR="00790FB9" w:rsidRPr="008639DD" w:rsidRDefault="00790FB9" w:rsidP="008D1C1B">
            <w:pPr>
              <w:autoSpaceDE w:val="0"/>
              <w:autoSpaceDN w:val="0"/>
              <w:adjustRightInd w:val="0"/>
              <w:jc w:val="both"/>
              <w:rPr>
                <w:sz w:val="22"/>
                <w:szCs w:val="22"/>
              </w:rPr>
            </w:pPr>
            <w:r w:rsidRPr="008639DD">
              <w:rPr>
                <w:sz w:val="22"/>
                <w:szCs w:val="22"/>
              </w:rPr>
              <w:t>Izteikt 18.5. apakšpunktu šādā redakcijā:</w:t>
            </w:r>
          </w:p>
          <w:p w14:paraId="3B456738" w14:textId="3D2B445E" w:rsidR="00790FB9" w:rsidRPr="008639DD" w:rsidRDefault="00790FB9" w:rsidP="008D1C1B">
            <w:pPr>
              <w:autoSpaceDE w:val="0"/>
              <w:autoSpaceDN w:val="0"/>
              <w:adjustRightInd w:val="0"/>
              <w:jc w:val="both"/>
              <w:rPr>
                <w:sz w:val="22"/>
                <w:szCs w:val="22"/>
              </w:rPr>
            </w:pPr>
            <w:r w:rsidRPr="008639DD">
              <w:rPr>
                <w:sz w:val="22"/>
                <w:szCs w:val="22"/>
              </w:rPr>
              <w:t>“18.5. kapitālsabiedrībai ar tiesas spriedumu pasludināts maksātnespējas process, ierosināta tiesiskās aizsardzības procesa lieta vai ar tiesas spriedumu tiek īstenots tiesiskās aizsardzības process, tās saimnieciskā darbība ir izbeigta vai tā atbilst tiesību aktos maksātnespējas jomā noteiktajiem kritērijiem, lai tai pēc kreditoru pieprasījuma piemērotu maksātnespējas procedūru;”.</w:t>
            </w:r>
          </w:p>
        </w:tc>
        <w:tc>
          <w:tcPr>
            <w:tcW w:w="1314" w:type="pct"/>
            <w:tcBorders>
              <w:top w:val="single" w:sz="4" w:space="0" w:color="auto"/>
              <w:left w:val="single" w:sz="6" w:space="0" w:color="000000"/>
              <w:bottom w:val="single" w:sz="4" w:space="0" w:color="auto"/>
              <w:right w:val="single" w:sz="6" w:space="0" w:color="000000"/>
            </w:tcBorders>
            <w:shd w:val="clear" w:color="auto" w:fill="FFFFFF"/>
          </w:tcPr>
          <w:p w14:paraId="1D13E6F2" w14:textId="5F95D484" w:rsidR="00790FB9" w:rsidRPr="008639DD" w:rsidRDefault="00790FB9" w:rsidP="008D1C1B">
            <w:pPr>
              <w:spacing w:after="120"/>
              <w:jc w:val="both"/>
              <w:rPr>
                <w:b/>
                <w:spacing w:val="-2"/>
                <w:sz w:val="22"/>
                <w:szCs w:val="22"/>
              </w:rPr>
            </w:pPr>
            <w:r w:rsidRPr="008639DD">
              <w:rPr>
                <w:b/>
                <w:spacing w:val="-2"/>
                <w:sz w:val="22"/>
                <w:szCs w:val="22"/>
              </w:rPr>
              <w:t>Tieslietu ministrija (iebildums)</w:t>
            </w:r>
          </w:p>
          <w:p w14:paraId="019B62E3" w14:textId="6AA02763" w:rsidR="00790FB9" w:rsidRPr="008639DD" w:rsidRDefault="00790FB9" w:rsidP="008D1C1B">
            <w:pPr>
              <w:spacing w:after="120"/>
              <w:jc w:val="both"/>
              <w:rPr>
                <w:bCs/>
                <w:spacing w:val="-2"/>
                <w:sz w:val="22"/>
                <w:szCs w:val="22"/>
              </w:rPr>
            </w:pPr>
            <w:r w:rsidRPr="008639DD">
              <w:rPr>
                <w:bCs/>
                <w:spacing w:val="-2"/>
                <w:sz w:val="22"/>
                <w:szCs w:val="22"/>
              </w:rPr>
              <w:t xml:space="preserve">Aicinām izvērtēt projekta 23. punktā izteiktā 18.5. apakšpunkta nosacījumus, kas cita starpā paredz, ka projekta iesniedzējs nevar būt tāda kapitālsabiedrība, kurai ierosināta tiesiskās aizsardzības procesa lieta vai ar tiesas spriedumu tiek īstenots tiesiskās aizsardzības process. </w:t>
            </w:r>
          </w:p>
          <w:p w14:paraId="412D5CF5" w14:textId="77777777" w:rsidR="00790FB9" w:rsidRPr="008639DD" w:rsidRDefault="00790FB9" w:rsidP="008D1C1B">
            <w:pPr>
              <w:spacing w:after="120"/>
              <w:jc w:val="both"/>
              <w:rPr>
                <w:bCs/>
                <w:spacing w:val="-2"/>
                <w:sz w:val="22"/>
                <w:szCs w:val="22"/>
              </w:rPr>
            </w:pPr>
            <w:r w:rsidRPr="008639DD">
              <w:rPr>
                <w:bCs/>
                <w:spacing w:val="-2"/>
                <w:sz w:val="22"/>
                <w:szCs w:val="22"/>
              </w:rPr>
              <w:t xml:space="preserve">Lūdzam izvērtēt minētā kritērija nepieciešamību un pamatotību. Kā Tieslietu ministrija jau norādījusi 2020. gada 25. septembra vēstulē Nr. 1-13/3096 “Par maksātnespējas jomas vienotu terminoloģiju un konceptuālu izpratni” (sk. atzinuma pielikumā pievienoto vēstuli) tiesiskās aizsardzības procesa esamība nenozīmē, ka uzņēmums nav dzīvotspējīgs. Tāpat jāuzsver, ka tiesiskās aizsardzības procesa mērķis  ir atjaunot parādnieka spēju nokārtot savas saistības, </w:t>
            </w:r>
            <w:r w:rsidRPr="008639DD">
              <w:rPr>
                <w:bCs/>
                <w:spacing w:val="-2"/>
                <w:sz w:val="22"/>
                <w:szCs w:val="22"/>
              </w:rPr>
              <w:lastRenderedPageBreak/>
              <w:t>ja parādnieks nonācis finansiālās grūtībās vai uzskata, ka tajās nonāks.</w:t>
            </w:r>
          </w:p>
          <w:p w14:paraId="26C31325" w14:textId="337CCA3A" w:rsidR="001C5000" w:rsidRPr="008639DD" w:rsidRDefault="00790FB9" w:rsidP="008D1C1B">
            <w:pPr>
              <w:spacing w:after="120"/>
              <w:jc w:val="both"/>
              <w:rPr>
                <w:bCs/>
                <w:spacing w:val="-2"/>
                <w:sz w:val="22"/>
                <w:szCs w:val="22"/>
              </w:rPr>
            </w:pPr>
            <w:r w:rsidRPr="008639DD">
              <w:rPr>
                <w:bCs/>
                <w:spacing w:val="-2"/>
                <w:sz w:val="22"/>
                <w:szCs w:val="22"/>
              </w:rPr>
              <w:t>Tādējādi aicinām rūpīgi izvērtēt tiesiskās aizsardzības procesa noteikšanu kā ierobežojumu, it īpaši, neparedzot situācijas izvērtēšanas veikšanu, ja vien ierobežojumu imperatīvi neparedz Eiropas Savienības vai starptautiskie tiesību akti. Ierobežojuma iekļaušanas gadījumā aicinām izvērtējumu iekļaut projekta anotācijā.</w:t>
            </w:r>
          </w:p>
          <w:p w14:paraId="09FB12AE" w14:textId="77777777" w:rsidR="00D16709" w:rsidRPr="008639DD" w:rsidRDefault="00D16709" w:rsidP="008D1C1B">
            <w:pPr>
              <w:spacing w:after="120"/>
              <w:jc w:val="both"/>
              <w:rPr>
                <w:b/>
                <w:spacing w:val="-2"/>
                <w:sz w:val="22"/>
                <w:szCs w:val="22"/>
              </w:rPr>
            </w:pPr>
          </w:p>
          <w:p w14:paraId="5BE0CC87" w14:textId="77777777" w:rsidR="00D16709" w:rsidRPr="008639DD" w:rsidRDefault="00D16709" w:rsidP="008D1C1B">
            <w:pPr>
              <w:spacing w:after="120"/>
              <w:jc w:val="both"/>
              <w:rPr>
                <w:b/>
                <w:spacing w:val="-2"/>
                <w:sz w:val="22"/>
                <w:szCs w:val="22"/>
              </w:rPr>
            </w:pPr>
          </w:p>
          <w:p w14:paraId="30076DBA" w14:textId="77777777" w:rsidR="00D16709" w:rsidRPr="008639DD" w:rsidRDefault="00D16709" w:rsidP="008D1C1B">
            <w:pPr>
              <w:spacing w:after="120"/>
              <w:jc w:val="both"/>
              <w:rPr>
                <w:b/>
                <w:spacing w:val="-2"/>
                <w:sz w:val="22"/>
                <w:szCs w:val="22"/>
              </w:rPr>
            </w:pPr>
          </w:p>
          <w:p w14:paraId="071BC9CC" w14:textId="77777777" w:rsidR="00D16709" w:rsidRPr="008639DD" w:rsidRDefault="00D16709" w:rsidP="008D1C1B">
            <w:pPr>
              <w:spacing w:after="120"/>
              <w:jc w:val="both"/>
              <w:rPr>
                <w:b/>
                <w:spacing w:val="-2"/>
                <w:sz w:val="22"/>
                <w:szCs w:val="22"/>
              </w:rPr>
            </w:pPr>
          </w:p>
          <w:p w14:paraId="74D95377" w14:textId="77777777" w:rsidR="00D16709" w:rsidRPr="008639DD" w:rsidRDefault="00D16709" w:rsidP="008D1C1B">
            <w:pPr>
              <w:spacing w:after="120"/>
              <w:jc w:val="both"/>
              <w:rPr>
                <w:b/>
                <w:spacing w:val="-2"/>
                <w:sz w:val="22"/>
                <w:szCs w:val="22"/>
              </w:rPr>
            </w:pPr>
          </w:p>
          <w:p w14:paraId="235A0838" w14:textId="77777777" w:rsidR="00D16709" w:rsidRPr="008639DD" w:rsidRDefault="00D16709" w:rsidP="008D1C1B">
            <w:pPr>
              <w:spacing w:after="120"/>
              <w:jc w:val="both"/>
              <w:rPr>
                <w:b/>
                <w:spacing w:val="-2"/>
                <w:sz w:val="22"/>
                <w:szCs w:val="22"/>
              </w:rPr>
            </w:pPr>
          </w:p>
          <w:p w14:paraId="7E97B690" w14:textId="4FFA0F07" w:rsidR="001C5000" w:rsidRPr="008639DD" w:rsidRDefault="001C5000" w:rsidP="008D1C1B">
            <w:pPr>
              <w:spacing w:after="120"/>
              <w:jc w:val="both"/>
              <w:rPr>
                <w:b/>
                <w:spacing w:val="-2"/>
                <w:sz w:val="22"/>
                <w:szCs w:val="22"/>
              </w:rPr>
            </w:pPr>
            <w:r w:rsidRPr="008639DD">
              <w:rPr>
                <w:b/>
                <w:spacing w:val="-2"/>
                <w:sz w:val="22"/>
                <w:szCs w:val="22"/>
              </w:rPr>
              <w:t>Finanšu ministrija (iebildums)</w:t>
            </w:r>
          </w:p>
          <w:p w14:paraId="70959C25" w14:textId="1D43BB6F" w:rsidR="001C5000" w:rsidRPr="008639DD" w:rsidRDefault="001C5000" w:rsidP="008D1C1B">
            <w:pPr>
              <w:spacing w:after="120"/>
              <w:jc w:val="both"/>
              <w:rPr>
                <w:bCs/>
                <w:spacing w:val="-2"/>
                <w:sz w:val="22"/>
                <w:szCs w:val="22"/>
              </w:rPr>
            </w:pPr>
            <w:r w:rsidRPr="008639DD">
              <w:rPr>
                <w:bCs/>
                <w:spacing w:val="-2"/>
                <w:sz w:val="22"/>
                <w:szCs w:val="22"/>
              </w:rPr>
              <w:t xml:space="preserve">Atsaucoties uz FM 2021.gada 6.aprīļa vēstuli Nr.7-4/18/1868 par Komisijas regulas Nr.651/2014 2.panta 18.punkta c) apakšpunkta piemērošanu un ņemot vērā, ka konkrētā punkta prasība tiek pārbaudīta, balstoties uz atbalsta pretendenta iesniegtu apliecinājumu, lūdzam papildināt noteikumu projektu, ar punktu, kas paredz atbalsta pretendentam iesniegt apliecinājumu par noteikumu projekta 23.punktā izteiktā MK noteikumu Nr.588 18.5.apakšpunktā, kas izriet no Komisijas regulas Nr.651/2014 2.panta 18.punkta c) apakšpunkta, ietvertā nosacījuma ievērošanu – uzņēmums </w:t>
            </w:r>
            <w:r w:rsidRPr="008639DD">
              <w:rPr>
                <w:bCs/>
                <w:spacing w:val="-2"/>
                <w:sz w:val="22"/>
                <w:szCs w:val="22"/>
              </w:rPr>
              <w:lastRenderedPageBreak/>
              <w:t>neatbilst normatīvajos aktos noteiktiem kritērijiem, lai tam pēc kreditora pieprasījuma piemērotu maksātnespējas procedūru. Lūdzam ar šādu informāciju papildināt anotācijas I sadaļas “Tiesību akta projekta izstrādes nepieciešamība” 2.punktu “Pašreizējā situācija un problēmas, kuru risināšanai tiesību akta projekts izstrādāts, tiesiskā regulējuma mērķis un būtība” (turpmāk – I sadaļas 2.punkts), kā arī vēršam uzmanību, ka MK noteikumu Nr.588 18.punkts attiecas gan uz 12.punktā, gan 12.1.apakšpunktā noteiktajiem projekta iesniedzējiem.</w:t>
            </w:r>
          </w:p>
        </w:tc>
        <w:tc>
          <w:tcPr>
            <w:tcW w:w="1154" w:type="pct"/>
            <w:tcBorders>
              <w:top w:val="single" w:sz="4" w:space="0" w:color="auto"/>
              <w:left w:val="single" w:sz="6" w:space="0" w:color="000000"/>
              <w:bottom w:val="single" w:sz="4" w:space="0" w:color="auto"/>
              <w:right w:val="single" w:sz="6" w:space="0" w:color="000000"/>
            </w:tcBorders>
            <w:shd w:val="clear" w:color="auto" w:fill="FFFFFF"/>
          </w:tcPr>
          <w:p w14:paraId="052DB85D" w14:textId="58A22C1B" w:rsidR="008A2EBB" w:rsidRDefault="008A2EBB" w:rsidP="008D1C1B">
            <w:pPr>
              <w:spacing w:after="120"/>
              <w:jc w:val="both"/>
              <w:rPr>
                <w:b/>
                <w:sz w:val="22"/>
                <w:szCs w:val="22"/>
              </w:rPr>
            </w:pPr>
            <w:r>
              <w:rPr>
                <w:b/>
                <w:sz w:val="22"/>
                <w:szCs w:val="22"/>
              </w:rPr>
              <w:lastRenderedPageBreak/>
              <w:t>Panākta vienošanās saskaņošanas procesā</w:t>
            </w:r>
          </w:p>
          <w:p w14:paraId="537C0077" w14:textId="32B92E30" w:rsidR="00516D0E" w:rsidRPr="008639DD" w:rsidRDefault="00516D0E" w:rsidP="008D1C1B">
            <w:pPr>
              <w:spacing w:after="120"/>
              <w:jc w:val="both"/>
              <w:rPr>
                <w:bCs/>
                <w:sz w:val="22"/>
                <w:szCs w:val="22"/>
              </w:rPr>
            </w:pPr>
            <w:r w:rsidRPr="008639DD">
              <w:rPr>
                <w:bCs/>
                <w:sz w:val="22"/>
                <w:szCs w:val="22"/>
              </w:rPr>
              <w:t>Izvērtējot noteikumu projekta 23. punktā izteiktā MK noteikumu Nr. 588 18.5. apakšpunkta nosacījumus, secināts, ka iepriekš minētie nosacījumi ir nepieciešami, lai nodrošinātu atbilstību valsts atbalsta un Eiropas Savienības fondu regulējumam.</w:t>
            </w:r>
          </w:p>
          <w:p w14:paraId="4B4D67C8" w14:textId="2E38C8CC" w:rsidR="004A141A" w:rsidRPr="008639DD" w:rsidRDefault="004A141A" w:rsidP="008D1C1B">
            <w:pPr>
              <w:spacing w:after="200"/>
              <w:jc w:val="both"/>
              <w:rPr>
                <w:bCs/>
                <w:spacing w:val="-2"/>
                <w:sz w:val="22"/>
                <w:szCs w:val="22"/>
              </w:rPr>
            </w:pPr>
            <w:r w:rsidRPr="008639DD">
              <w:rPr>
                <w:bCs/>
                <w:sz w:val="22"/>
                <w:szCs w:val="22"/>
              </w:rPr>
              <w:t xml:space="preserve">Cita starpā šādu prasību paredz </w:t>
            </w:r>
            <w:r w:rsidRPr="008639DD">
              <w:rPr>
                <w:sz w:val="22"/>
                <w:szCs w:val="22"/>
              </w:rPr>
              <w:t>Eiropas Savienības struktūrfondu un Kohēzijas fonda 2014.—2020.</w:t>
            </w:r>
            <w:r w:rsidR="00F53E65" w:rsidRPr="008639DD">
              <w:rPr>
                <w:sz w:val="22"/>
                <w:szCs w:val="22"/>
              </w:rPr>
              <w:t xml:space="preserve"> </w:t>
            </w:r>
            <w:r w:rsidRPr="008639DD">
              <w:rPr>
                <w:sz w:val="22"/>
                <w:szCs w:val="22"/>
              </w:rPr>
              <w:t>gada plānošanas perioda vadības likuma 23.</w:t>
            </w:r>
            <w:r w:rsidR="00F53E65" w:rsidRPr="008639DD">
              <w:rPr>
                <w:sz w:val="22"/>
                <w:szCs w:val="22"/>
              </w:rPr>
              <w:t xml:space="preserve"> </w:t>
            </w:r>
            <w:r w:rsidRPr="008639DD">
              <w:rPr>
                <w:sz w:val="22"/>
                <w:szCs w:val="22"/>
              </w:rPr>
              <w:t>panta pirmās daļas 4.</w:t>
            </w:r>
            <w:r w:rsidR="00F53E65" w:rsidRPr="008639DD">
              <w:rPr>
                <w:sz w:val="22"/>
                <w:szCs w:val="22"/>
              </w:rPr>
              <w:t xml:space="preserve"> </w:t>
            </w:r>
            <w:r w:rsidRPr="008639DD">
              <w:rPr>
                <w:sz w:val="22"/>
                <w:szCs w:val="22"/>
              </w:rPr>
              <w:t xml:space="preserve">punkts. Valsts atbalsts grūtībās nonākušiem uzņēmumiem, t.sk. </w:t>
            </w:r>
            <w:r w:rsidRPr="008639DD">
              <w:rPr>
                <w:bCs/>
                <w:spacing w:val="-2"/>
                <w:sz w:val="22"/>
                <w:szCs w:val="22"/>
              </w:rPr>
              <w:t xml:space="preserve">kapitālsabiedrībām, kurām ierosināta tiesiskās aizsardzības procesa lieta vai ar tiesas spriedumu tiek īstenots tiesiskās aizsardzības </w:t>
            </w:r>
            <w:r w:rsidRPr="008639DD">
              <w:rPr>
                <w:bCs/>
                <w:spacing w:val="-2"/>
                <w:sz w:val="22"/>
                <w:szCs w:val="22"/>
              </w:rPr>
              <w:lastRenderedPageBreak/>
              <w:t>process, tiek sniegts saskaņā ar Eiropas Savienības regulējumu par atbalstu grūtībās nonākušiem uzņēmumiem.</w:t>
            </w:r>
          </w:p>
          <w:p w14:paraId="61DB74C0" w14:textId="77777777" w:rsidR="005A6767" w:rsidRDefault="005A6767" w:rsidP="005A6767">
            <w:pPr>
              <w:spacing w:after="120"/>
              <w:jc w:val="both"/>
              <w:rPr>
                <w:b/>
                <w:sz w:val="22"/>
                <w:szCs w:val="22"/>
              </w:rPr>
            </w:pPr>
            <w:r>
              <w:rPr>
                <w:b/>
                <w:sz w:val="22"/>
                <w:szCs w:val="22"/>
              </w:rPr>
              <w:t>Panākta vienošanās saskaņošanas procesā</w:t>
            </w:r>
          </w:p>
          <w:p w14:paraId="65819646" w14:textId="7A979464" w:rsidR="004A141A" w:rsidRPr="008639DD" w:rsidRDefault="00206C0C" w:rsidP="008D1C1B">
            <w:pPr>
              <w:spacing w:after="120"/>
              <w:jc w:val="both"/>
              <w:rPr>
                <w:bCs/>
                <w:sz w:val="22"/>
                <w:szCs w:val="22"/>
              </w:rPr>
            </w:pPr>
            <w:r w:rsidRPr="008639DD">
              <w:rPr>
                <w:bCs/>
                <w:sz w:val="22"/>
                <w:szCs w:val="22"/>
              </w:rPr>
              <w:t>MK noteikumi Nr. 588</w:t>
            </w:r>
            <w:r w:rsidR="004A141A" w:rsidRPr="008639DD">
              <w:rPr>
                <w:bCs/>
                <w:sz w:val="22"/>
                <w:szCs w:val="22"/>
              </w:rPr>
              <w:t xml:space="preserve"> 18.5.</w:t>
            </w:r>
            <w:r w:rsidR="00F53E65" w:rsidRPr="008639DD">
              <w:rPr>
                <w:bCs/>
                <w:sz w:val="22"/>
                <w:szCs w:val="22"/>
              </w:rPr>
              <w:t xml:space="preserve"> </w:t>
            </w:r>
            <w:r w:rsidR="004A141A" w:rsidRPr="008639DD">
              <w:rPr>
                <w:bCs/>
                <w:sz w:val="22"/>
                <w:szCs w:val="22"/>
              </w:rPr>
              <w:t xml:space="preserve">apakšpunkts tiek tikai redakcionāli precizēts, neskarot tā būtību. Jau īstenoto konkursu atlases nolikumos, t.i. projektu iesniegumu vērtēšanas kritērijos un projektu iesniegumu vērtēšanas kritēriju piemērošanas metodikā, ir iekļauta prasība par </w:t>
            </w:r>
            <w:r w:rsidR="004A141A" w:rsidRPr="008639DD">
              <w:rPr>
                <w:bCs/>
                <w:i/>
                <w:iCs/>
                <w:sz w:val="22"/>
                <w:szCs w:val="22"/>
              </w:rPr>
              <w:t>Apliecinājuma par dubultā finansējuma neesamību un valsts atbalsta nosacījumu ievērošanu</w:t>
            </w:r>
            <w:r w:rsidR="004A141A" w:rsidRPr="008639DD">
              <w:rPr>
                <w:bCs/>
                <w:sz w:val="22"/>
                <w:szCs w:val="22"/>
              </w:rPr>
              <w:t xml:space="preserve"> (projekta iesnieguma 5.</w:t>
            </w:r>
            <w:r w:rsidR="00F53E65" w:rsidRPr="008639DD">
              <w:rPr>
                <w:bCs/>
                <w:sz w:val="22"/>
                <w:szCs w:val="22"/>
              </w:rPr>
              <w:t> </w:t>
            </w:r>
            <w:r w:rsidR="004A141A" w:rsidRPr="008639DD">
              <w:rPr>
                <w:bCs/>
                <w:sz w:val="22"/>
                <w:szCs w:val="22"/>
              </w:rPr>
              <w:t>pielikums).</w:t>
            </w:r>
          </w:p>
          <w:p w14:paraId="19C7AC86" w14:textId="0C381B31" w:rsidR="004A141A" w:rsidRPr="008639DD" w:rsidRDefault="004A141A" w:rsidP="008D1C1B">
            <w:pPr>
              <w:spacing w:after="120"/>
              <w:jc w:val="both"/>
              <w:rPr>
                <w:bCs/>
                <w:sz w:val="22"/>
                <w:szCs w:val="22"/>
              </w:rPr>
            </w:pPr>
            <w:r w:rsidRPr="008639DD">
              <w:rPr>
                <w:bCs/>
                <w:sz w:val="22"/>
                <w:szCs w:val="22"/>
              </w:rPr>
              <w:t xml:space="preserve">Apliecinājuma veidlapā ir iekļauti ne tikai </w:t>
            </w:r>
            <w:r w:rsidR="00206C0C" w:rsidRPr="008639DD">
              <w:rPr>
                <w:bCs/>
                <w:sz w:val="22"/>
                <w:szCs w:val="22"/>
              </w:rPr>
              <w:t>MK noteikumi Nr.</w:t>
            </w:r>
            <w:r w:rsidR="00F53E65" w:rsidRPr="008639DD">
              <w:rPr>
                <w:bCs/>
                <w:sz w:val="22"/>
                <w:szCs w:val="22"/>
              </w:rPr>
              <w:t xml:space="preserve"> </w:t>
            </w:r>
            <w:r w:rsidR="00206C0C" w:rsidRPr="008639DD">
              <w:rPr>
                <w:bCs/>
                <w:sz w:val="22"/>
                <w:szCs w:val="22"/>
              </w:rPr>
              <w:t xml:space="preserve">588 </w:t>
            </w:r>
            <w:r w:rsidRPr="008639DD">
              <w:rPr>
                <w:bCs/>
                <w:sz w:val="22"/>
                <w:szCs w:val="22"/>
              </w:rPr>
              <w:t>18.</w:t>
            </w:r>
            <w:r w:rsidR="00F53E65" w:rsidRPr="008639DD">
              <w:rPr>
                <w:bCs/>
                <w:sz w:val="22"/>
                <w:szCs w:val="22"/>
              </w:rPr>
              <w:t> </w:t>
            </w:r>
            <w:r w:rsidRPr="008639DD">
              <w:rPr>
                <w:bCs/>
                <w:sz w:val="22"/>
                <w:szCs w:val="22"/>
              </w:rPr>
              <w:t>punkta visi apakšpunkti, t.sk. 18.5.</w:t>
            </w:r>
            <w:r w:rsidR="00F53E65" w:rsidRPr="008639DD">
              <w:rPr>
                <w:bCs/>
                <w:sz w:val="22"/>
                <w:szCs w:val="22"/>
              </w:rPr>
              <w:t> </w:t>
            </w:r>
            <w:r w:rsidRPr="008639DD">
              <w:rPr>
                <w:bCs/>
                <w:sz w:val="22"/>
                <w:szCs w:val="22"/>
              </w:rPr>
              <w:t>apakšpunkts, bet arī citi valsts atbalsta nosacījumi.</w:t>
            </w:r>
          </w:p>
          <w:p w14:paraId="36941840" w14:textId="5F77CF7C" w:rsidR="004A141A" w:rsidRPr="008639DD" w:rsidRDefault="004A141A" w:rsidP="008D1C1B">
            <w:pPr>
              <w:spacing w:after="120"/>
              <w:jc w:val="both"/>
              <w:rPr>
                <w:sz w:val="22"/>
                <w:szCs w:val="22"/>
              </w:rPr>
            </w:pPr>
            <w:r w:rsidRPr="008639DD">
              <w:rPr>
                <w:bCs/>
                <w:sz w:val="22"/>
                <w:szCs w:val="22"/>
              </w:rPr>
              <w:t>SAMP 13.1.3.2. jaunās atlases ietvaros būs nepieciešami redakcionāli precizējumi atlases nolikuma projekta iesnieguma 5.</w:t>
            </w:r>
            <w:r w:rsidR="00F53E65" w:rsidRPr="008639DD">
              <w:rPr>
                <w:bCs/>
                <w:sz w:val="22"/>
                <w:szCs w:val="22"/>
              </w:rPr>
              <w:t> </w:t>
            </w:r>
            <w:r w:rsidRPr="008639DD">
              <w:rPr>
                <w:bCs/>
                <w:sz w:val="22"/>
                <w:szCs w:val="22"/>
              </w:rPr>
              <w:t>pielikumā.</w:t>
            </w:r>
          </w:p>
        </w:tc>
        <w:tc>
          <w:tcPr>
            <w:tcW w:w="1317" w:type="pct"/>
            <w:tcBorders>
              <w:top w:val="single" w:sz="4" w:space="0" w:color="auto"/>
              <w:left w:val="single" w:sz="4" w:space="0" w:color="auto"/>
              <w:bottom w:val="single" w:sz="4" w:space="0" w:color="auto"/>
            </w:tcBorders>
          </w:tcPr>
          <w:p w14:paraId="1BFCE1B8" w14:textId="0DE02C4B" w:rsidR="00790FB9" w:rsidRPr="00065CA0" w:rsidRDefault="000A38EF" w:rsidP="008D1C1B">
            <w:pPr>
              <w:shd w:val="clear" w:color="auto" w:fill="FFFFFF"/>
              <w:spacing w:after="120"/>
              <w:ind w:left="33" w:right="55"/>
              <w:jc w:val="both"/>
              <w:rPr>
                <w:color w:val="000000"/>
                <w:sz w:val="22"/>
                <w:szCs w:val="22"/>
              </w:rPr>
            </w:pPr>
            <w:r w:rsidRPr="00065CA0">
              <w:rPr>
                <w:color w:val="000000"/>
                <w:sz w:val="22"/>
                <w:szCs w:val="22"/>
              </w:rPr>
              <w:lastRenderedPageBreak/>
              <w:t>Papildināt</w:t>
            </w:r>
            <w:r w:rsidR="00D16709" w:rsidRPr="00065CA0">
              <w:rPr>
                <w:color w:val="000000"/>
                <w:sz w:val="22"/>
                <w:szCs w:val="22"/>
              </w:rPr>
              <w:t xml:space="preserve"> anotācijas I sadaļas 2.</w:t>
            </w:r>
            <w:r w:rsidR="00D46406" w:rsidRPr="00065CA0">
              <w:rPr>
                <w:color w:val="000000"/>
                <w:sz w:val="22"/>
                <w:szCs w:val="22"/>
              </w:rPr>
              <w:t xml:space="preserve"> </w:t>
            </w:r>
            <w:r w:rsidR="00D16709" w:rsidRPr="00065CA0">
              <w:rPr>
                <w:color w:val="000000"/>
                <w:sz w:val="22"/>
                <w:szCs w:val="22"/>
              </w:rPr>
              <w:t>punktu</w:t>
            </w:r>
            <w:r w:rsidR="001A4065" w:rsidRPr="00065CA0">
              <w:rPr>
                <w:color w:val="000000"/>
                <w:sz w:val="22"/>
                <w:szCs w:val="22"/>
              </w:rPr>
              <w:t>:</w:t>
            </w:r>
          </w:p>
          <w:p w14:paraId="7DC83275" w14:textId="39C3E18D" w:rsidR="000A38EF" w:rsidRPr="00065CA0" w:rsidRDefault="000A38EF" w:rsidP="008D1C1B">
            <w:pPr>
              <w:spacing w:after="120"/>
              <w:ind w:left="33" w:right="55"/>
              <w:jc w:val="both"/>
              <w:rPr>
                <w:sz w:val="22"/>
                <w:szCs w:val="22"/>
                <w:shd w:val="clear" w:color="auto" w:fill="FFFFFF"/>
              </w:rPr>
            </w:pPr>
            <w:r w:rsidRPr="00065CA0">
              <w:rPr>
                <w:sz w:val="22"/>
                <w:szCs w:val="22"/>
                <w:shd w:val="clear" w:color="auto" w:fill="FFFFFF"/>
              </w:rPr>
              <w:t xml:space="preserve">Projekta iesniedzējs atbilstoši </w:t>
            </w:r>
            <w:r w:rsidRPr="00065CA0">
              <w:rPr>
                <w:sz w:val="22"/>
                <w:szCs w:val="22"/>
              </w:rPr>
              <w:t xml:space="preserve">atlases nolikuma projekta iesnieguma 5. pielikumam “Apliecinājums par dubultā finansējuma neesamību un valsts atbalsta nosacījumu ievērošanu” cita starpā apliecina, ka kapitālsabiedrībai ar </w:t>
            </w:r>
            <w:r w:rsidRPr="00065CA0">
              <w:rPr>
                <w:sz w:val="22"/>
                <w:szCs w:val="22"/>
                <w:shd w:val="clear" w:color="auto" w:fill="FFFFFF"/>
              </w:rPr>
              <w:t xml:space="preserve">tiesas spriedumu nav pasludināts maksātnespējas process, nav ierosināta tiesiskās aizsardzības procesa lieta vai ar tiesas spriedumu netiek īstenots tiesiskās aizsardzības process, tās saimnieciskā darbība nav izbeigta vai </w:t>
            </w:r>
            <w:r w:rsidRPr="00065CA0">
              <w:rPr>
                <w:i/>
                <w:iCs/>
                <w:sz w:val="22"/>
                <w:szCs w:val="22"/>
                <w:shd w:val="clear" w:color="auto" w:fill="FFFFFF"/>
              </w:rPr>
              <w:t>tā neatbilst tiesību aktos maksātnespējas jomā noteiktajiem kritērijiem, lai tai pēc kreditoru pieprasījuma piemērotu maksātnespējas procedūru</w:t>
            </w:r>
            <w:r w:rsidRPr="00065CA0">
              <w:rPr>
                <w:sz w:val="22"/>
                <w:szCs w:val="22"/>
                <w:shd w:val="clear" w:color="auto" w:fill="FFFFFF"/>
              </w:rPr>
              <w:t>.</w:t>
            </w:r>
          </w:p>
          <w:p w14:paraId="2AB0A22F" w14:textId="184D510A" w:rsidR="00F364A9" w:rsidRPr="00065CA0" w:rsidRDefault="00F364A9" w:rsidP="008D1C1B">
            <w:pPr>
              <w:spacing w:after="120"/>
              <w:ind w:left="33" w:right="55"/>
              <w:jc w:val="both"/>
              <w:rPr>
                <w:sz w:val="22"/>
                <w:szCs w:val="22"/>
                <w:shd w:val="clear" w:color="auto" w:fill="FFFFFF"/>
              </w:rPr>
            </w:pPr>
            <w:r w:rsidRPr="00065CA0">
              <w:rPr>
                <w:sz w:val="22"/>
                <w:szCs w:val="22"/>
                <w:shd w:val="clear" w:color="auto" w:fill="FFFFFF"/>
              </w:rPr>
              <w:t xml:space="preserve">Atbalsta sniedzējs prasību, ka uzņēmums neatbilst valsts tiesību aktos noteiktiem kritērijiem, lai tam pēc </w:t>
            </w:r>
            <w:r w:rsidRPr="00065CA0">
              <w:rPr>
                <w:sz w:val="22"/>
                <w:szCs w:val="22"/>
                <w:shd w:val="clear" w:color="auto" w:fill="FFFFFF"/>
              </w:rPr>
              <w:lastRenderedPageBreak/>
              <w:t>kreditora pieprasījuma piemērotu maksātnespējas procedūru, vērtē, ņemot vērā atbalsta pretendenta iesniegtu apliecinājumu, savukārt pārējās prasības, kas izriet no MK noteikumu Nr.588 18.punkta vērtē, pamatojoties uz publiskajos reģistros pieejamo informāciju.</w:t>
            </w:r>
          </w:p>
          <w:p w14:paraId="0444B243" w14:textId="1B3AE293" w:rsidR="000A38EF" w:rsidRPr="00065CA0" w:rsidRDefault="000A38EF" w:rsidP="008D1C1B">
            <w:pPr>
              <w:spacing w:after="120"/>
              <w:ind w:left="33" w:right="55"/>
              <w:jc w:val="both"/>
              <w:rPr>
                <w:sz w:val="22"/>
                <w:szCs w:val="22"/>
              </w:rPr>
            </w:pPr>
            <w:r w:rsidRPr="00065CA0">
              <w:rPr>
                <w:sz w:val="22"/>
                <w:szCs w:val="22"/>
              </w:rPr>
              <w:t xml:space="preserve">Projekta iesniedzējs nevar būt arī tāds saimnieciskās darbības veicējs, kuram  </w:t>
            </w:r>
            <w:r w:rsidRPr="00065CA0">
              <w:rPr>
                <w:sz w:val="22"/>
                <w:szCs w:val="22"/>
                <w:shd w:val="clear" w:color="auto" w:fill="FFFFFF"/>
              </w:rPr>
              <w:t>ierosināta tiesiskās aizsardzības procesa lieta vai ar tiesas spriedumu tiek īstenots tiesiskās aizsardzības process. Šāds nosacījums atbilst ES fondu piešķiršanas un īstenošanas tiesiskajam regulējumam gan ES līmenī, gan nacionālajā līmenī.</w:t>
            </w:r>
            <w:r w:rsidRPr="00065CA0">
              <w:rPr>
                <w:sz w:val="22"/>
                <w:szCs w:val="22"/>
              </w:rPr>
              <w:t xml:space="preserve"> Atbilstoši ES fondu jautājumus reglamentējošiem normatīvajiem aktiem investīcijas pamatlīdzekļos ir ilgtermiņa ieguldījums</w:t>
            </w:r>
            <w:r w:rsidR="00937C72" w:rsidRPr="00065CA0">
              <w:rPr>
                <w:sz w:val="22"/>
                <w:szCs w:val="22"/>
                <w:vertAlign w:val="superscript"/>
              </w:rPr>
              <w:t>4</w:t>
            </w:r>
            <w:r w:rsidRPr="00065CA0">
              <w:rPr>
                <w:sz w:val="22"/>
                <w:szCs w:val="22"/>
              </w:rPr>
              <w:t xml:space="preserve"> un projekta iesniedzējam kā potenciālajam finansējuma saņēmējam ir jāpierāda, ka tas spēj nodrošināt projekta īstenošanas rezultātā radīto pamatlīdzekļu ilgtermiņa izmantošanu un ieguldījumam/ projektam noteikto iznākuma rādītāju sasniegšanu. Lai neapdraudētu publisko resursu nemērķtiecīgu izlietojumu, augstāk minētie saimnieciskās darbības veicēji nevar pretendēt uz atbalstu, kuram noteikti konkrēti ilgtermiņa mērķi.</w:t>
            </w:r>
          </w:p>
          <w:p w14:paraId="7621DC5F" w14:textId="77777777" w:rsidR="000A38EF" w:rsidRPr="00065CA0" w:rsidRDefault="000A38EF" w:rsidP="008D1C1B">
            <w:pPr>
              <w:ind w:left="33" w:right="55"/>
              <w:jc w:val="both"/>
              <w:rPr>
                <w:spacing w:val="-2"/>
                <w:sz w:val="22"/>
                <w:szCs w:val="22"/>
              </w:rPr>
            </w:pPr>
            <w:r w:rsidRPr="00065CA0">
              <w:rPr>
                <w:sz w:val="22"/>
                <w:szCs w:val="22"/>
              </w:rPr>
              <w:t xml:space="preserve">Valsts atbalsts grūtībās nonākušiem uzņēmumiem, t.sk. </w:t>
            </w:r>
            <w:r w:rsidRPr="00065CA0">
              <w:rPr>
                <w:spacing w:val="-2"/>
                <w:sz w:val="22"/>
                <w:szCs w:val="22"/>
              </w:rPr>
              <w:t xml:space="preserve">kapitālsabiedrībām, kurām ierosināta tiesiskās aizsardzības </w:t>
            </w:r>
            <w:r w:rsidRPr="00065CA0">
              <w:rPr>
                <w:spacing w:val="-2"/>
                <w:sz w:val="22"/>
                <w:szCs w:val="22"/>
              </w:rPr>
              <w:lastRenderedPageBreak/>
              <w:t>procesa lieta vai ar tiesas spriedumu tiek īstenots tiesiskās aizsardzības process, tiek sniegts saskaņā ar ES regulējumu par atbalstu grūtībās nonākušiem uzņēmumiem.</w:t>
            </w:r>
          </w:p>
          <w:p w14:paraId="630AE565" w14:textId="77777777" w:rsidR="00D16709" w:rsidRPr="00065CA0" w:rsidRDefault="00D16709" w:rsidP="008D1C1B">
            <w:pPr>
              <w:ind w:left="33" w:right="55"/>
              <w:jc w:val="both"/>
              <w:rPr>
                <w:spacing w:val="-2"/>
                <w:sz w:val="22"/>
                <w:szCs w:val="22"/>
              </w:rPr>
            </w:pPr>
          </w:p>
          <w:p w14:paraId="6A731CCC" w14:textId="1B2F175B" w:rsidR="00D16709" w:rsidRPr="00065CA0" w:rsidRDefault="00937C72" w:rsidP="008D1C1B">
            <w:pPr>
              <w:ind w:left="33" w:right="55"/>
              <w:jc w:val="both"/>
              <w:rPr>
                <w:spacing w:val="-2"/>
                <w:sz w:val="22"/>
                <w:szCs w:val="22"/>
              </w:rPr>
            </w:pPr>
            <w:r w:rsidRPr="00065CA0">
              <w:rPr>
                <w:spacing w:val="-2"/>
                <w:sz w:val="22"/>
                <w:szCs w:val="22"/>
                <w:vertAlign w:val="superscript"/>
              </w:rPr>
              <w:t>4</w:t>
            </w:r>
            <w:r w:rsidR="00D16709" w:rsidRPr="00065CA0">
              <w:rPr>
                <w:spacing w:val="-2"/>
                <w:sz w:val="22"/>
                <w:szCs w:val="22"/>
              </w:rPr>
              <w:t xml:space="preserve"> Piemēram, </w:t>
            </w:r>
            <w:r w:rsidR="00D16709" w:rsidRPr="00065CA0">
              <w:rPr>
                <w:sz w:val="22"/>
                <w:szCs w:val="22"/>
              </w:rPr>
              <w:t xml:space="preserve">REGULA (ES) Nr. 1303/2013 (2013. gada 17. decembris), </w:t>
            </w:r>
            <w:hyperlink r:id="rId8" w:tooltip="32013R1303" w:history="1">
              <w:r w:rsidR="00D16709" w:rsidRPr="00065CA0">
                <w:rPr>
                  <w:rStyle w:val="Hyperlink"/>
                  <w:sz w:val="22"/>
                  <w:szCs w:val="22"/>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hyperlink>
            <w:r w:rsidR="00D16709" w:rsidRPr="00065CA0">
              <w:rPr>
                <w:sz w:val="22"/>
                <w:szCs w:val="22"/>
              </w:rPr>
              <w:t>; Komisijas deleģētā REGULA (ES) Nr.480/2014 (2014.gada 3.marts),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u.c.</w:t>
            </w:r>
          </w:p>
        </w:tc>
      </w:tr>
      <w:tr w:rsidR="0018131F" w:rsidRPr="00AA7D5F" w14:paraId="72B4B553" w14:textId="77777777" w:rsidTr="0041490E">
        <w:trPr>
          <w:trHeight w:val="454"/>
        </w:trPr>
        <w:tc>
          <w:tcPr>
            <w:tcW w:w="231" w:type="pct"/>
            <w:tcBorders>
              <w:top w:val="single" w:sz="4" w:space="0" w:color="auto"/>
              <w:left w:val="single" w:sz="6" w:space="0" w:color="000000"/>
              <w:bottom w:val="single" w:sz="4" w:space="0" w:color="auto"/>
              <w:right w:val="single" w:sz="6" w:space="0" w:color="000000"/>
            </w:tcBorders>
            <w:shd w:val="clear" w:color="auto" w:fill="FFFFFF"/>
          </w:tcPr>
          <w:p w14:paraId="28222EDC" w14:textId="77777777" w:rsidR="0018131F" w:rsidRPr="00EC4657" w:rsidRDefault="0018131F" w:rsidP="008D1C1B">
            <w:pPr>
              <w:pStyle w:val="naisc"/>
              <w:numPr>
                <w:ilvl w:val="0"/>
                <w:numId w:val="2"/>
              </w:numPr>
              <w:spacing w:before="0" w:after="0"/>
              <w:jc w:val="left"/>
              <w:rPr>
                <w:sz w:val="22"/>
                <w:szCs w:val="22"/>
              </w:rPr>
            </w:pPr>
          </w:p>
        </w:tc>
        <w:tc>
          <w:tcPr>
            <w:tcW w:w="984" w:type="pct"/>
            <w:tcBorders>
              <w:top w:val="single" w:sz="4" w:space="0" w:color="auto"/>
              <w:left w:val="single" w:sz="6" w:space="0" w:color="000000"/>
              <w:bottom w:val="single" w:sz="4" w:space="0" w:color="auto"/>
              <w:right w:val="single" w:sz="6" w:space="0" w:color="000000"/>
            </w:tcBorders>
            <w:shd w:val="clear" w:color="auto" w:fill="FFFFFF"/>
          </w:tcPr>
          <w:p w14:paraId="426C745B" w14:textId="2C365F3D" w:rsidR="0018131F" w:rsidRPr="00CF442F" w:rsidRDefault="0018131F" w:rsidP="008D1C1B">
            <w:pPr>
              <w:autoSpaceDE w:val="0"/>
              <w:autoSpaceDN w:val="0"/>
              <w:adjustRightInd w:val="0"/>
              <w:jc w:val="both"/>
              <w:rPr>
                <w:sz w:val="22"/>
                <w:szCs w:val="22"/>
              </w:rPr>
            </w:pPr>
            <w:r w:rsidRPr="007D123D">
              <w:rPr>
                <w:sz w:val="22"/>
                <w:szCs w:val="22"/>
              </w:rPr>
              <w:t>Iebildums par MK noteikumu projektu.</w:t>
            </w:r>
          </w:p>
        </w:tc>
        <w:tc>
          <w:tcPr>
            <w:tcW w:w="1314" w:type="pct"/>
            <w:tcBorders>
              <w:top w:val="single" w:sz="4" w:space="0" w:color="auto"/>
              <w:left w:val="single" w:sz="6" w:space="0" w:color="000000"/>
              <w:bottom w:val="single" w:sz="4" w:space="0" w:color="auto"/>
              <w:right w:val="single" w:sz="6" w:space="0" w:color="000000"/>
            </w:tcBorders>
            <w:shd w:val="clear" w:color="auto" w:fill="FFFFFF"/>
          </w:tcPr>
          <w:p w14:paraId="54EFDD3F" w14:textId="77777777" w:rsidR="0018131F" w:rsidRDefault="0018131F" w:rsidP="008D1C1B">
            <w:pPr>
              <w:spacing w:after="120"/>
              <w:jc w:val="both"/>
              <w:rPr>
                <w:b/>
                <w:spacing w:val="-2"/>
                <w:sz w:val="22"/>
                <w:szCs w:val="22"/>
              </w:rPr>
            </w:pPr>
            <w:r w:rsidRPr="00A73826">
              <w:rPr>
                <w:b/>
                <w:spacing w:val="-2"/>
                <w:sz w:val="22"/>
                <w:szCs w:val="22"/>
              </w:rPr>
              <w:t>Finanšu ministrija (iebildums)</w:t>
            </w:r>
          </w:p>
          <w:p w14:paraId="55B89702" w14:textId="00DD66FE" w:rsidR="0018131F" w:rsidRPr="00FA1BAD" w:rsidRDefault="0018131F" w:rsidP="008D1C1B">
            <w:pPr>
              <w:spacing w:after="120"/>
              <w:jc w:val="both"/>
              <w:rPr>
                <w:bCs/>
                <w:spacing w:val="-2"/>
                <w:sz w:val="22"/>
                <w:szCs w:val="22"/>
              </w:rPr>
            </w:pPr>
            <w:r w:rsidRPr="00D3441A">
              <w:rPr>
                <w:bCs/>
                <w:spacing w:val="-2"/>
                <w:sz w:val="22"/>
                <w:szCs w:val="22"/>
              </w:rPr>
              <w:t xml:space="preserve">Ņemot vērā, ka MK noteikumu Nr.588 55.2.apakšpunktā ir pieļaujama atbalsta </w:t>
            </w:r>
            <w:r w:rsidRPr="00D3441A">
              <w:rPr>
                <w:bCs/>
                <w:spacing w:val="-2"/>
                <w:sz w:val="22"/>
                <w:szCs w:val="22"/>
              </w:rPr>
              <w:lastRenderedPageBreak/>
              <w:t>kumulācija, lūdzam papildināt MK noteikumus ar nosacījumu, ka atbalsta saņēmējs sadarbības iestādei iesniedz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w:t>
            </w:r>
          </w:p>
        </w:tc>
        <w:tc>
          <w:tcPr>
            <w:tcW w:w="1154" w:type="pct"/>
            <w:tcBorders>
              <w:top w:val="single" w:sz="4" w:space="0" w:color="auto"/>
              <w:left w:val="single" w:sz="6" w:space="0" w:color="000000"/>
              <w:bottom w:val="single" w:sz="4" w:space="0" w:color="auto"/>
              <w:right w:val="single" w:sz="6" w:space="0" w:color="000000"/>
            </w:tcBorders>
            <w:shd w:val="clear" w:color="auto" w:fill="FFFFFF"/>
          </w:tcPr>
          <w:p w14:paraId="2585FA4D" w14:textId="14C2BA70" w:rsidR="0018131F" w:rsidRPr="00CF442F" w:rsidRDefault="0018131F" w:rsidP="008D1C1B">
            <w:pPr>
              <w:spacing w:after="120"/>
              <w:jc w:val="both"/>
              <w:rPr>
                <w:b/>
                <w:sz w:val="22"/>
                <w:szCs w:val="22"/>
              </w:rPr>
            </w:pPr>
            <w:r>
              <w:rPr>
                <w:b/>
                <w:sz w:val="22"/>
                <w:szCs w:val="22"/>
              </w:rPr>
              <w:lastRenderedPageBreak/>
              <w:t>Ņemts vērā</w:t>
            </w:r>
          </w:p>
        </w:tc>
        <w:tc>
          <w:tcPr>
            <w:tcW w:w="1317" w:type="pct"/>
            <w:tcBorders>
              <w:top w:val="single" w:sz="4" w:space="0" w:color="auto"/>
              <w:left w:val="single" w:sz="4" w:space="0" w:color="auto"/>
              <w:bottom w:val="single" w:sz="4" w:space="0" w:color="auto"/>
            </w:tcBorders>
          </w:tcPr>
          <w:p w14:paraId="1B59BC05" w14:textId="4A064BD3" w:rsidR="0018131F" w:rsidRPr="00A5222B" w:rsidRDefault="0018131F" w:rsidP="008D1C1B">
            <w:pPr>
              <w:jc w:val="both"/>
              <w:rPr>
                <w:bCs/>
                <w:sz w:val="22"/>
                <w:szCs w:val="22"/>
              </w:rPr>
            </w:pPr>
            <w:r w:rsidRPr="00A5222B">
              <w:rPr>
                <w:bCs/>
                <w:sz w:val="22"/>
                <w:szCs w:val="22"/>
              </w:rPr>
              <w:t>3</w:t>
            </w:r>
            <w:r w:rsidR="00962142" w:rsidRPr="00A5222B">
              <w:rPr>
                <w:bCs/>
                <w:sz w:val="22"/>
                <w:szCs w:val="22"/>
              </w:rPr>
              <w:t>7</w:t>
            </w:r>
            <w:r w:rsidRPr="00A5222B">
              <w:rPr>
                <w:bCs/>
                <w:sz w:val="22"/>
                <w:szCs w:val="22"/>
              </w:rPr>
              <w:t>. Papildināt noteikumus ar 55.</w:t>
            </w:r>
            <w:r w:rsidRPr="00A5222B">
              <w:rPr>
                <w:bCs/>
                <w:sz w:val="22"/>
                <w:szCs w:val="22"/>
                <w:vertAlign w:val="superscript"/>
              </w:rPr>
              <w:t>1</w:t>
            </w:r>
            <w:r w:rsidRPr="00A5222B">
              <w:rPr>
                <w:bCs/>
                <w:sz w:val="22"/>
                <w:szCs w:val="22"/>
              </w:rPr>
              <w:t xml:space="preserve"> punktu šādā redakcijā:</w:t>
            </w:r>
          </w:p>
          <w:p w14:paraId="1FE015E5" w14:textId="4F3EEFD1" w:rsidR="0018131F" w:rsidRPr="002F00DA" w:rsidRDefault="0018131F" w:rsidP="008D1C1B">
            <w:pPr>
              <w:shd w:val="clear" w:color="auto" w:fill="FFFFFF"/>
              <w:spacing w:after="120"/>
              <w:jc w:val="both"/>
              <w:rPr>
                <w:bCs/>
                <w:color w:val="000000"/>
                <w:sz w:val="22"/>
                <w:szCs w:val="22"/>
              </w:rPr>
            </w:pPr>
            <w:r w:rsidRPr="00A5222B">
              <w:rPr>
                <w:bCs/>
                <w:sz w:val="22"/>
                <w:szCs w:val="22"/>
              </w:rPr>
              <w:t>“55.</w:t>
            </w:r>
            <w:r w:rsidRPr="00A5222B">
              <w:rPr>
                <w:bCs/>
                <w:sz w:val="22"/>
                <w:szCs w:val="22"/>
                <w:vertAlign w:val="superscript"/>
              </w:rPr>
              <w:t>1</w:t>
            </w:r>
            <w:r w:rsidRPr="00A5222B">
              <w:rPr>
                <w:bCs/>
                <w:sz w:val="22"/>
                <w:szCs w:val="22"/>
              </w:rPr>
              <w:t xml:space="preserve"> </w:t>
            </w:r>
            <w:r w:rsidR="00C1346D" w:rsidRPr="00A5222B">
              <w:rPr>
                <w:bCs/>
                <w:sz w:val="22"/>
                <w:szCs w:val="22"/>
              </w:rPr>
              <w:t xml:space="preserve">Atbalsta saņēmējs par šo noteikumu 55.2. apakšpunktā paredzēto valsts </w:t>
            </w:r>
            <w:r w:rsidR="00C1346D" w:rsidRPr="00A5222B">
              <w:rPr>
                <w:bCs/>
                <w:sz w:val="22"/>
                <w:szCs w:val="22"/>
              </w:rPr>
              <w:lastRenderedPageBreak/>
              <w:t>atbalsta kumulāciju sadarbības iestādei iesniedz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w:t>
            </w:r>
            <w:r w:rsidRPr="00A5222B">
              <w:rPr>
                <w:bCs/>
                <w:sz w:val="22"/>
                <w:szCs w:val="22"/>
              </w:rPr>
              <w:t>”.</w:t>
            </w:r>
          </w:p>
        </w:tc>
      </w:tr>
      <w:tr w:rsidR="00A97412" w:rsidRPr="00AA7D5F" w14:paraId="13E3B9A5" w14:textId="77777777" w:rsidTr="0041490E">
        <w:trPr>
          <w:trHeight w:val="454"/>
        </w:trPr>
        <w:tc>
          <w:tcPr>
            <w:tcW w:w="231" w:type="pct"/>
            <w:tcBorders>
              <w:top w:val="single" w:sz="4" w:space="0" w:color="auto"/>
              <w:left w:val="single" w:sz="6" w:space="0" w:color="000000"/>
              <w:bottom w:val="single" w:sz="4" w:space="0" w:color="auto"/>
              <w:right w:val="single" w:sz="6" w:space="0" w:color="000000"/>
            </w:tcBorders>
            <w:shd w:val="clear" w:color="auto" w:fill="FFFFFF"/>
          </w:tcPr>
          <w:p w14:paraId="432199AA" w14:textId="77777777" w:rsidR="00A97412" w:rsidRPr="000A38EF" w:rsidRDefault="00A97412" w:rsidP="008D1C1B">
            <w:pPr>
              <w:pStyle w:val="naisc"/>
              <w:numPr>
                <w:ilvl w:val="0"/>
                <w:numId w:val="2"/>
              </w:numPr>
              <w:spacing w:before="0" w:after="0"/>
              <w:jc w:val="left"/>
              <w:rPr>
                <w:sz w:val="22"/>
                <w:szCs w:val="22"/>
              </w:rPr>
            </w:pPr>
          </w:p>
        </w:tc>
        <w:tc>
          <w:tcPr>
            <w:tcW w:w="984" w:type="pct"/>
            <w:tcBorders>
              <w:top w:val="single" w:sz="4" w:space="0" w:color="auto"/>
              <w:left w:val="single" w:sz="6" w:space="0" w:color="000000"/>
              <w:bottom w:val="single" w:sz="4" w:space="0" w:color="auto"/>
              <w:right w:val="single" w:sz="6" w:space="0" w:color="000000"/>
            </w:tcBorders>
            <w:shd w:val="clear" w:color="auto" w:fill="FFFFFF"/>
          </w:tcPr>
          <w:p w14:paraId="7B10D88F" w14:textId="6B8A8DDD" w:rsidR="00A97412" w:rsidRPr="000A38EF" w:rsidRDefault="00A97412" w:rsidP="008D1C1B">
            <w:pPr>
              <w:autoSpaceDE w:val="0"/>
              <w:autoSpaceDN w:val="0"/>
              <w:adjustRightInd w:val="0"/>
              <w:jc w:val="both"/>
              <w:rPr>
                <w:sz w:val="22"/>
                <w:szCs w:val="22"/>
              </w:rPr>
            </w:pPr>
            <w:r w:rsidRPr="000A38EF">
              <w:rPr>
                <w:sz w:val="22"/>
                <w:szCs w:val="22"/>
              </w:rPr>
              <w:t>Iebildums par MK noteikumu projektu.</w:t>
            </w:r>
          </w:p>
        </w:tc>
        <w:tc>
          <w:tcPr>
            <w:tcW w:w="1314" w:type="pct"/>
            <w:tcBorders>
              <w:top w:val="single" w:sz="4" w:space="0" w:color="auto"/>
              <w:left w:val="single" w:sz="6" w:space="0" w:color="000000"/>
              <w:bottom w:val="single" w:sz="4" w:space="0" w:color="auto"/>
              <w:right w:val="single" w:sz="6" w:space="0" w:color="000000"/>
            </w:tcBorders>
            <w:shd w:val="clear" w:color="auto" w:fill="FFFFFF"/>
          </w:tcPr>
          <w:p w14:paraId="41B82693" w14:textId="77777777" w:rsidR="00A97412" w:rsidRPr="000A38EF" w:rsidRDefault="00A97412" w:rsidP="008D1C1B">
            <w:pPr>
              <w:spacing w:after="120"/>
              <w:jc w:val="both"/>
              <w:rPr>
                <w:b/>
                <w:spacing w:val="-2"/>
                <w:sz w:val="22"/>
                <w:szCs w:val="22"/>
              </w:rPr>
            </w:pPr>
            <w:r w:rsidRPr="000A38EF">
              <w:rPr>
                <w:b/>
                <w:spacing w:val="-2"/>
                <w:sz w:val="22"/>
                <w:szCs w:val="22"/>
              </w:rPr>
              <w:t>Finanšu ministrija (iebildums)</w:t>
            </w:r>
          </w:p>
          <w:p w14:paraId="5050E2EE" w14:textId="2208BCA0" w:rsidR="00A97412" w:rsidRPr="000A38EF" w:rsidRDefault="00A97412" w:rsidP="008D1C1B">
            <w:pPr>
              <w:spacing w:after="120"/>
              <w:jc w:val="both"/>
              <w:rPr>
                <w:bCs/>
                <w:spacing w:val="-2"/>
                <w:sz w:val="22"/>
                <w:szCs w:val="22"/>
              </w:rPr>
            </w:pPr>
            <w:r w:rsidRPr="000A38EF">
              <w:rPr>
                <w:bCs/>
                <w:spacing w:val="-2"/>
                <w:sz w:val="22"/>
                <w:szCs w:val="22"/>
              </w:rPr>
              <w:t>Lūdzam papildināt noteikumu projektu ar nosacījumu, ka vispārējas tautsaimnieciskas nozīmes pakalpojuma pilnvarojuma uzlicējs iesniedz sadarbības iestādē apliecinājumu, ka tas nodrošinās Eiropas Komisijas 2011.gada 20.decembra lēmuma Nr. 2012/21/ES par Līguma par Eiropas Savienības darbību 106.panta 2.punkta piemērošanu valsts atbalstam attiecībā uz kompensāciju par sabiedriskajiem pakalpojumiem dažiem uzņēmumiem, kuriem uzticēts sniegt pakalpojumus ar vispārēju tautsaimniecisku nozīmi, 6.pantā noteikto pārmērīgas kompensācijas kontroli.  Attiecīgi anotācijā lūdzam ietvert skaidrojumu, ka pilnvarojuma uzlicējs nodrošina kompensācijas apmēra kontroli un pārskatīšanu visā vispārējas tautsaimnieciskas nozīmes pakalpojuma sniegšanas pienākuma līguma darbības laikā, kā arī nodrošina atlīdzības jeb kompensācijas maksājumu pārmaksas novēršanu un atgūšanu.</w:t>
            </w:r>
          </w:p>
        </w:tc>
        <w:tc>
          <w:tcPr>
            <w:tcW w:w="1154" w:type="pct"/>
            <w:tcBorders>
              <w:top w:val="single" w:sz="4" w:space="0" w:color="auto"/>
              <w:left w:val="single" w:sz="6" w:space="0" w:color="000000"/>
              <w:bottom w:val="single" w:sz="4" w:space="0" w:color="auto"/>
              <w:right w:val="single" w:sz="6" w:space="0" w:color="000000"/>
            </w:tcBorders>
            <w:shd w:val="clear" w:color="auto" w:fill="FFFFFF"/>
          </w:tcPr>
          <w:p w14:paraId="21DB0B77" w14:textId="77777777" w:rsidR="005A6767" w:rsidRDefault="005A6767" w:rsidP="005A6767">
            <w:pPr>
              <w:spacing w:after="120"/>
              <w:jc w:val="both"/>
              <w:rPr>
                <w:b/>
                <w:sz w:val="22"/>
                <w:szCs w:val="22"/>
              </w:rPr>
            </w:pPr>
            <w:r>
              <w:rPr>
                <w:b/>
                <w:sz w:val="22"/>
                <w:szCs w:val="22"/>
              </w:rPr>
              <w:t>Panākta vienošanās saskaņošanas procesā</w:t>
            </w:r>
          </w:p>
          <w:p w14:paraId="4A1E9D67" w14:textId="06EC7889" w:rsidR="00A97412" w:rsidRPr="000A38EF" w:rsidRDefault="00A97412" w:rsidP="008D1C1B">
            <w:pPr>
              <w:jc w:val="both"/>
              <w:rPr>
                <w:b/>
                <w:sz w:val="22"/>
                <w:szCs w:val="22"/>
              </w:rPr>
            </w:pPr>
            <w:r w:rsidRPr="000A38EF">
              <w:rPr>
                <w:bCs/>
                <w:sz w:val="22"/>
                <w:szCs w:val="22"/>
              </w:rPr>
              <w:t>MK noteikumos Nr.</w:t>
            </w:r>
            <w:r w:rsidR="002E1A8F" w:rsidRPr="000A38EF">
              <w:rPr>
                <w:bCs/>
                <w:sz w:val="22"/>
                <w:szCs w:val="22"/>
              </w:rPr>
              <w:t> </w:t>
            </w:r>
            <w:r w:rsidRPr="000A38EF">
              <w:rPr>
                <w:bCs/>
                <w:sz w:val="22"/>
                <w:szCs w:val="22"/>
              </w:rPr>
              <w:t>588 jau ir iekļauta norma, kas paredz veikt iebildumā minētās darbības: “</w:t>
            </w:r>
            <w:r w:rsidRPr="000A38EF">
              <w:rPr>
                <w:sz w:val="22"/>
                <w:szCs w:val="22"/>
              </w:rPr>
              <w:t>56.</w:t>
            </w:r>
            <w:r w:rsidR="002E1A8F" w:rsidRPr="000A38EF">
              <w:rPr>
                <w:sz w:val="22"/>
                <w:szCs w:val="22"/>
              </w:rPr>
              <w:t xml:space="preserve"> </w:t>
            </w:r>
            <w:r w:rsidRPr="000A38EF">
              <w:rPr>
                <w:sz w:val="22"/>
                <w:szCs w:val="22"/>
              </w:rPr>
              <w:t>Ja projektu īsteno šo noteikumu 12.</w:t>
            </w:r>
            <w:r w:rsidRPr="000A38EF">
              <w:rPr>
                <w:sz w:val="22"/>
                <w:szCs w:val="22"/>
                <w:vertAlign w:val="superscript"/>
              </w:rPr>
              <w:t>1</w:t>
            </w:r>
            <w:r w:rsidRPr="000A38EF">
              <w:rPr>
                <w:sz w:val="22"/>
                <w:szCs w:val="22"/>
              </w:rPr>
              <w:t xml:space="preserve"> punktā minētais projekta iesniedzējs, tas kopā ar projekta iesniegumu iesniedz sadarbības iestādē vispārējas tautsaimnieciskas nozīmes pakalpojuma pilnvarojuma uzlicēja apliecinājumu par šo noteikumu 15.</w:t>
            </w:r>
            <w:r w:rsidRPr="000A38EF">
              <w:rPr>
                <w:sz w:val="22"/>
                <w:szCs w:val="22"/>
                <w:vertAlign w:val="superscript"/>
              </w:rPr>
              <w:t>1</w:t>
            </w:r>
            <w:r w:rsidRPr="000A38EF">
              <w:rPr>
                <w:sz w:val="22"/>
                <w:szCs w:val="22"/>
              </w:rPr>
              <w:t xml:space="preserve"> 6. apakšpunktā minētās atlīdzības (kompensācijas) maksājumu kontroli un pārskatīšanu, kā arī atlīdzības (kompensācijas) maksājumu pārmaksas novēršanu un atgūšanu un par to, ka pārbaudes tiks veiktas regulāri, bet ne retāk kā reizi trijos gados un pilnvarojuma akta (līguma) darbības perioda beigās.”</w:t>
            </w:r>
          </w:p>
        </w:tc>
        <w:tc>
          <w:tcPr>
            <w:tcW w:w="1317" w:type="pct"/>
            <w:tcBorders>
              <w:top w:val="single" w:sz="4" w:space="0" w:color="auto"/>
              <w:left w:val="single" w:sz="4" w:space="0" w:color="auto"/>
              <w:bottom w:val="single" w:sz="4" w:space="0" w:color="auto"/>
            </w:tcBorders>
          </w:tcPr>
          <w:p w14:paraId="13894333" w14:textId="77777777" w:rsidR="00A97412" w:rsidRPr="007D123D" w:rsidRDefault="00A97412" w:rsidP="008D1C1B">
            <w:pPr>
              <w:shd w:val="clear" w:color="auto" w:fill="FFFFFF"/>
              <w:spacing w:after="120"/>
              <w:jc w:val="both"/>
              <w:rPr>
                <w:bCs/>
                <w:color w:val="000000"/>
                <w:sz w:val="22"/>
                <w:szCs w:val="22"/>
              </w:rPr>
            </w:pPr>
          </w:p>
        </w:tc>
      </w:tr>
      <w:tr w:rsidR="00A97412" w:rsidRPr="00AA7D5F" w14:paraId="5A5429CB" w14:textId="77777777" w:rsidTr="0041490E">
        <w:trPr>
          <w:trHeight w:val="454"/>
        </w:trPr>
        <w:tc>
          <w:tcPr>
            <w:tcW w:w="231" w:type="pct"/>
            <w:tcBorders>
              <w:top w:val="single" w:sz="4" w:space="0" w:color="auto"/>
              <w:left w:val="single" w:sz="6" w:space="0" w:color="000000"/>
              <w:bottom w:val="single" w:sz="4" w:space="0" w:color="auto"/>
              <w:right w:val="single" w:sz="6" w:space="0" w:color="000000"/>
            </w:tcBorders>
            <w:shd w:val="clear" w:color="auto" w:fill="FFFFFF"/>
          </w:tcPr>
          <w:p w14:paraId="479BFD5F" w14:textId="77777777" w:rsidR="00A97412" w:rsidRPr="00EC4657" w:rsidRDefault="00A97412" w:rsidP="008D1C1B">
            <w:pPr>
              <w:pStyle w:val="naisc"/>
              <w:numPr>
                <w:ilvl w:val="0"/>
                <w:numId w:val="2"/>
              </w:numPr>
              <w:spacing w:before="0" w:after="0"/>
              <w:jc w:val="left"/>
              <w:rPr>
                <w:sz w:val="22"/>
                <w:szCs w:val="22"/>
              </w:rPr>
            </w:pPr>
          </w:p>
        </w:tc>
        <w:tc>
          <w:tcPr>
            <w:tcW w:w="984" w:type="pct"/>
            <w:tcBorders>
              <w:top w:val="single" w:sz="4" w:space="0" w:color="auto"/>
              <w:left w:val="single" w:sz="6" w:space="0" w:color="000000"/>
              <w:bottom w:val="single" w:sz="4" w:space="0" w:color="auto"/>
              <w:right w:val="single" w:sz="6" w:space="0" w:color="000000"/>
            </w:tcBorders>
            <w:shd w:val="clear" w:color="auto" w:fill="FFFFFF"/>
          </w:tcPr>
          <w:p w14:paraId="4653FDDA" w14:textId="30F4720D" w:rsidR="00A97412" w:rsidRPr="00822326" w:rsidRDefault="00A97412" w:rsidP="008D1C1B">
            <w:pPr>
              <w:autoSpaceDE w:val="0"/>
              <w:autoSpaceDN w:val="0"/>
              <w:adjustRightInd w:val="0"/>
              <w:jc w:val="both"/>
              <w:rPr>
                <w:sz w:val="22"/>
                <w:szCs w:val="22"/>
              </w:rPr>
            </w:pPr>
            <w:r w:rsidRPr="00822326">
              <w:rPr>
                <w:sz w:val="22"/>
                <w:szCs w:val="22"/>
              </w:rPr>
              <w:t>Iebildums par MK noteikumu projekta anotāciju.</w:t>
            </w:r>
          </w:p>
        </w:tc>
        <w:tc>
          <w:tcPr>
            <w:tcW w:w="1314" w:type="pct"/>
            <w:tcBorders>
              <w:top w:val="single" w:sz="4" w:space="0" w:color="auto"/>
              <w:left w:val="single" w:sz="6" w:space="0" w:color="000000"/>
              <w:bottom w:val="single" w:sz="4" w:space="0" w:color="auto"/>
              <w:right w:val="single" w:sz="6" w:space="0" w:color="000000"/>
            </w:tcBorders>
            <w:shd w:val="clear" w:color="auto" w:fill="FFFFFF"/>
          </w:tcPr>
          <w:p w14:paraId="4C3B8388" w14:textId="77777777" w:rsidR="00A97412" w:rsidRPr="00822326" w:rsidRDefault="00A97412" w:rsidP="008D1C1B">
            <w:pPr>
              <w:spacing w:after="120"/>
              <w:jc w:val="both"/>
              <w:rPr>
                <w:b/>
                <w:spacing w:val="-2"/>
                <w:sz w:val="22"/>
                <w:szCs w:val="22"/>
              </w:rPr>
            </w:pPr>
            <w:r w:rsidRPr="00822326">
              <w:rPr>
                <w:b/>
                <w:spacing w:val="-2"/>
                <w:sz w:val="22"/>
                <w:szCs w:val="22"/>
              </w:rPr>
              <w:t>Finanšu ministrija (iebildums)</w:t>
            </w:r>
          </w:p>
          <w:p w14:paraId="1F3E73F5" w14:textId="4F5EF0C6" w:rsidR="00A97412" w:rsidRPr="00822326" w:rsidRDefault="00A97412" w:rsidP="008D1C1B">
            <w:pPr>
              <w:spacing w:after="120"/>
              <w:jc w:val="both"/>
              <w:rPr>
                <w:bCs/>
                <w:spacing w:val="-2"/>
                <w:sz w:val="22"/>
                <w:szCs w:val="22"/>
              </w:rPr>
            </w:pPr>
            <w:r w:rsidRPr="00822326">
              <w:rPr>
                <w:bCs/>
                <w:spacing w:val="-2"/>
                <w:sz w:val="22"/>
                <w:szCs w:val="22"/>
              </w:rPr>
              <w:t>Lūdzam papildināt anotāciju ar informāciju par to, kad paredzēts virzīt grozījumus MK noteikumos par 5.4.3.specifiskā atbalsta mērķa “Pasākumi biotopu un sugu aizsardzības labvēlīga statusa atjaunošanai” (turpmāk – 5.4.3.SAM) īstenošanu, ņemot vērā anotācijā norādīto, ka Kohēzijas fonda (turpmāk – KF) atlikumu no 5.2.1.SAM “Veicināt dažāda veida atkritumu atkārtotu izmantošanu, pārstrādi un reģenerāciju” (turpmāk – 5.2.1.SAM) 5.2.1.2.pasākuma “Atkritumu pārstrādes veicināšana” (turpmāk – 5.2.1.2.pasākums) trešās atlases kārtas plānots novirzīt pasākumiem ES nozīmes dzīvotņu aizsardzības labvēlīga statusa nodrošināšanai 5.4.3.SAM ietvaros.</w:t>
            </w:r>
          </w:p>
        </w:tc>
        <w:tc>
          <w:tcPr>
            <w:tcW w:w="1154" w:type="pct"/>
            <w:tcBorders>
              <w:top w:val="single" w:sz="4" w:space="0" w:color="auto"/>
              <w:left w:val="single" w:sz="6" w:space="0" w:color="000000"/>
              <w:bottom w:val="single" w:sz="4" w:space="0" w:color="auto"/>
              <w:right w:val="single" w:sz="6" w:space="0" w:color="000000"/>
            </w:tcBorders>
            <w:shd w:val="clear" w:color="auto" w:fill="FFFFFF"/>
          </w:tcPr>
          <w:p w14:paraId="39F336BA" w14:textId="0681F02B" w:rsidR="00A97412" w:rsidRPr="00822326" w:rsidRDefault="00A97412" w:rsidP="008D1C1B">
            <w:pPr>
              <w:spacing w:after="120"/>
              <w:jc w:val="both"/>
              <w:rPr>
                <w:b/>
                <w:sz w:val="22"/>
                <w:szCs w:val="22"/>
              </w:rPr>
            </w:pPr>
            <w:r w:rsidRPr="00822326">
              <w:rPr>
                <w:b/>
                <w:sz w:val="22"/>
                <w:szCs w:val="22"/>
              </w:rPr>
              <w:t>Ņemts vērā</w:t>
            </w:r>
          </w:p>
        </w:tc>
        <w:tc>
          <w:tcPr>
            <w:tcW w:w="1317" w:type="pct"/>
            <w:tcBorders>
              <w:top w:val="single" w:sz="4" w:space="0" w:color="auto"/>
              <w:left w:val="single" w:sz="4" w:space="0" w:color="auto"/>
              <w:bottom w:val="single" w:sz="4" w:space="0" w:color="auto"/>
            </w:tcBorders>
          </w:tcPr>
          <w:p w14:paraId="10B66E57" w14:textId="3C8313BF" w:rsidR="00A97412" w:rsidRPr="00670B93" w:rsidRDefault="00A97412" w:rsidP="008D1C1B">
            <w:pPr>
              <w:shd w:val="clear" w:color="auto" w:fill="FFFFFF"/>
              <w:spacing w:after="120"/>
              <w:jc w:val="both"/>
              <w:rPr>
                <w:bCs/>
                <w:color w:val="000000"/>
                <w:sz w:val="22"/>
                <w:szCs w:val="22"/>
              </w:rPr>
            </w:pPr>
            <w:r w:rsidRPr="00670B93">
              <w:rPr>
                <w:bCs/>
                <w:color w:val="000000"/>
                <w:sz w:val="22"/>
                <w:szCs w:val="22"/>
              </w:rPr>
              <w:t>Papildināt anotācijas I sadaļas 2.</w:t>
            </w:r>
            <w:r w:rsidR="00217E5B">
              <w:rPr>
                <w:bCs/>
                <w:color w:val="000000"/>
                <w:sz w:val="22"/>
                <w:szCs w:val="22"/>
              </w:rPr>
              <w:t xml:space="preserve"> </w:t>
            </w:r>
            <w:r w:rsidRPr="00670B93">
              <w:rPr>
                <w:bCs/>
                <w:color w:val="000000"/>
                <w:sz w:val="22"/>
                <w:szCs w:val="22"/>
              </w:rPr>
              <w:t>punkt</w:t>
            </w:r>
            <w:r w:rsidR="00EC4657">
              <w:rPr>
                <w:bCs/>
                <w:color w:val="000000"/>
                <w:sz w:val="22"/>
                <w:szCs w:val="22"/>
              </w:rPr>
              <w:t>u</w:t>
            </w:r>
            <w:r w:rsidRPr="00670B93">
              <w:rPr>
                <w:bCs/>
                <w:color w:val="000000"/>
                <w:sz w:val="22"/>
                <w:szCs w:val="22"/>
              </w:rPr>
              <w:t>:</w:t>
            </w:r>
          </w:p>
          <w:p w14:paraId="05740913" w14:textId="313890C8" w:rsidR="00A97412" w:rsidRPr="00481C90" w:rsidRDefault="00A97412" w:rsidP="008D1C1B">
            <w:pPr>
              <w:shd w:val="clear" w:color="auto" w:fill="FFFFFF"/>
              <w:spacing w:after="120"/>
              <w:jc w:val="both"/>
              <w:rPr>
                <w:bCs/>
                <w:color w:val="000000"/>
                <w:sz w:val="22"/>
                <w:szCs w:val="22"/>
              </w:rPr>
            </w:pPr>
            <w:r w:rsidRPr="00481C90">
              <w:rPr>
                <w:bCs/>
                <w:color w:val="000000"/>
                <w:sz w:val="22"/>
                <w:szCs w:val="22"/>
              </w:rPr>
              <w:t>“</w:t>
            </w:r>
            <w:r w:rsidR="009A450C" w:rsidRPr="00481C90">
              <w:rPr>
                <w:bCs/>
                <w:color w:val="000000"/>
                <w:sz w:val="22"/>
                <w:szCs w:val="22"/>
              </w:rPr>
              <w:t>MK noteikumu grozījumi</w:t>
            </w:r>
            <w:r w:rsidR="00281A14" w:rsidRPr="00481C90">
              <w:rPr>
                <w:bCs/>
                <w:color w:val="000000"/>
                <w:sz w:val="22"/>
                <w:szCs w:val="22"/>
                <w:vertAlign w:val="superscript"/>
              </w:rPr>
              <w:t>3</w:t>
            </w:r>
            <w:r w:rsidR="009A450C" w:rsidRPr="00481C90">
              <w:rPr>
                <w:bCs/>
                <w:color w:val="000000"/>
                <w:sz w:val="22"/>
                <w:szCs w:val="22"/>
              </w:rPr>
              <w:t xml:space="preserve">  par 5.4.3.</w:t>
            </w:r>
            <w:r w:rsidR="00281A14" w:rsidRPr="00481C90">
              <w:rPr>
                <w:bCs/>
                <w:color w:val="000000"/>
                <w:sz w:val="22"/>
                <w:szCs w:val="22"/>
              </w:rPr>
              <w:t> </w:t>
            </w:r>
            <w:r w:rsidR="009A450C" w:rsidRPr="00481C90">
              <w:rPr>
                <w:bCs/>
                <w:color w:val="000000"/>
                <w:sz w:val="22"/>
                <w:szCs w:val="22"/>
              </w:rPr>
              <w:t xml:space="preserve">SAM 5.4.3.2. pasākuma “Kompleksu  apsaimniekošanas pasākumu īstenošana </w:t>
            </w:r>
            <w:r w:rsidR="009A450C" w:rsidRPr="00481C90">
              <w:rPr>
                <w:bCs/>
                <w:i/>
                <w:iCs/>
                <w:color w:val="000000"/>
                <w:sz w:val="22"/>
                <w:szCs w:val="22"/>
              </w:rPr>
              <w:t>Natura 2000</w:t>
            </w:r>
            <w:r w:rsidR="009A450C" w:rsidRPr="00481C90">
              <w:rPr>
                <w:bCs/>
                <w:color w:val="000000"/>
                <w:sz w:val="22"/>
                <w:szCs w:val="22"/>
              </w:rPr>
              <w:t xml:space="preserve"> teritorijās” ieviešanu </w:t>
            </w:r>
            <w:r w:rsidR="003F2906" w:rsidRPr="00481C90">
              <w:rPr>
                <w:bCs/>
                <w:color w:val="000000"/>
                <w:sz w:val="22"/>
                <w:szCs w:val="22"/>
              </w:rPr>
              <w:t xml:space="preserve">ir </w:t>
            </w:r>
            <w:r w:rsidR="009A450C" w:rsidRPr="00481C90">
              <w:rPr>
                <w:bCs/>
                <w:color w:val="000000"/>
                <w:sz w:val="22"/>
                <w:szCs w:val="22"/>
              </w:rPr>
              <w:t xml:space="preserve"> izstrādāti </w:t>
            </w:r>
            <w:r w:rsidR="003F2906" w:rsidRPr="00481C90">
              <w:rPr>
                <w:bCs/>
                <w:color w:val="000000"/>
                <w:sz w:val="22"/>
                <w:szCs w:val="22"/>
              </w:rPr>
              <w:t>un 29.</w:t>
            </w:r>
            <w:r w:rsidR="00931717" w:rsidRPr="00481C90">
              <w:rPr>
                <w:bCs/>
                <w:color w:val="000000"/>
                <w:sz w:val="22"/>
                <w:szCs w:val="22"/>
              </w:rPr>
              <w:t> </w:t>
            </w:r>
            <w:r w:rsidR="003F2906" w:rsidRPr="00481C90">
              <w:rPr>
                <w:bCs/>
                <w:color w:val="000000"/>
                <w:sz w:val="22"/>
                <w:szCs w:val="22"/>
              </w:rPr>
              <w:t>jūl</w:t>
            </w:r>
            <w:r w:rsidR="00931717" w:rsidRPr="00481C90">
              <w:rPr>
                <w:bCs/>
                <w:color w:val="000000"/>
                <w:sz w:val="22"/>
                <w:szCs w:val="22"/>
              </w:rPr>
              <w:t>i</w:t>
            </w:r>
            <w:r w:rsidR="003F2906" w:rsidRPr="00481C90">
              <w:rPr>
                <w:bCs/>
                <w:color w:val="000000"/>
                <w:sz w:val="22"/>
                <w:szCs w:val="22"/>
              </w:rPr>
              <w:t xml:space="preserve">jā </w:t>
            </w:r>
            <w:r w:rsidR="009A450C" w:rsidRPr="00481C90">
              <w:rPr>
                <w:bCs/>
                <w:color w:val="000000"/>
                <w:sz w:val="22"/>
                <w:szCs w:val="22"/>
              </w:rPr>
              <w:t>nosūtīti iesaistītajām pusēm saskaņošanai.</w:t>
            </w:r>
            <w:r w:rsidRPr="00481C90">
              <w:rPr>
                <w:bCs/>
                <w:color w:val="000000"/>
                <w:sz w:val="22"/>
                <w:szCs w:val="22"/>
              </w:rPr>
              <w:t>”</w:t>
            </w:r>
            <w:r w:rsidR="00E03CE1" w:rsidRPr="00481C90">
              <w:rPr>
                <w:bCs/>
                <w:color w:val="000000"/>
                <w:sz w:val="22"/>
                <w:szCs w:val="22"/>
              </w:rPr>
              <w:t>.</w:t>
            </w:r>
          </w:p>
          <w:p w14:paraId="4287444E" w14:textId="5328897E" w:rsidR="00D66692" w:rsidRPr="00D66692" w:rsidRDefault="00D66692" w:rsidP="008D1C1B">
            <w:pPr>
              <w:shd w:val="clear" w:color="auto" w:fill="FFFFFF"/>
              <w:spacing w:after="120"/>
              <w:jc w:val="both"/>
              <w:rPr>
                <w:b/>
                <w:color w:val="000000"/>
                <w:sz w:val="20"/>
                <w:szCs w:val="20"/>
              </w:rPr>
            </w:pPr>
            <w:r w:rsidRPr="00481C90">
              <w:rPr>
                <w:bCs/>
                <w:color w:val="000000"/>
                <w:sz w:val="20"/>
                <w:szCs w:val="20"/>
                <w:vertAlign w:val="superscript"/>
              </w:rPr>
              <w:t>3</w:t>
            </w:r>
            <w:r w:rsidRPr="00481C90">
              <w:rPr>
                <w:bCs/>
                <w:color w:val="000000"/>
                <w:sz w:val="20"/>
                <w:szCs w:val="20"/>
              </w:rPr>
              <w:t xml:space="preserve"> 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Pr="00481C90">
              <w:rPr>
                <w:bCs/>
                <w:i/>
                <w:iCs/>
                <w:color w:val="000000"/>
                <w:sz w:val="20"/>
                <w:szCs w:val="20"/>
              </w:rPr>
              <w:t>Natura 2000</w:t>
            </w:r>
            <w:r w:rsidRPr="00481C90">
              <w:rPr>
                <w:bCs/>
                <w:color w:val="000000"/>
                <w:sz w:val="20"/>
                <w:szCs w:val="20"/>
              </w:rPr>
              <w:t xml:space="preserve"> teritorijās” īstenošanas noteikumi”</w:t>
            </w:r>
          </w:p>
        </w:tc>
      </w:tr>
      <w:tr w:rsidR="00A97412" w:rsidRPr="00AA7D5F" w14:paraId="117393E6" w14:textId="77777777" w:rsidTr="0041490E">
        <w:trPr>
          <w:trHeight w:val="454"/>
        </w:trPr>
        <w:tc>
          <w:tcPr>
            <w:tcW w:w="231" w:type="pct"/>
            <w:tcBorders>
              <w:top w:val="single" w:sz="4" w:space="0" w:color="auto"/>
              <w:left w:val="single" w:sz="6" w:space="0" w:color="000000"/>
              <w:bottom w:val="single" w:sz="4" w:space="0" w:color="auto"/>
              <w:right w:val="single" w:sz="6" w:space="0" w:color="000000"/>
            </w:tcBorders>
            <w:shd w:val="clear" w:color="auto" w:fill="FFFFFF"/>
          </w:tcPr>
          <w:p w14:paraId="49465951" w14:textId="77777777" w:rsidR="00A97412" w:rsidRPr="00EC4657" w:rsidRDefault="00A97412" w:rsidP="008D1C1B">
            <w:pPr>
              <w:pStyle w:val="naisc"/>
              <w:numPr>
                <w:ilvl w:val="0"/>
                <w:numId w:val="2"/>
              </w:numPr>
              <w:tabs>
                <w:tab w:val="left" w:pos="360"/>
              </w:tabs>
              <w:spacing w:before="0" w:after="0"/>
              <w:jc w:val="left"/>
              <w:rPr>
                <w:sz w:val="22"/>
                <w:szCs w:val="22"/>
              </w:rPr>
            </w:pPr>
          </w:p>
        </w:tc>
        <w:tc>
          <w:tcPr>
            <w:tcW w:w="984" w:type="pct"/>
            <w:tcBorders>
              <w:top w:val="single" w:sz="4" w:space="0" w:color="auto"/>
              <w:left w:val="single" w:sz="6" w:space="0" w:color="000000"/>
              <w:bottom w:val="single" w:sz="4" w:space="0" w:color="auto"/>
              <w:right w:val="single" w:sz="6" w:space="0" w:color="000000"/>
            </w:tcBorders>
            <w:shd w:val="clear" w:color="auto" w:fill="FFFFFF"/>
          </w:tcPr>
          <w:p w14:paraId="2ADD5F9B" w14:textId="64F5E66A" w:rsidR="00A97412" w:rsidRPr="00670B93" w:rsidRDefault="00A97412" w:rsidP="008D1C1B">
            <w:pPr>
              <w:autoSpaceDE w:val="0"/>
              <w:autoSpaceDN w:val="0"/>
              <w:adjustRightInd w:val="0"/>
              <w:jc w:val="both"/>
              <w:rPr>
                <w:sz w:val="22"/>
                <w:szCs w:val="22"/>
              </w:rPr>
            </w:pPr>
            <w:r w:rsidRPr="00670B93">
              <w:rPr>
                <w:sz w:val="22"/>
                <w:szCs w:val="22"/>
              </w:rPr>
              <w:t>Iebildums par MK noteikumu projekta anotāciju.</w:t>
            </w:r>
          </w:p>
        </w:tc>
        <w:tc>
          <w:tcPr>
            <w:tcW w:w="1314" w:type="pct"/>
            <w:tcBorders>
              <w:top w:val="single" w:sz="4" w:space="0" w:color="auto"/>
              <w:left w:val="single" w:sz="6" w:space="0" w:color="000000"/>
              <w:bottom w:val="single" w:sz="4" w:space="0" w:color="auto"/>
              <w:right w:val="single" w:sz="6" w:space="0" w:color="000000"/>
            </w:tcBorders>
            <w:shd w:val="clear" w:color="auto" w:fill="FFFFFF"/>
          </w:tcPr>
          <w:p w14:paraId="395FA6D7" w14:textId="488E19C3" w:rsidR="00A97412" w:rsidRPr="00670B93" w:rsidRDefault="00A97412" w:rsidP="008D1C1B">
            <w:pPr>
              <w:spacing w:after="120"/>
              <w:jc w:val="both"/>
              <w:rPr>
                <w:b/>
                <w:spacing w:val="-2"/>
                <w:sz w:val="22"/>
                <w:szCs w:val="22"/>
              </w:rPr>
            </w:pPr>
            <w:r w:rsidRPr="00670B93">
              <w:rPr>
                <w:b/>
                <w:spacing w:val="-2"/>
                <w:sz w:val="22"/>
                <w:szCs w:val="22"/>
              </w:rPr>
              <w:t>Tieslietu ministrija (iebildums)</w:t>
            </w:r>
          </w:p>
          <w:p w14:paraId="09A9755C" w14:textId="659FAA93" w:rsidR="00A97412" w:rsidRPr="00670B93" w:rsidRDefault="00A97412" w:rsidP="008D1C1B">
            <w:pPr>
              <w:spacing w:after="120"/>
              <w:jc w:val="both"/>
              <w:rPr>
                <w:bCs/>
                <w:spacing w:val="-2"/>
                <w:sz w:val="22"/>
                <w:szCs w:val="22"/>
              </w:rPr>
            </w:pPr>
            <w:bookmarkStart w:id="4" w:name="_Hlk77254428"/>
            <w:r w:rsidRPr="00670B93">
              <w:rPr>
                <w:bCs/>
                <w:spacing w:val="-2"/>
                <w:sz w:val="22"/>
                <w:szCs w:val="22"/>
              </w:rPr>
              <w:t>Lūdzam projekta anotācijā sniegt izvērstu skaidrojumu, kādēļ projekta 16. punktā paredzēts, ka 13.1.3.2. pasākuma īstenošanas veids ir ierobežota projektu iesniegumu atlase.</w:t>
            </w:r>
            <w:bookmarkEnd w:id="4"/>
          </w:p>
        </w:tc>
        <w:tc>
          <w:tcPr>
            <w:tcW w:w="1154" w:type="pct"/>
            <w:tcBorders>
              <w:top w:val="single" w:sz="4" w:space="0" w:color="auto"/>
              <w:left w:val="single" w:sz="6" w:space="0" w:color="000000"/>
              <w:bottom w:val="single" w:sz="4" w:space="0" w:color="auto"/>
              <w:right w:val="single" w:sz="6" w:space="0" w:color="000000"/>
            </w:tcBorders>
            <w:shd w:val="clear" w:color="auto" w:fill="FFFFFF"/>
          </w:tcPr>
          <w:p w14:paraId="4507F8CD" w14:textId="463E2439" w:rsidR="00A97412" w:rsidRPr="00670B93" w:rsidRDefault="00A97412" w:rsidP="008D1C1B">
            <w:pPr>
              <w:spacing w:after="120"/>
              <w:jc w:val="both"/>
              <w:rPr>
                <w:b/>
                <w:sz w:val="22"/>
                <w:szCs w:val="22"/>
              </w:rPr>
            </w:pPr>
            <w:r w:rsidRPr="00670B93">
              <w:rPr>
                <w:b/>
                <w:sz w:val="22"/>
                <w:szCs w:val="22"/>
              </w:rPr>
              <w:t>Ņemts vērā</w:t>
            </w:r>
          </w:p>
        </w:tc>
        <w:tc>
          <w:tcPr>
            <w:tcW w:w="1317" w:type="pct"/>
            <w:tcBorders>
              <w:top w:val="single" w:sz="4" w:space="0" w:color="auto"/>
              <w:left w:val="single" w:sz="4" w:space="0" w:color="auto"/>
              <w:bottom w:val="single" w:sz="4" w:space="0" w:color="auto"/>
            </w:tcBorders>
          </w:tcPr>
          <w:p w14:paraId="663738B0" w14:textId="33DF522F" w:rsidR="00A97412" w:rsidRPr="00670B93" w:rsidRDefault="00A97412" w:rsidP="008D1C1B">
            <w:pPr>
              <w:shd w:val="clear" w:color="auto" w:fill="FFFFFF"/>
              <w:spacing w:after="120"/>
              <w:jc w:val="both"/>
              <w:rPr>
                <w:bCs/>
                <w:color w:val="000000"/>
                <w:sz w:val="22"/>
                <w:szCs w:val="22"/>
              </w:rPr>
            </w:pPr>
            <w:r w:rsidRPr="00670B93">
              <w:rPr>
                <w:bCs/>
                <w:color w:val="000000"/>
                <w:sz w:val="22"/>
                <w:szCs w:val="22"/>
              </w:rPr>
              <w:t>Papildināt anotācijas I sadaļas 2.punkt</w:t>
            </w:r>
            <w:r w:rsidR="00EC4657">
              <w:rPr>
                <w:bCs/>
                <w:color w:val="000000"/>
                <w:sz w:val="22"/>
                <w:szCs w:val="22"/>
              </w:rPr>
              <w:t>u</w:t>
            </w:r>
            <w:r w:rsidRPr="00670B93">
              <w:rPr>
                <w:bCs/>
                <w:color w:val="000000"/>
                <w:sz w:val="22"/>
                <w:szCs w:val="22"/>
              </w:rPr>
              <w:t>:</w:t>
            </w:r>
          </w:p>
          <w:p w14:paraId="6DA905E4" w14:textId="77777777" w:rsidR="00A97412" w:rsidRPr="00481C90" w:rsidRDefault="00A97412" w:rsidP="008D1C1B">
            <w:pPr>
              <w:shd w:val="clear" w:color="auto" w:fill="FFFFFF"/>
              <w:spacing w:after="120"/>
              <w:jc w:val="both"/>
              <w:rPr>
                <w:bCs/>
                <w:color w:val="000000"/>
                <w:sz w:val="22"/>
                <w:szCs w:val="22"/>
              </w:rPr>
            </w:pPr>
            <w:r w:rsidRPr="00481C90">
              <w:rPr>
                <w:bCs/>
                <w:color w:val="000000"/>
                <w:sz w:val="22"/>
                <w:szCs w:val="22"/>
              </w:rPr>
              <w:t xml:space="preserve">“Jāuzsver, ka attiecībā uz SAMP 5.2.1.2. trešās projektu iesniegumu atlases kārtas otrā uzsaukuma anaerobo pārstrādi tika izstrādātas papildu prasības projektu iesniedzējiem, lai nodrošinātu, ka atbalstu saņem vairāki atkritumu apsaimniekošanas poligonu </w:t>
            </w:r>
            <w:proofErr w:type="spellStart"/>
            <w:r w:rsidRPr="00481C90">
              <w:rPr>
                <w:bCs/>
                <w:color w:val="000000"/>
                <w:sz w:val="22"/>
                <w:szCs w:val="22"/>
              </w:rPr>
              <w:t>apsaimniekotāji</w:t>
            </w:r>
            <w:proofErr w:type="spellEnd"/>
            <w:r w:rsidRPr="00481C90">
              <w:rPr>
                <w:bCs/>
                <w:color w:val="000000"/>
                <w:sz w:val="22"/>
                <w:szCs w:val="22"/>
              </w:rPr>
              <w:t xml:space="preserve">, nodrošinot līdzsvarotu atkritumu apsaimniekošanas reģionu attīstību visā valsts teritorijā, vienlaikus paredzot, ka izvirzītie nosacījumi ir atbilstoši mērķim – stimulēt apglabājamā atkritumu apjoma samazināšanu un veicināt atkritumu pārstrādi tajos poligonos, kur atkritumu apglabāšanas pakalpojums tiek nodrošināts lielākajai </w:t>
            </w:r>
            <w:r w:rsidRPr="00481C90">
              <w:rPr>
                <w:bCs/>
                <w:color w:val="000000"/>
                <w:sz w:val="22"/>
                <w:szCs w:val="22"/>
              </w:rPr>
              <w:lastRenderedPageBreak/>
              <w:t>daļai iedzīvotāju, kā arī veicināt iznākuma rādītāja “Atkritumu pārstrādes jaudas pieaugums” sasniegšanu vismaz 30 000 tonnu apmērā.</w:t>
            </w:r>
          </w:p>
          <w:p w14:paraId="1A308FEA" w14:textId="77777777" w:rsidR="00A97412" w:rsidRDefault="00A97412" w:rsidP="008D1C1B">
            <w:pPr>
              <w:shd w:val="clear" w:color="auto" w:fill="FFFFFF"/>
              <w:spacing w:after="120"/>
              <w:jc w:val="both"/>
              <w:rPr>
                <w:bCs/>
                <w:color w:val="000000"/>
                <w:sz w:val="22"/>
                <w:szCs w:val="22"/>
              </w:rPr>
            </w:pPr>
            <w:r w:rsidRPr="00481C90">
              <w:rPr>
                <w:bCs/>
                <w:color w:val="000000"/>
                <w:sz w:val="22"/>
                <w:szCs w:val="22"/>
              </w:rPr>
              <w:t>Minētajiem nosacījumiem kopumā atbilda visi pieci SAMP 5.2.1.2. trešās projektu iesniegumu atlases kārtas otrā uzsaukuma iesniegtie projektu iesniedzēji – Latvijas teritorijā esošie sabiedriskā pakalpojuma sniedzēji, tomēr nepietiekama KF finansējuma dēļ atbalsts netika piešķirts trim no pieciem sadzīves atkritumu apglabāšanas sabiedriskā pakalpojuma sniedzējiem, kuri atkritumu poligonos plānoja izveidot BNA anaerobās pārstrādes iekārtu un kuri saskaņā ar Atkritumu apsaimniekošanas</w:t>
            </w:r>
            <w:r w:rsidRPr="00670B93">
              <w:rPr>
                <w:bCs/>
                <w:color w:val="000000"/>
                <w:sz w:val="22"/>
                <w:szCs w:val="22"/>
              </w:rPr>
              <w:t xml:space="preserve"> valsts plānu 2021.  – 2028. gadam  saglabās sadzīves atkritumu apglabāšanas funkciju arī turpmākajos gados, kas pamato  nepieciešamību pēc infrastruktūras izveides, lai samazinātu apglabājamo BNA apjomu.</w:t>
            </w:r>
          </w:p>
          <w:p w14:paraId="0C7A3EE1" w14:textId="77777777" w:rsidR="00A97412" w:rsidRDefault="00A97412" w:rsidP="008D1C1B">
            <w:pPr>
              <w:shd w:val="clear" w:color="auto" w:fill="FFFFFF"/>
              <w:spacing w:after="120"/>
              <w:jc w:val="both"/>
              <w:rPr>
                <w:bCs/>
                <w:color w:val="000000"/>
                <w:sz w:val="22"/>
                <w:szCs w:val="22"/>
              </w:rPr>
            </w:pPr>
            <w:r>
              <w:rPr>
                <w:bCs/>
                <w:color w:val="000000"/>
                <w:sz w:val="22"/>
                <w:szCs w:val="22"/>
              </w:rPr>
              <w:t>[..]</w:t>
            </w:r>
          </w:p>
          <w:p w14:paraId="2755B124" w14:textId="77777777" w:rsidR="00A97412" w:rsidRPr="00481C90" w:rsidRDefault="00A97412" w:rsidP="008D1C1B">
            <w:pPr>
              <w:shd w:val="clear" w:color="auto" w:fill="FFFFFF"/>
              <w:spacing w:after="120"/>
              <w:jc w:val="both"/>
              <w:rPr>
                <w:bCs/>
                <w:color w:val="000000"/>
                <w:sz w:val="22"/>
                <w:szCs w:val="22"/>
              </w:rPr>
            </w:pPr>
            <w:r w:rsidRPr="007F031A">
              <w:rPr>
                <w:bCs/>
                <w:color w:val="000000"/>
                <w:sz w:val="22"/>
                <w:szCs w:val="22"/>
              </w:rPr>
              <w:t xml:space="preserve">Ņemot vērā SAMP 5.2.1.2. trešās </w:t>
            </w:r>
            <w:r w:rsidRPr="00481C90">
              <w:rPr>
                <w:bCs/>
                <w:color w:val="000000"/>
                <w:sz w:val="22"/>
                <w:szCs w:val="22"/>
              </w:rPr>
              <w:t xml:space="preserve">projektu iesniegumu atlases kārtas otrā uzsaukuma vērtēšanas rezultātus, atbalsts SAMP 13.1.3.2. ietvaros tiks sniegts tiem trim sadzīves atkritumu apglabāšanas sabiedriskā pakalpojuma sniedzējiem, kuri poligonos plānoja izveidot BNA anaerobās pārstrādes iekārtu, bet SAMP 5.2.1.2. trešās projektu iesniegumu atlases kārtas otrajā uzsaukumā tika noraidīti nepietiekama KF finansējuma </w:t>
            </w:r>
            <w:r w:rsidRPr="00481C90">
              <w:rPr>
                <w:bCs/>
                <w:color w:val="000000"/>
                <w:sz w:val="22"/>
                <w:szCs w:val="22"/>
              </w:rPr>
              <w:lastRenderedPageBreak/>
              <w:t>dēļ, un kuri atbilstoši Atkritumu apsaimniekošanas valsts plānam 2021.-2028. gadam turpinās sadzīves atkritumu apglabāšanas funkcijas arī pēc 2024. gada, t.i. SIA “Jelgavas komunālie pakalpojumi”, SIA “Atkritumu apsaimniekošanas sabiedrība “PIEJŪRA”” un SIA “Liepājas RAS”. Tādējādi ar SAMP 5.2.1.2. trešās projektu iesniegumu atlases kārtas otrā uzsaukumā atbalstu saņēmušajiem diviem un SAMP 13.1.3.2. atlasē iekļautajiem trim sadzīves atkritumu sabiedriskā pakalpojuma sniedzējiem, kam paredzēts sniegt atbalstu REACT-EU ietvaros, investīcijas būs pieejamas visiem atkritumu apsaimniekošanas poligonu apsaimniekotājiem, kuri atbilst MKN Nr. 588 12.</w:t>
            </w:r>
            <w:r w:rsidRPr="00481C90">
              <w:rPr>
                <w:bCs/>
                <w:color w:val="000000"/>
                <w:sz w:val="22"/>
                <w:szCs w:val="22"/>
                <w:vertAlign w:val="superscript"/>
              </w:rPr>
              <w:t>1</w:t>
            </w:r>
            <w:r w:rsidRPr="00481C90">
              <w:rPr>
                <w:bCs/>
                <w:color w:val="000000"/>
                <w:sz w:val="22"/>
                <w:szCs w:val="22"/>
              </w:rPr>
              <w:t xml:space="preserve"> punktā noteiktajiem nosacījumiem.</w:t>
            </w:r>
          </w:p>
          <w:p w14:paraId="5DE0BB05" w14:textId="094D0A0E" w:rsidR="00A97412" w:rsidRPr="00670B93" w:rsidRDefault="00A97412" w:rsidP="008D1C1B">
            <w:pPr>
              <w:shd w:val="clear" w:color="auto" w:fill="FFFFFF"/>
              <w:spacing w:after="120"/>
              <w:jc w:val="both"/>
              <w:rPr>
                <w:bCs/>
                <w:color w:val="000000"/>
                <w:sz w:val="22"/>
                <w:szCs w:val="22"/>
              </w:rPr>
            </w:pPr>
            <w:r w:rsidRPr="00481C90">
              <w:rPr>
                <w:bCs/>
                <w:color w:val="000000"/>
                <w:sz w:val="22"/>
                <w:szCs w:val="22"/>
              </w:rPr>
              <w:t>Līdz ar to SAMP 13.1.3.2. ieviešana plānota kā atsevišķa un</w:t>
            </w:r>
            <w:r w:rsidRPr="007F031A">
              <w:rPr>
                <w:bCs/>
                <w:color w:val="000000"/>
                <w:sz w:val="22"/>
                <w:szCs w:val="22"/>
              </w:rPr>
              <w:t xml:space="preserve"> ierobežota projektu iesniegumu atlase, kurai piemēro SAMP 5.2.1.2. vērtēšanas kritērijus un metodiku. Ņemot vērā minēto finansējuma saņēmēju pēdējā SAMP 5.2.1.2 atlasē iesniegtos projektu iesniegumus, t.sk. projekta ieguvumu un izmaksu analīzi, noteikumu projekta 2. pielikumā noteiktas projekta atbalstāmās darbības, pieejamais finansējums un sasniedzamais rezultāts.</w:t>
            </w:r>
            <w:r>
              <w:rPr>
                <w:bCs/>
                <w:color w:val="000000"/>
                <w:sz w:val="22"/>
                <w:szCs w:val="22"/>
              </w:rPr>
              <w:t>”</w:t>
            </w:r>
          </w:p>
        </w:tc>
      </w:tr>
      <w:tr w:rsidR="00A97412" w:rsidRPr="00AA7D5F" w14:paraId="009BFA1E" w14:textId="77777777" w:rsidTr="0041490E">
        <w:trPr>
          <w:trHeight w:val="454"/>
        </w:trPr>
        <w:tc>
          <w:tcPr>
            <w:tcW w:w="231" w:type="pct"/>
            <w:tcBorders>
              <w:top w:val="single" w:sz="4" w:space="0" w:color="auto"/>
              <w:left w:val="single" w:sz="6" w:space="0" w:color="000000"/>
              <w:bottom w:val="single" w:sz="4" w:space="0" w:color="auto"/>
              <w:right w:val="single" w:sz="6" w:space="0" w:color="000000"/>
            </w:tcBorders>
            <w:shd w:val="clear" w:color="auto" w:fill="FFFFFF"/>
          </w:tcPr>
          <w:p w14:paraId="46EC5F5A" w14:textId="77777777" w:rsidR="00A97412" w:rsidRPr="00EC4657" w:rsidRDefault="00A97412" w:rsidP="008D1C1B">
            <w:pPr>
              <w:pStyle w:val="naisc"/>
              <w:numPr>
                <w:ilvl w:val="0"/>
                <w:numId w:val="2"/>
              </w:numPr>
              <w:tabs>
                <w:tab w:val="left" w:pos="179"/>
                <w:tab w:val="left" w:pos="360"/>
              </w:tabs>
              <w:spacing w:before="0" w:after="0"/>
              <w:ind w:hanging="541"/>
              <w:jc w:val="right"/>
              <w:rPr>
                <w:sz w:val="22"/>
                <w:szCs w:val="22"/>
              </w:rPr>
            </w:pPr>
          </w:p>
        </w:tc>
        <w:tc>
          <w:tcPr>
            <w:tcW w:w="984" w:type="pct"/>
            <w:tcBorders>
              <w:top w:val="single" w:sz="4" w:space="0" w:color="auto"/>
              <w:left w:val="single" w:sz="6" w:space="0" w:color="000000"/>
              <w:bottom w:val="single" w:sz="4" w:space="0" w:color="auto"/>
              <w:right w:val="single" w:sz="6" w:space="0" w:color="000000"/>
            </w:tcBorders>
            <w:shd w:val="clear" w:color="auto" w:fill="FFFFFF"/>
          </w:tcPr>
          <w:p w14:paraId="7512CDB1" w14:textId="5A15ADA3" w:rsidR="00A97412" w:rsidRPr="00323F38" w:rsidRDefault="00A97412" w:rsidP="008D1C1B">
            <w:pPr>
              <w:autoSpaceDE w:val="0"/>
              <w:autoSpaceDN w:val="0"/>
              <w:adjustRightInd w:val="0"/>
              <w:jc w:val="both"/>
              <w:rPr>
                <w:sz w:val="22"/>
                <w:szCs w:val="22"/>
              </w:rPr>
            </w:pPr>
            <w:r w:rsidRPr="00323F38">
              <w:rPr>
                <w:sz w:val="22"/>
                <w:szCs w:val="22"/>
              </w:rPr>
              <w:t>Iebildums par MK noteikumu projekta anotāciju.</w:t>
            </w:r>
          </w:p>
        </w:tc>
        <w:tc>
          <w:tcPr>
            <w:tcW w:w="1314" w:type="pct"/>
            <w:tcBorders>
              <w:top w:val="single" w:sz="4" w:space="0" w:color="auto"/>
              <w:left w:val="single" w:sz="6" w:space="0" w:color="000000"/>
              <w:bottom w:val="single" w:sz="4" w:space="0" w:color="auto"/>
              <w:right w:val="single" w:sz="6" w:space="0" w:color="000000"/>
            </w:tcBorders>
            <w:shd w:val="clear" w:color="auto" w:fill="FFFFFF"/>
          </w:tcPr>
          <w:p w14:paraId="4686D272" w14:textId="77777777" w:rsidR="00A97412" w:rsidRPr="00323F38" w:rsidRDefault="00A97412" w:rsidP="008D1C1B">
            <w:pPr>
              <w:spacing w:after="120"/>
              <w:jc w:val="both"/>
              <w:rPr>
                <w:b/>
                <w:spacing w:val="-2"/>
                <w:sz w:val="22"/>
                <w:szCs w:val="22"/>
              </w:rPr>
            </w:pPr>
            <w:r w:rsidRPr="00323F38">
              <w:rPr>
                <w:b/>
                <w:spacing w:val="-2"/>
                <w:sz w:val="22"/>
                <w:szCs w:val="22"/>
              </w:rPr>
              <w:t>Tieslietu ministrija (iebildums)</w:t>
            </w:r>
          </w:p>
          <w:p w14:paraId="6D6A02DF" w14:textId="61B99C39" w:rsidR="00A97412" w:rsidRPr="00323F38" w:rsidRDefault="00A97412" w:rsidP="008D1C1B">
            <w:pPr>
              <w:spacing w:after="120"/>
              <w:jc w:val="both"/>
              <w:rPr>
                <w:bCs/>
                <w:spacing w:val="-2"/>
                <w:sz w:val="22"/>
                <w:szCs w:val="22"/>
              </w:rPr>
            </w:pPr>
            <w:r w:rsidRPr="00323F38">
              <w:rPr>
                <w:bCs/>
                <w:spacing w:val="-2"/>
                <w:sz w:val="22"/>
                <w:szCs w:val="22"/>
              </w:rPr>
              <w:t xml:space="preserve">Ņemot vērā, ka projekta anotācijas I sadaļā norādīts, ka projekts izstrādāts, ievērojot Parlamenta un Padomes 2020. </w:t>
            </w:r>
            <w:r w:rsidRPr="00323F38">
              <w:rPr>
                <w:bCs/>
                <w:spacing w:val="-2"/>
                <w:sz w:val="22"/>
                <w:szCs w:val="22"/>
              </w:rPr>
              <w:lastRenderedPageBreak/>
              <w:t xml:space="preserve">gada 23. decembra regulu (ES) 2020/2221, </w:t>
            </w:r>
            <w:r w:rsidRPr="00323F38">
              <w:rPr>
                <w:bCs/>
                <w:i/>
                <w:iCs/>
                <w:spacing w:val="-2"/>
                <w:sz w:val="22"/>
                <w:szCs w:val="22"/>
              </w:rPr>
              <w:t>ar ko Regulu (ES) Nr. 1303/2013 groza attiecībā uz papildu resursiem un īstenošanas kārtību, lai palīdzētu veicināt ar Covid-19 pandēmiju un tās sociālajām sekām saistītās krīzes seku pārvarēšanu un sagatavoties zaļai, digitālai un noturīgai ekonomikas atveseļošanai (REACT-EU)</w:t>
            </w:r>
            <w:r w:rsidRPr="00323F38">
              <w:rPr>
                <w:bCs/>
                <w:spacing w:val="-2"/>
                <w:sz w:val="22"/>
                <w:szCs w:val="22"/>
              </w:rPr>
              <w:t xml:space="preserve"> (turpmāk – Regula (ES) 2020/2221), lūdzam aizpildīt projekta anotācijas V sadaļas 1.punktu un 1. tabulu atbilstoši Ministru kabineta 2009. gada 15. decembra instrukcijas “Tiesību akta projekta sākotnējās ietekmes izvērtēšanas kārtība” 55. un 56. punktam.</w:t>
            </w:r>
          </w:p>
        </w:tc>
        <w:tc>
          <w:tcPr>
            <w:tcW w:w="1154" w:type="pct"/>
            <w:tcBorders>
              <w:top w:val="single" w:sz="4" w:space="0" w:color="auto"/>
              <w:left w:val="single" w:sz="6" w:space="0" w:color="000000"/>
              <w:bottom w:val="single" w:sz="4" w:space="0" w:color="auto"/>
              <w:right w:val="single" w:sz="6" w:space="0" w:color="000000"/>
            </w:tcBorders>
            <w:shd w:val="clear" w:color="auto" w:fill="FFFFFF"/>
          </w:tcPr>
          <w:p w14:paraId="16FD23B8" w14:textId="22D0D3B9" w:rsidR="00A97412" w:rsidRPr="00323F38" w:rsidRDefault="00A97412" w:rsidP="008D1C1B">
            <w:pPr>
              <w:spacing w:after="120"/>
              <w:jc w:val="both"/>
              <w:rPr>
                <w:b/>
                <w:sz w:val="22"/>
                <w:szCs w:val="22"/>
              </w:rPr>
            </w:pPr>
            <w:r w:rsidRPr="00323F38">
              <w:rPr>
                <w:b/>
                <w:sz w:val="22"/>
                <w:szCs w:val="22"/>
              </w:rPr>
              <w:lastRenderedPageBreak/>
              <w:t>Ņemts vērā</w:t>
            </w:r>
          </w:p>
        </w:tc>
        <w:tc>
          <w:tcPr>
            <w:tcW w:w="1317" w:type="pct"/>
            <w:tcBorders>
              <w:top w:val="single" w:sz="4" w:space="0" w:color="auto"/>
              <w:left w:val="single" w:sz="4" w:space="0" w:color="auto"/>
              <w:bottom w:val="single" w:sz="4" w:space="0" w:color="auto"/>
            </w:tcBorders>
          </w:tcPr>
          <w:p w14:paraId="08500351" w14:textId="0543A384" w:rsidR="00A97412" w:rsidRPr="0073062A" w:rsidRDefault="00EC4657" w:rsidP="008D1C1B">
            <w:pPr>
              <w:shd w:val="clear" w:color="auto" w:fill="FFFFFF"/>
              <w:spacing w:after="120"/>
              <w:jc w:val="both"/>
              <w:rPr>
                <w:bCs/>
                <w:color w:val="000000"/>
                <w:sz w:val="22"/>
                <w:szCs w:val="22"/>
              </w:rPr>
            </w:pPr>
            <w:r>
              <w:rPr>
                <w:bCs/>
                <w:color w:val="000000"/>
                <w:sz w:val="22"/>
                <w:szCs w:val="22"/>
              </w:rPr>
              <w:t>Papildināta</w:t>
            </w:r>
            <w:r w:rsidR="00A97412" w:rsidRPr="0073062A">
              <w:rPr>
                <w:bCs/>
                <w:color w:val="000000"/>
                <w:sz w:val="22"/>
                <w:szCs w:val="22"/>
              </w:rPr>
              <w:t xml:space="preserve"> </w:t>
            </w:r>
            <w:r>
              <w:rPr>
                <w:bCs/>
                <w:color w:val="000000"/>
                <w:sz w:val="22"/>
                <w:szCs w:val="22"/>
              </w:rPr>
              <w:t>anotācija</w:t>
            </w:r>
            <w:r w:rsidR="00A9665D">
              <w:rPr>
                <w:bCs/>
                <w:color w:val="000000"/>
                <w:sz w:val="22"/>
                <w:szCs w:val="22"/>
              </w:rPr>
              <w:t xml:space="preserve"> ar</w:t>
            </w:r>
            <w:r w:rsidR="00A97412" w:rsidRPr="0073062A">
              <w:rPr>
                <w:bCs/>
                <w:color w:val="000000"/>
                <w:sz w:val="22"/>
                <w:szCs w:val="22"/>
              </w:rPr>
              <w:t xml:space="preserve"> V sadaļas 1.</w:t>
            </w:r>
            <w:r w:rsidR="00A9665D">
              <w:rPr>
                <w:bCs/>
                <w:color w:val="000000"/>
                <w:sz w:val="22"/>
                <w:szCs w:val="22"/>
              </w:rPr>
              <w:t> </w:t>
            </w:r>
            <w:r w:rsidR="00A97412" w:rsidRPr="0073062A">
              <w:rPr>
                <w:bCs/>
                <w:color w:val="000000"/>
                <w:sz w:val="22"/>
                <w:szCs w:val="22"/>
              </w:rPr>
              <w:t>punktu un 1.</w:t>
            </w:r>
            <w:r w:rsidR="00A9665D">
              <w:rPr>
                <w:bCs/>
                <w:color w:val="000000"/>
                <w:sz w:val="22"/>
                <w:szCs w:val="22"/>
              </w:rPr>
              <w:t xml:space="preserve"> </w:t>
            </w:r>
            <w:r w:rsidR="00A97412" w:rsidRPr="0073062A">
              <w:rPr>
                <w:bCs/>
                <w:color w:val="000000"/>
                <w:sz w:val="22"/>
                <w:szCs w:val="22"/>
              </w:rPr>
              <w:t>tabulu.</w:t>
            </w:r>
          </w:p>
        </w:tc>
      </w:tr>
    </w:tbl>
    <w:p w14:paraId="3234A676" w14:textId="7930D8ED" w:rsidR="00FA5767" w:rsidRDefault="008D1C1B" w:rsidP="00DC48F3">
      <w:pPr>
        <w:pStyle w:val="naisf"/>
        <w:spacing w:before="0" w:after="0"/>
        <w:ind w:firstLine="0"/>
        <w:rPr>
          <w:sz w:val="22"/>
          <w:szCs w:val="22"/>
        </w:rPr>
      </w:pPr>
      <w:r>
        <w:rPr>
          <w:sz w:val="22"/>
          <w:szCs w:val="22"/>
        </w:rPr>
        <w:br w:type="textWrapping" w:clear="all"/>
      </w:r>
    </w:p>
    <w:p w14:paraId="0F9464F8" w14:textId="36AD5222" w:rsidR="00226057" w:rsidRDefault="00226057" w:rsidP="00DC48F3">
      <w:pPr>
        <w:pStyle w:val="naisf"/>
        <w:spacing w:before="0" w:after="0"/>
        <w:ind w:firstLine="0"/>
        <w:rPr>
          <w:sz w:val="22"/>
          <w:szCs w:val="22"/>
        </w:rPr>
      </w:pPr>
      <w:r w:rsidRPr="00CA01DD">
        <w:rPr>
          <w:sz w:val="22"/>
          <w:szCs w:val="22"/>
        </w:rPr>
        <w:t>Atbildīgā amatpersona</w:t>
      </w:r>
      <w:r w:rsidR="000F087C">
        <w:rPr>
          <w:sz w:val="22"/>
          <w:szCs w:val="22"/>
        </w:rPr>
        <w:t>:</w:t>
      </w:r>
    </w:p>
    <w:p w14:paraId="4AF244AD" w14:textId="77777777" w:rsidR="005B6FC8" w:rsidRPr="00CA01DD" w:rsidRDefault="005B6FC8" w:rsidP="00DC48F3">
      <w:pPr>
        <w:pStyle w:val="naisf"/>
        <w:spacing w:before="0" w:after="0"/>
        <w:ind w:firstLine="0"/>
        <w:rPr>
          <w:sz w:val="22"/>
          <w:szCs w:val="22"/>
        </w:rPr>
      </w:pPr>
    </w:p>
    <w:p w14:paraId="4B417EBC" w14:textId="02700BB6" w:rsidR="00D73551" w:rsidRPr="00C17E3A" w:rsidRDefault="007D1427" w:rsidP="00B72AF4">
      <w:pPr>
        <w:pStyle w:val="naisf"/>
        <w:spacing w:before="0" w:after="0"/>
        <w:ind w:right="4649" w:firstLine="0"/>
        <w:rPr>
          <w:sz w:val="22"/>
          <w:szCs w:val="22"/>
        </w:rPr>
      </w:pPr>
      <w:r>
        <w:rPr>
          <w:sz w:val="22"/>
          <w:szCs w:val="22"/>
        </w:rPr>
        <w:t>Signe Zakka</w:t>
      </w:r>
    </w:p>
    <w:p w14:paraId="2AA7BCA1" w14:textId="77777777" w:rsidR="000F087C" w:rsidRPr="00C17E3A" w:rsidRDefault="000F087C" w:rsidP="00B72AF4">
      <w:pPr>
        <w:pStyle w:val="naisf"/>
        <w:spacing w:before="0" w:after="0"/>
        <w:ind w:right="4649" w:firstLine="0"/>
        <w:rPr>
          <w:sz w:val="22"/>
          <w:szCs w:val="22"/>
        </w:rPr>
      </w:pPr>
      <w:r w:rsidRPr="00C17E3A">
        <w:rPr>
          <w:sz w:val="22"/>
          <w:szCs w:val="22"/>
        </w:rPr>
        <w:t>Vides aizsardzības un reģionālās attīstības ministrijas</w:t>
      </w:r>
    </w:p>
    <w:p w14:paraId="7434BFB3" w14:textId="77777777" w:rsidR="00E815D6" w:rsidRDefault="000F087C" w:rsidP="00B72AF4">
      <w:pPr>
        <w:pStyle w:val="naisf"/>
        <w:spacing w:before="0" w:after="0"/>
        <w:ind w:right="4649" w:firstLine="0"/>
        <w:rPr>
          <w:sz w:val="22"/>
          <w:szCs w:val="22"/>
        </w:rPr>
      </w:pPr>
      <w:r w:rsidRPr="00C17E3A">
        <w:rPr>
          <w:sz w:val="22"/>
          <w:szCs w:val="22"/>
        </w:rPr>
        <w:t xml:space="preserve">Investīciju politikas departamenta </w:t>
      </w:r>
    </w:p>
    <w:p w14:paraId="7FFC2727" w14:textId="26AB3BC7" w:rsidR="000F087C" w:rsidRPr="00C17E3A" w:rsidRDefault="000F087C" w:rsidP="00B72AF4">
      <w:pPr>
        <w:pStyle w:val="naisf"/>
        <w:spacing w:before="0" w:after="0"/>
        <w:ind w:right="4649" w:firstLine="0"/>
        <w:rPr>
          <w:sz w:val="22"/>
          <w:szCs w:val="22"/>
        </w:rPr>
      </w:pPr>
      <w:r w:rsidRPr="00C17E3A">
        <w:rPr>
          <w:sz w:val="22"/>
          <w:szCs w:val="22"/>
        </w:rPr>
        <w:t xml:space="preserve">Vides investīciju nodaļas </w:t>
      </w:r>
      <w:r w:rsidR="00E873C4">
        <w:rPr>
          <w:sz w:val="22"/>
          <w:szCs w:val="22"/>
        </w:rPr>
        <w:t>vecāk</w:t>
      </w:r>
      <w:r w:rsidR="00CF442F">
        <w:rPr>
          <w:sz w:val="22"/>
          <w:szCs w:val="22"/>
        </w:rPr>
        <w:t>ā</w:t>
      </w:r>
      <w:r w:rsidR="00E873C4">
        <w:rPr>
          <w:sz w:val="22"/>
          <w:szCs w:val="22"/>
        </w:rPr>
        <w:t xml:space="preserve"> ekspert</w:t>
      </w:r>
      <w:r w:rsidR="00CF442F">
        <w:rPr>
          <w:sz w:val="22"/>
          <w:szCs w:val="22"/>
        </w:rPr>
        <w:t>e</w:t>
      </w:r>
    </w:p>
    <w:p w14:paraId="20150900" w14:textId="48F45B5B" w:rsidR="007D1427" w:rsidRDefault="00CF442F" w:rsidP="00B72AF4">
      <w:pPr>
        <w:pStyle w:val="naisf"/>
        <w:spacing w:before="0" w:after="0"/>
        <w:ind w:right="4649" w:firstLine="0"/>
        <w:rPr>
          <w:sz w:val="22"/>
          <w:szCs w:val="22"/>
        </w:rPr>
      </w:pPr>
      <w:r>
        <w:rPr>
          <w:sz w:val="22"/>
          <w:szCs w:val="22"/>
        </w:rPr>
        <w:t>T</w:t>
      </w:r>
      <w:r w:rsidR="00874887" w:rsidRPr="00C17E3A">
        <w:rPr>
          <w:sz w:val="22"/>
          <w:szCs w:val="22"/>
        </w:rPr>
        <w:t xml:space="preserve">ālr.: </w:t>
      </w:r>
      <w:r w:rsidR="007D1427" w:rsidRPr="007D1427">
        <w:rPr>
          <w:sz w:val="22"/>
          <w:szCs w:val="22"/>
        </w:rPr>
        <w:t>66016727</w:t>
      </w:r>
    </w:p>
    <w:p w14:paraId="7D13B675" w14:textId="449EC224" w:rsidR="000F087C" w:rsidRDefault="007D1427" w:rsidP="00B72AF4">
      <w:pPr>
        <w:pStyle w:val="naisf"/>
        <w:spacing w:before="0" w:after="0"/>
        <w:ind w:right="4649" w:firstLine="0"/>
        <w:rPr>
          <w:sz w:val="22"/>
          <w:szCs w:val="22"/>
        </w:rPr>
      </w:pPr>
      <w:r w:rsidRPr="007D1427">
        <w:rPr>
          <w:sz w:val="22"/>
          <w:szCs w:val="22"/>
        </w:rPr>
        <w:t>Signe.Zakka@varam.gov.lv</w:t>
      </w:r>
    </w:p>
    <w:sectPr w:rsidR="000F087C" w:rsidSect="00F45372">
      <w:headerReference w:type="even" r:id="rId9"/>
      <w:headerReference w:type="default" r:id="rId10"/>
      <w:footerReference w:type="default" r:id="rId11"/>
      <w:footerReference w:type="first" r:id="rId12"/>
      <w:pgSz w:w="16838" w:h="11906" w:orient="landscape" w:code="9"/>
      <w:pgMar w:top="1135" w:right="1134" w:bottom="709" w:left="1134" w:header="709" w:footer="5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55901" w14:textId="77777777" w:rsidR="008B02D8" w:rsidRDefault="008B02D8">
      <w:r>
        <w:separator/>
      </w:r>
    </w:p>
  </w:endnote>
  <w:endnote w:type="continuationSeparator" w:id="0">
    <w:p w14:paraId="1F5B8806" w14:textId="77777777" w:rsidR="008B02D8" w:rsidRDefault="008B0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EUAlbertina">
    <w:altName w:val="Calibri"/>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5561E" w14:textId="0BFB4F44" w:rsidR="00996A7C" w:rsidRPr="00E873C4" w:rsidRDefault="00E873C4" w:rsidP="00E873C4">
    <w:pPr>
      <w:jc w:val="both"/>
    </w:pPr>
    <w:r w:rsidRPr="006F1D17">
      <w:rPr>
        <w:sz w:val="20"/>
        <w:szCs w:val="20"/>
      </w:rPr>
      <w:t>VARAM</w:t>
    </w:r>
    <w:r>
      <w:rPr>
        <w:sz w:val="20"/>
        <w:szCs w:val="20"/>
      </w:rPr>
      <w:t>izz</w:t>
    </w:r>
    <w:r w:rsidRPr="006F1D17">
      <w:rPr>
        <w:sz w:val="20"/>
        <w:szCs w:val="20"/>
      </w:rPr>
      <w:t>_</w:t>
    </w:r>
    <w:r w:rsidR="00A7119E">
      <w:rPr>
        <w:sz w:val="20"/>
        <w:szCs w:val="20"/>
      </w:rPr>
      <w:t>1</w:t>
    </w:r>
    <w:r w:rsidR="00065CA0">
      <w:rPr>
        <w:sz w:val="20"/>
        <w:szCs w:val="20"/>
      </w:rPr>
      <w:t>7</w:t>
    </w:r>
    <w:r w:rsidR="00A7119E">
      <w:rPr>
        <w:sz w:val="20"/>
        <w:szCs w:val="20"/>
      </w:rPr>
      <w:t>08</w:t>
    </w:r>
    <w:r w:rsidR="009449E7">
      <w:rPr>
        <w:sz w:val="20"/>
        <w:szCs w:val="20"/>
      </w:rPr>
      <w:t>2021_</w:t>
    </w:r>
    <w:r>
      <w:rPr>
        <w:sz w:val="20"/>
        <w:szCs w:val="20"/>
      </w:rPr>
      <w:t>SAMP5212</w:t>
    </w:r>
    <w:r w:rsidRPr="006F1D17">
      <w:rPr>
        <w:sz w:val="20"/>
        <w:szCs w:val="20"/>
      </w:rPr>
      <w:t xml:space="preserve">; </w:t>
    </w:r>
    <w:r>
      <w:rPr>
        <w:sz w:val="20"/>
        <w:szCs w:val="20"/>
      </w:rPr>
      <w:t xml:space="preserve">izziņa par atzinumos sniegtajiem iebildumiem </w:t>
    </w:r>
    <w:r w:rsidRPr="006F1D17">
      <w:rPr>
        <w:sz w:val="20"/>
        <w:szCs w:val="20"/>
      </w:rPr>
      <w:t>“</w:t>
    </w:r>
    <w:r w:rsidRPr="006F1D17">
      <w:rPr>
        <w:bCs/>
        <w:sz w:val="20"/>
        <w:szCs w:val="20"/>
      </w:rPr>
      <w:t>Grozījumi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īstenošanas noteikumi”</w:t>
    </w:r>
    <w:r w:rsidRPr="006F1D17">
      <w:rPr>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F03A" w14:textId="6F62F4E7" w:rsidR="00996A7C" w:rsidRPr="006B2ED6" w:rsidRDefault="00E873C4" w:rsidP="00E873C4">
    <w:pPr>
      <w:jc w:val="both"/>
      <w:rPr>
        <w:sz w:val="20"/>
        <w:szCs w:val="20"/>
      </w:rPr>
    </w:pPr>
    <w:r w:rsidRPr="006F1D17">
      <w:rPr>
        <w:sz w:val="20"/>
        <w:szCs w:val="20"/>
      </w:rPr>
      <w:t>VARAM</w:t>
    </w:r>
    <w:r>
      <w:rPr>
        <w:sz w:val="20"/>
        <w:szCs w:val="20"/>
      </w:rPr>
      <w:t>izz</w:t>
    </w:r>
    <w:r w:rsidRPr="006F1D17">
      <w:rPr>
        <w:sz w:val="20"/>
        <w:szCs w:val="20"/>
      </w:rPr>
      <w:t>_</w:t>
    </w:r>
    <w:r w:rsidR="00A7119E">
      <w:rPr>
        <w:sz w:val="20"/>
        <w:szCs w:val="20"/>
      </w:rPr>
      <w:t>1</w:t>
    </w:r>
    <w:r w:rsidR="00065CA0">
      <w:rPr>
        <w:sz w:val="20"/>
        <w:szCs w:val="20"/>
      </w:rPr>
      <w:t>7</w:t>
    </w:r>
    <w:r w:rsidR="00A7119E">
      <w:rPr>
        <w:sz w:val="20"/>
        <w:szCs w:val="20"/>
      </w:rPr>
      <w:t>08</w:t>
    </w:r>
    <w:r w:rsidR="0070341E">
      <w:rPr>
        <w:sz w:val="20"/>
        <w:szCs w:val="20"/>
      </w:rPr>
      <w:t>2021_</w:t>
    </w:r>
    <w:r>
      <w:rPr>
        <w:sz w:val="20"/>
        <w:szCs w:val="20"/>
      </w:rPr>
      <w:t>SAMP5212</w:t>
    </w:r>
    <w:r w:rsidRPr="006F1D17">
      <w:rPr>
        <w:sz w:val="20"/>
        <w:szCs w:val="20"/>
      </w:rPr>
      <w:t xml:space="preserve">; </w:t>
    </w:r>
    <w:r>
      <w:rPr>
        <w:sz w:val="20"/>
        <w:szCs w:val="20"/>
      </w:rPr>
      <w:t xml:space="preserve">izziņa par atzinumos sniegtajiem iebildumiem </w:t>
    </w:r>
    <w:r w:rsidRPr="006F1D17">
      <w:rPr>
        <w:sz w:val="20"/>
        <w:szCs w:val="20"/>
      </w:rPr>
      <w:t>“</w:t>
    </w:r>
    <w:r w:rsidRPr="006F1D17">
      <w:rPr>
        <w:bCs/>
        <w:sz w:val="20"/>
        <w:szCs w:val="20"/>
      </w:rPr>
      <w:t>Grozījumi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īstenošanas noteikumi”</w:t>
    </w:r>
    <w:r w:rsidRPr="006F1D17">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319D4" w14:textId="77777777" w:rsidR="008B02D8" w:rsidRDefault="008B02D8">
      <w:r>
        <w:separator/>
      </w:r>
    </w:p>
  </w:footnote>
  <w:footnote w:type="continuationSeparator" w:id="0">
    <w:p w14:paraId="64DE5365" w14:textId="77777777" w:rsidR="008B02D8" w:rsidRDefault="008B0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DF571" w14:textId="77777777" w:rsidR="00996A7C" w:rsidRDefault="00996A7C"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3DCC95" w14:textId="77777777" w:rsidR="00996A7C" w:rsidRDefault="00996A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8491B" w14:textId="2157ED98" w:rsidR="00996A7C" w:rsidRDefault="00996A7C"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2754">
      <w:rPr>
        <w:rStyle w:val="PageNumber"/>
        <w:noProof/>
      </w:rPr>
      <w:t>2</w:t>
    </w:r>
    <w:r>
      <w:rPr>
        <w:rStyle w:val="PageNumber"/>
      </w:rPr>
      <w:fldChar w:fldCharType="end"/>
    </w:r>
  </w:p>
  <w:p w14:paraId="20C95419" w14:textId="77777777" w:rsidR="00996A7C" w:rsidRDefault="00996A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
      <w:numFmt w:val="decimal"/>
      <w:lvlText w:val="%1."/>
      <w:lvlJc w:val="left"/>
      <w:pPr>
        <w:tabs>
          <w:tab w:val="num" w:pos="142"/>
        </w:tabs>
        <w:ind w:left="142" w:firstLine="0"/>
      </w:pPr>
      <w:rPr>
        <w:b w:val="0"/>
        <w:color w:val="auto"/>
      </w:rPr>
    </w:lvl>
    <w:lvl w:ilvl="1">
      <w:start w:val="1"/>
      <w:numFmt w:val="decimal"/>
      <w:lvlText w:val="%1.%2."/>
      <w:lvlJc w:val="left"/>
      <w:pPr>
        <w:tabs>
          <w:tab w:val="num" w:pos="3515"/>
        </w:tabs>
        <w:ind w:left="2835" w:firstLine="0"/>
      </w:pPr>
      <w:rPr>
        <w:b w:val="0"/>
        <w:color w:val="auto"/>
      </w:rPr>
    </w:lvl>
    <w:lvl w:ilvl="2">
      <w:start w:val="1"/>
      <w:numFmt w:val="decimal"/>
      <w:lvlText w:val="%1.%2.%3."/>
      <w:lvlJc w:val="left"/>
      <w:pPr>
        <w:tabs>
          <w:tab w:val="num" w:pos="851"/>
        </w:tabs>
        <w:ind w:left="0" w:firstLine="0"/>
      </w:pPr>
      <w:rPr>
        <w:b w:val="0"/>
        <w:color w:val="auto"/>
      </w:rPr>
    </w:lvl>
    <w:lvl w:ilvl="3">
      <w:start w:val="1"/>
      <w:numFmt w:val="decimal"/>
      <w:lvlText w:val="%1.%2.%3.%4."/>
      <w:lvlJc w:val="left"/>
      <w:pPr>
        <w:tabs>
          <w:tab w:val="num" w:pos="1134"/>
        </w:tabs>
        <w:ind w:left="0" w:firstLine="0"/>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3"/>
    <w:lvl w:ilvl="0">
      <w:numFmt w:val="bullet"/>
      <w:lvlText w:val="-"/>
      <w:lvlJc w:val="left"/>
      <w:pPr>
        <w:tabs>
          <w:tab w:val="num" w:pos="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decimal"/>
      <w:lvlText w:val="%1."/>
      <w:lvlJc w:val="left"/>
      <w:pPr>
        <w:tabs>
          <w:tab w:val="num" w:pos="0"/>
        </w:tabs>
        <w:ind w:left="1080" w:hanging="360"/>
      </w:pPr>
    </w:lvl>
  </w:abstractNum>
  <w:abstractNum w:abstractNumId="3" w15:restartNumberingAfterBreak="0">
    <w:nsid w:val="0D0413C7"/>
    <w:multiLevelType w:val="multilevel"/>
    <w:tmpl w:val="4760B2A8"/>
    <w:lvl w:ilvl="0">
      <w:start w:val="1"/>
      <w:numFmt w:val="upperRoman"/>
      <w:lvlText w:val="%1."/>
      <w:lvlJc w:val="left"/>
      <w:pPr>
        <w:ind w:left="1080" w:hanging="720"/>
      </w:pPr>
      <w:rPr>
        <w:rFonts w:hint="default"/>
      </w:rPr>
    </w:lvl>
    <w:lvl w:ilvl="1">
      <w:start w:val="3"/>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56234C"/>
    <w:multiLevelType w:val="hybridMultilevel"/>
    <w:tmpl w:val="A9CA47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530B"/>
    <w:multiLevelType w:val="hybridMultilevel"/>
    <w:tmpl w:val="0E4CEC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0456D3"/>
    <w:multiLevelType w:val="hybridMultilevel"/>
    <w:tmpl w:val="A9CA47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3776CEF"/>
    <w:multiLevelType w:val="hybridMultilevel"/>
    <w:tmpl w:val="915CF6A4"/>
    <w:lvl w:ilvl="0" w:tplc="6A48C2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BD6E9D"/>
    <w:multiLevelType w:val="hybridMultilevel"/>
    <w:tmpl w:val="4A4475F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5"/>
  </w:num>
  <w:num w:numId="5">
    <w:abstractNumId w:val="8"/>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0169"/>
    <w:rsid w:val="00000693"/>
    <w:rsid w:val="00000943"/>
    <w:rsid w:val="00000CEF"/>
    <w:rsid w:val="00000D79"/>
    <w:rsid w:val="00000DD0"/>
    <w:rsid w:val="00001229"/>
    <w:rsid w:val="0000132B"/>
    <w:rsid w:val="0000140C"/>
    <w:rsid w:val="00001457"/>
    <w:rsid w:val="000018D4"/>
    <w:rsid w:val="00001B2B"/>
    <w:rsid w:val="00001C60"/>
    <w:rsid w:val="00001CAF"/>
    <w:rsid w:val="00001F77"/>
    <w:rsid w:val="00001F89"/>
    <w:rsid w:val="00002C86"/>
    <w:rsid w:val="000034A1"/>
    <w:rsid w:val="00003C53"/>
    <w:rsid w:val="00003CBC"/>
    <w:rsid w:val="00004387"/>
    <w:rsid w:val="0000442A"/>
    <w:rsid w:val="0000456E"/>
    <w:rsid w:val="000047DE"/>
    <w:rsid w:val="00004A61"/>
    <w:rsid w:val="00005025"/>
    <w:rsid w:val="000055EA"/>
    <w:rsid w:val="00005A75"/>
    <w:rsid w:val="00005E72"/>
    <w:rsid w:val="00006372"/>
    <w:rsid w:val="00006916"/>
    <w:rsid w:val="00006BF1"/>
    <w:rsid w:val="00007270"/>
    <w:rsid w:val="000073BE"/>
    <w:rsid w:val="0000783E"/>
    <w:rsid w:val="00007BBC"/>
    <w:rsid w:val="00007FDA"/>
    <w:rsid w:val="000101B0"/>
    <w:rsid w:val="0001061C"/>
    <w:rsid w:val="00010698"/>
    <w:rsid w:val="00010AC1"/>
    <w:rsid w:val="00010BB4"/>
    <w:rsid w:val="00010EE5"/>
    <w:rsid w:val="00010FAD"/>
    <w:rsid w:val="0001118D"/>
    <w:rsid w:val="0001131F"/>
    <w:rsid w:val="00011362"/>
    <w:rsid w:val="00011546"/>
    <w:rsid w:val="000115D7"/>
    <w:rsid w:val="00011663"/>
    <w:rsid w:val="00011AE5"/>
    <w:rsid w:val="00011D4A"/>
    <w:rsid w:val="0001249F"/>
    <w:rsid w:val="000125C0"/>
    <w:rsid w:val="0001270C"/>
    <w:rsid w:val="00012E89"/>
    <w:rsid w:val="00012FAE"/>
    <w:rsid w:val="000136AA"/>
    <w:rsid w:val="00013815"/>
    <w:rsid w:val="00013A26"/>
    <w:rsid w:val="00013B4C"/>
    <w:rsid w:val="00013BF6"/>
    <w:rsid w:val="00013F54"/>
    <w:rsid w:val="000144F9"/>
    <w:rsid w:val="00014EE0"/>
    <w:rsid w:val="00014F51"/>
    <w:rsid w:val="00015407"/>
    <w:rsid w:val="000154F7"/>
    <w:rsid w:val="0001554C"/>
    <w:rsid w:val="000155D4"/>
    <w:rsid w:val="000157E3"/>
    <w:rsid w:val="00015843"/>
    <w:rsid w:val="000158C9"/>
    <w:rsid w:val="00015B94"/>
    <w:rsid w:val="00015C28"/>
    <w:rsid w:val="00015DE5"/>
    <w:rsid w:val="00015E73"/>
    <w:rsid w:val="0001652C"/>
    <w:rsid w:val="0001696A"/>
    <w:rsid w:val="00016D2C"/>
    <w:rsid w:val="000172E2"/>
    <w:rsid w:val="00017449"/>
    <w:rsid w:val="0001753C"/>
    <w:rsid w:val="00017B71"/>
    <w:rsid w:val="00017C9E"/>
    <w:rsid w:val="000201B3"/>
    <w:rsid w:val="00020249"/>
    <w:rsid w:val="00020896"/>
    <w:rsid w:val="00020990"/>
    <w:rsid w:val="00021024"/>
    <w:rsid w:val="00021485"/>
    <w:rsid w:val="000215EE"/>
    <w:rsid w:val="00021E4B"/>
    <w:rsid w:val="000220FD"/>
    <w:rsid w:val="00022338"/>
    <w:rsid w:val="000228B1"/>
    <w:rsid w:val="0002293C"/>
    <w:rsid w:val="0002296A"/>
    <w:rsid w:val="00022B0F"/>
    <w:rsid w:val="00022B9A"/>
    <w:rsid w:val="00022D48"/>
    <w:rsid w:val="0002371F"/>
    <w:rsid w:val="00023846"/>
    <w:rsid w:val="00023CBA"/>
    <w:rsid w:val="00023FD6"/>
    <w:rsid w:val="00023FFE"/>
    <w:rsid w:val="0002416A"/>
    <w:rsid w:val="00024354"/>
    <w:rsid w:val="0002455E"/>
    <w:rsid w:val="0002488B"/>
    <w:rsid w:val="00024904"/>
    <w:rsid w:val="00024AAA"/>
    <w:rsid w:val="00024CCD"/>
    <w:rsid w:val="00024D20"/>
    <w:rsid w:val="000253DB"/>
    <w:rsid w:val="000254A6"/>
    <w:rsid w:val="000258A9"/>
    <w:rsid w:val="00025B92"/>
    <w:rsid w:val="000260E3"/>
    <w:rsid w:val="000272E3"/>
    <w:rsid w:val="000278AF"/>
    <w:rsid w:val="000278E7"/>
    <w:rsid w:val="00027A63"/>
    <w:rsid w:val="00027B0B"/>
    <w:rsid w:val="00027F9D"/>
    <w:rsid w:val="0003042F"/>
    <w:rsid w:val="00030521"/>
    <w:rsid w:val="000307B5"/>
    <w:rsid w:val="00030935"/>
    <w:rsid w:val="000310D8"/>
    <w:rsid w:val="00031355"/>
    <w:rsid w:val="0003169E"/>
    <w:rsid w:val="000317D4"/>
    <w:rsid w:val="00031F2C"/>
    <w:rsid w:val="00032457"/>
    <w:rsid w:val="00032E1C"/>
    <w:rsid w:val="00033092"/>
    <w:rsid w:val="000333BD"/>
    <w:rsid w:val="00033404"/>
    <w:rsid w:val="0003413A"/>
    <w:rsid w:val="00034216"/>
    <w:rsid w:val="000343A8"/>
    <w:rsid w:val="0003449C"/>
    <w:rsid w:val="0003450B"/>
    <w:rsid w:val="00034652"/>
    <w:rsid w:val="000349CA"/>
    <w:rsid w:val="00034BA3"/>
    <w:rsid w:val="00034C5E"/>
    <w:rsid w:val="00034FAA"/>
    <w:rsid w:val="000352F5"/>
    <w:rsid w:val="0003557A"/>
    <w:rsid w:val="00035741"/>
    <w:rsid w:val="00035993"/>
    <w:rsid w:val="00035AC7"/>
    <w:rsid w:val="00035C06"/>
    <w:rsid w:val="00035E28"/>
    <w:rsid w:val="00035F0D"/>
    <w:rsid w:val="00036291"/>
    <w:rsid w:val="000366DF"/>
    <w:rsid w:val="00036738"/>
    <w:rsid w:val="000369EA"/>
    <w:rsid w:val="00036AEB"/>
    <w:rsid w:val="000376CD"/>
    <w:rsid w:val="00037851"/>
    <w:rsid w:val="00037AE7"/>
    <w:rsid w:val="0004016D"/>
    <w:rsid w:val="00040A5C"/>
    <w:rsid w:val="00040F0F"/>
    <w:rsid w:val="00041258"/>
    <w:rsid w:val="00041D4C"/>
    <w:rsid w:val="00041E55"/>
    <w:rsid w:val="000423C3"/>
    <w:rsid w:val="00043005"/>
    <w:rsid w:val="0004345F"/>
    <w:rsid w:val="0004367C"/>
    <w:rsid w:val="00043778"/>
    <w:rsid w:val="00043C8C"/>
    <w:rsid w:val="00044026"/>
    <w:rsid w:val="000440A4"/>
    <w:rsid w:val="00045192"/>
    <w:rsid w:val="00045C54"/>
    <w:rsid w:val="00045E2D"/>
    <w:rsid w:val="00046075"/>
    <w:rsid w:val="00046201"/>
    <w:rsid w:val="0004621B"/>
    <w:rsid w:val="00046530"/>
    <w:rsid w:val="00046630"/>
    <w:rsid w:val="00046C6B"/>
    <w:rsid w:val="00046CAD"/>
    <w:rsid w:val="00046F5C"/>
    <w:rsid w:val="00047115"/>
    <w:rsid w:val="00047385"/>
    <w:rsid w:val="00047797"/>
    <w:rsid w:val="00047A5F"/>
    <w:rsid w:val="00047DAE"/>
    <w:rsid w:val="00050071"/>
    <w:rsid w:val="00050554"/>
    <w:rsid w:val="000505BD"/>
    <w:rsid w:val="000509FD"/>
    <w:rsid w:val="0005127D"/>
    <w:rsid w:val="000518B1"/>
    <w:rsid w:val="00051A30"/>
    <w:rsid w:val="00051A69"/>
    <w:rsid w:val="00051B4B"/>
    <w:rsid w:val="00051C31"/>
    <w:rsid w:val="00051DD7"/>
    <w:rsid w:val="00051F5C"/>
    <w:rsid w:val="0005235B"/>
    <w:rsid w:val="000526F3"/>
    <w:rsid w:val="000529E0"/>
    <w:rsid w:val="00052CC9"/>
    <w:rsid w:val="00052DC2"/>
    <w:rsid w:val="0005321C"/>
    <w:rsid w:val="000533DE"/>
    <w:rsid w:val="00053554"/>
    <w:rsid w:val="00053615"/>
    <w:rsid w:val="00053706"/>
    <w:rsid w:val="00053724"/>
    <w:rsid w:val="00053E04"/>
    <w:rsid w:val="00053E7F"/>
    <w:rsid w:val="00054D84"/>
    <w:rsid w:val="0005689F"/>
    <w:rsid w:val="000568A1"/>
    <w:rsid w:val="00056D9C"/>
    <w:rsid w:val="000570D6"/>
    <w:rsid w:val="000570D7"/>
    <w:rsid w:val="000576F8"/>
    <w:rsid w:val="000579E6"/>
    <w:rsid w:val="00057C47"/>
    <w:rsid w:val="00057DEC"/>
    <w:rsid w:val="0006007F"/>
    <w:rsid w:val="00060AB5"/>
    <w:rsid w:val="00060D0E"/>
    <w:rsid w:val="00060E03"/>
    <w:rsid w:val="000618D6"/>
    <w:rsid w:val="00061D3D"/>
    <w:rsid w:val="00061DFE"/>
    <w:rsid w:val="00062F31"/>
    <w:rsid w:val="00063F99"/>
    <w:rsid w:val="000641CE"/>
    <w:rsid w:val="000643CE"/>
    <w:rsid w:val="000647DD"/>
    <w:rsid w:val="00065271"/>
    <w:rsid w:val="000653CC"/>
    <w:rsid w:val="000657DA"/>
    <w:rsid w:val="00065838"/>
    <w:rsid w:val="0006587B"/>
    <w:rsid w:val="00065A0D"/>
    <w:rsid w:val="00065CA0"/>
    <w:rsid w:val="00066176"/>
    <w:rsid w:val="0006618D"/>
    <w:rsid w:val="00066885"/>
    <w:rsid w:val="0006694E"/>
    <w:rsid w:val="00066A37"/>
    <w:rsid w:val="00066F05"/>
    <w:rsid w:val="000673CB"/>
    <w:rsid w:val="00067A46"/>
    <w:rsid w:val="000705DB"/>
    <w:rsid w:val="0007083E"/>
    <w:rsid w:val="00070D92"/>
    <w:rsid w:val="00070F92"/>
    <w:rsid w:val="0007167C"/>
    <w:rsid w:val="00071990"/>
    <w:rsid w:val="000720E7"/>
    <w:rsid w:val="000725D0"/>
    <w:rsid w:val="00072628"/>
    <w:rsid w:val="00072857"/>
    <w:rsid w:val="000728ED"/>
    <w:rsid w:val="00072C92"/>
    <w:rsid w:val="000733F5"/>
    <w:rsid w:val="000733FF"/>
    <w:rsid w:val="000734AC"/>
    <w:rsid w:val="00074918"/>
    <w:rsid w:val="00074BF9"/>
    <w:rsid w:val="00074C42"/>
    <w:rsid w:val="00075709"/>
    <w:rsid w:val="0007577A"/>
    <w:rsid w:val="000758E5"/>
    <w:rsid w:val="00075A80"/>
    <w:rsid w:val="00075ACF"/>
    <w:rsid w:val="0007600C"/>
    <w:rsid w:val="000763EE"/>
    <w:rsid w:val="000773F6"/>
    <w:rsid w:val="000775D0"/>
    <w:rsid w:val="0007777F"/>
    <w:rsid w:val="00077930"/>
    <w:rsid w:val="00077D66"/>
    <w:rsid w:val="000807D5"/>
    <w:rsid w:val="00081B0F"/>
    <w:rsid w:val="00082718"/>
    <w:rsid w:val="0008283D"/>
    <w:rsid w:val="00082A06"/>
    <w:rsid w:val="00082A5E"/>
    <w:rsid w:val="00082A90"/>
    <w:rsid w:val="00082F3C"/>
    <w:rsid w:val="00083090"/>
    <w:rsid w:val="00083214"/>
    <w:rsid w:val="0008321D"/>
    <w:rsid w:val="000832D1"/>
    <w:rsid w:val="000834EF"/>
    <w:rsid w:val="00083B8F"/>
    <w:rsid w:val="00083EDC"/>
    <w:rsid w:val="00084296"/>
    <w:rsid w:val="00084875"/>
    <w:rsid w:val="00084B11"/>
    <w:rsid w:val="00084B30"/>
    <w:rsid w:val="00084BAC"/>
    <w:rsid w:val="00084CBB"/>
    <w:rsid w:val="00084E4E"/>
    <w:rsid w:val="00085322"/>
    <w:rsid w:val="00085864"/>
    <w:rsid w:val="000858F2"/>
    <w:rsid w:val="0008594D"/>
    <w:rsid w:val="00085EF5"/>
    <w:rsid w:val="000861C3"/>
    <w:rsid w:val="0008656F"/>
    <w:rsid w:val="00086AB9"/>
    <w:rsid w:val="00086BCE"/>
    <w:rsid w:val="00086F36"/>
    <w:rsid w:val="000873DB"/>
    <w:rsid w:val="000879AD"/>
    <w:rsid w:val="00087B48"/>
    <w:rsid w:val="00090168"/>
    <w:rsid w:val="00090355"/>
    <w:rsid w:val="0009037B"/>
    <w:rsid w:val="0009049C"/>
    <w:rsid w:val="00090B70"/>
    <w:rsid w:val="00090C76"/>
    <w:rsid w:val="00091033"/>
    <w:rsid w:val="000913B5"/>
    <w:rsid w:val="0009144E"/>
    <w:rsid w:val="00091DD8"/>
    <w:rsid w:val="00091F10"/>
    <w:rsid w:val="00092956"/>
    <w:rsid w:val="0009302B"/>
    <w:rsid w:val="0009347B"/>
    <w:rsid w:val="00093984"/>
    <w:rsid w:val="00093EC2"/>
    <w:rsid w:val="000942E6"/>
    <w:rsid w:val="000949E1"/>
    <w:rsid w:val="00094E09"/>
    <w:rsid w:val="00095473"/>
    <w:rsid w:val="000958A2"/>
    <w:rsid w:val="00095DED"/>
    <w:rsid w:val="00095EA1"/>
    <w:rsid w:val="0009610A"/>
    <w:rsid w:val="000965E7"/>
    <w:rsid w:val="00096A9B"/>
    <w:rsid w:val="00096AAE"/>
    <w:rsid w:val="000971AD"/>
    <w:rsid w:val="000978BC"/>
    <w:rsid w:val="000A0041"/>
    <w:rsid w:val="000A02FA"/>
    <w:rsid w:val="000A06FC"/>
    <w:rsid w:val="000A08FF"/>
    <w:rsid w:val="000A093B"/>
    <w:rsid w:val="000A0A85"/>
    <w:rsid w:val="000A115E"/>
    <w:rsid w:val="000A1A02"/>
    <w:rsid w:val="000A1F07"/>
    <w:rsid w:val="000A21FB"/>
    <w:rsid w:val="000A2AE8"/>
    <w:rsid w:val="000A2D41"/>
    <w:rsid w:val="000A339E"/>
    <w:rsid w:val="000A38EF"/>
    <w:rsid w:val="000A3ACF"/>
    <w:rsid w:val="000A3FCF"/>
    <w:rsid w:val="000A4035"/>
    <w:rsid w:val="000A42CB"/>
    <w:rsid w:val="000A483A"/>
    <w:rsid w:val="000A4D67"/>
    <w:rsid w:val="000A508A"/>
    <w:rsid w:val="000A5286"/>
    <w:rsid w:val="000A55D2"/>
    <w:rsid w:val="000A573E"/>
    <w:rsid w:val="000A5888"/>
    <w:rsid w:val="000A64D3"/>
    <w:rsid w:val="000A68EF"/>
    <w:rsid w:val="000A6A1D"/>
    <w:rsid w:val="000A6D45"/>
    <w:rsid w:val="000A77B9"/>
    <w:rsid w:val="000A7DED"/>
    <w:rsid w:val="000A7EA7"/>
    <w:rsid w:val="000A7F1A"/>
    <w:rsid w:val="000B0403"/>
    <w:rsid w:val="000B057B"/>
    <w:rsid w:val="000B06E7"/>
    <w:rsid w:val="000B0B2F"/>
    <w:rsid w:val="000B0C94"/>
    <w:rsid w:val="000B0E68"/>
    <w:rsid w:val="000B148A"/>
    <w:rsid w:val="000B15E5"/>
    <w:rsid w:val="000B1F69"/>
    <w:rsid w:val="000B21D6"/>
    <w:rsid w:val="000B2382"/>
    <w:rsid w:val="000B30D3"/>
    <w:rsid w:val="000B3171"/>
    <w:rsid w:val="000B32FD"/>
    <w:rsid w:val="000B34A5"/>
    <w:rsid w:val="000B3CCD"/>
    <w:rsid w:val="000B4746"/>
    <w:rsid w:val="000B497C"/>
    <w:rsid w:val="000B4C2A"/>
    <w:rsid w:val="000B5119"/>
    <w:rsid w:val="000B5588"/>
    <w:rsid w:val="000B58F2"/>
    <w:rsid w:val="000B5AA3"/>
    <w:rsid w:val="000B5F6F"/>
    <w:rsid w:val="000B602C"/>
    <w:rsid w:val="000B6563"/>
    <w:rsid w:val="000B6684"/>
    <w:rsid w:val="000B6AA6"/>
    <w:rsid w:val="000B70FA"/>
    <w:rsid w:val="000B7966"/>
    <w:rsid w:val="000B79AD"/>
    <w:rsid w:val="000B7CB1"/>
    <w:rsid w:val="000C019F"/>
    <w:rsid w:val="000C02D8"/>
    <w:rsid w:val="000C03B6"/>
    <w:rsid w:val="000C0AE6"/>
    <w:rsid w:val="000C0B4A"/>
    <w:rsid w:val="000C0D0D"/>
    <w:rsid w:val="000C1835"/>
    <w:rsid w:val="000C1BD8"/>
    <w:rsid w:val="000C1FDF"/>
    <w:rsid w:val="000C210A"/>
    <w:rsid w:val="000C2555"/>
    <w:rsid w:val="000C2C7F"/>
    <w:rsid w:val="000C3127"/>
    <w:rsid w:val="000C3545"/>
    <w:rsid w:val="000C37F7"/>
    <w:rsid w:val="000C3855"/>
    <w:rsid w:val="000C44F5"/>
    <w:rsid w:val="000C498A"/>
    <w:rsid w:val="000C49DD"/>
    <w:rsid w:val="000C4C16"/>
    <w:rsid w:val="000C4D5C"/>
    <w:rsid w:val="000C56FC"/>
    <w:rsid w:val="000C5794"/>
    <w:rsid w:val="000C65FB"/>
    <w:rsid w:val="000C6816"/>
    <w:rsid w:val="000C6A1A"/>
    <w:rsid w:val="000C77DC"/>
    <w:rsid w:val="000C7907"/>
    <w:rsid w:val="000C7A11"/>
    <w:rsid w:val="000C7C4F"/>
    <w:rsid w:val="000C7F5E"/>
    <w:rsid w:val="000D00AC"/>
    <w:rsid w:val="000D0A0F"/>
    <w:rsid w:val="000D0AED"/>
    <w:rsid w:val="000D0FFC"/>
    <w:rsid w:val="000D10EC"/>
    <w:rsid w:val="000D12D0"/>
    <w:rsid w:val="000D138F"/>
    <w:rsid w:val="000D1C53"/>
    <w:rsid w:val="000D1D95"/>
    <w:rsid w:val="000D2387"/>
    <w:rsid w:val="000D25F6"/>
    <w:rsid w:val="000D3273"/>
    <w:rsid w:val="000D333E"/>
    <w:rsid w:val="000D3423"/>
    <w:rsid w:val="000D3602"/>
    <w:rsid w:val="000D3638"/>
    <w:rsid w:val="000D3C5A"/>
    <w:rsid w:val="000D3E2C"/>
    <w:rsid w:val="000D4054"/>
    <w:rsid w:val="000D4135"/>
    <w:rsid w:val="000D4648"/>
    <w:rsid w:val="000D4B83"/>
    <w:rsid w:val="000D4D89"/>
    <w:rsid w:val="000D4F8A"/>
    <w:rsid w:val="000D5618"/>
    <w:rsid w:val="000D599C"/>
    <w:rsid w:val="000D5AD6"/>
    <w:rsid w:val="000D5C59"/>
    <w:rsid w:val="000D5E8E"/>
    <w:rsid w:val="000D660A"/>
    <w:rsid w:val="000D6B90"/>
    <w:rsid w:val="000D6BBD"/>
    <w:rsid w:val="000D6C4C"/>
    <w:rsid w:val="000D6D8A"/>
    <w:rsid w:val="000D702C"/>
    <w:rsid w:val="000D7516"/>
    <w:rsid w:val="000D7751"/>
    <w:rsid w:val="000D77E7"/>
    <w:rsid w:val="000D78FB"/>
    <w:rsid w:val="000D7A29"/>
    <w:rsid w:val="000D7C23"/>
    <w:rsid w:val="000E0190"/>
    <w:rsid w:val="000E0218"/>
    <w:rsid w:val="000E0325"/>
    <w:rsid w:val="000E04E2"/>
    <w:rsid w:val="000E0A16"/>
    <w:rsid w:val="000E0E38"/>
    <w:rsid w:val="000E0E76"/>
    <w:rsid w:val="000E149F"/>
    <w:rsid w:val="000E1BFA"/>
    <w:rsid w:val="000E2142"/>
    <w:rsid w:val="000E21D0"/>
    <w:rsid w:val="000E24BD"/>
    <w:rsid w:val="000E2A38"/>
    <w:rsid w:val="000E2ACC"/>
    <w:rsid w:val="000E2B55"/>
    <w:rsid w:val="000E2DAC"/>
    <w:rsid w:val="000E2DCE"/>
    <w:rsid w:val="000E3015"/>
    <w:rsid w:val="000E306A"/>
    <w:rsid w:val="000E31EE"/>
    <w:rsid w:val="000E35EC"/>
    <w:rsid w:val="000E3875"/>
    <w:rsid w:val="000E3E59"/>
    <w:rsid w:val="000E4345"/>
    <w:rsid w:val="000E451F"/>
    <w:rsid w:val="000E4B81"/>
    <w:rsid w:val="000E4BD4"/>
    <w:rsid w:val="000E4D9E"/>
    <w:rsid w:val="000E50CE"/>
    <w:rsid w:val="000E5509"/>
    <w:rsid w:val="000E55C3"/>
    <w:rsid w:val="000E585F"/>
    <w:rsid w:val="000E5AC6"/>
    <w:rsid w:val="000E5EE7"/>
    <w:rsid w:val="000E5F82"/>
    <w:rsid w:val="000E5FDD"/>
    <w:rsid w:val="000E60BE"/>
    <w:rsid w:val="000E626E"/>
    <w:rsid w:val="000E66F8"/>
    <w:rsid w:val="000E6E8B"/>
    <w:rsid w:val="000E7153"/>
    <w:rsid w:val="000E7798"/>
    <w:rsid w:val="000E7AE1"/>
    <w:rsid w:val="000E7E50"/>
    <w:rsid w:val="000F03F5"/>
    <w:rsid w:val="000F054F"/>
    <w:rsid w:val="000F079D"/>
    <w:rsid w:val="000F087C"/>
    <w:rsid w:val="000F0D9D"/>
    <w:rsid w:val="000F11BD"/>
    <w:rsid w:val="000F1480"/>
    <w:rsid w:val="000F14A7"/>
    <w:rsid w:val="000F17B5"/>
    <w:rsid w:val="000F1BAA"/>
    <w:rsid w:val="000F1D40"/>
    <w:rsid w:val="000F1D56"/>
    <w:rsid w:val="000F2534"/>
    <w:rsid w:val="000F28D9"/>
    <w:rsid w:val="000F2A66"/>
    <w:rsid w:val="000F2B63"/>
    <w:rsid w:val="000F2D43"/>
    <w:rsid w:val="000F2F9A"/>
    <w:rsid w:val="000F3953"/>
    <w:rsid w:val="000F3AA0"/>
    <w:rsid w:val="000F46D1"/>
    <w:rsid w:val="000F4AEB"/>
    <w:rsid w:val="000F4B40"/>
    <w:rsid w:val="000F4C3B"/>
    <w:rsid w:val="000F4CD5"/>
    <w:rsid w:val="000F4E7B"/>
    <w:rsid w:val="000F57C3"/>
    <w:rsid w:val="000F5C37"/>
    <w:rsid w:val="000F5DF0"/>
    <w:rsid w:val="000F6151"/>
    <w:rsid w:val="000F6351"/>
    <w:rsid w:val="000F6A0B"/>
    <w:rsid w:val="000F6C77"/>
    <w:rsid w:val="000F7695"/>
    <w:rsid w:val="000F7B08"/>
    <w:rsid w:val="000F7E1C"/>
    <w:rsid w:val="000F7EB6"/>
    <w:rsid w:val="000F7FE8"/>
    <w:rsid w:val="0010013C"/>
    <w:rsid w:val="0010067B"/>
    <w:rsid w:val="001009F7"/>
    <w:rsid w:val="00100A5B"/>
    <w:rsid w:val="00100C8B"/>
    <w:rsid w:val="00100CCC"/>
    <w:rsid w:val="001012E3"/>
    <w:rsid w:val="00101D66"/>
    <w:rsid w:val="00101EEB"/>
    <w:rsid w:val="00102A01"/>
    <w:rsid w:val="00102A83"/>
    <w:rsid w:val="0010375A"/>
    <w:rsid w:val="001038ED"/>
    <w:rsid w:val="00103AE5"/>
    <w:rsid w:val="00103C39"/>
    <w:rsid w:val="00103DAD"/>
    <w:rsid w:val="00103E1C"/>
    <w:rsid w:val="00103FB1"/>
    <w:rsid w:val="001042B0"/>
    <w:rsid w:val="00104855"/>
    <w:rsid w:val="001049E7"/>
    <w:rsid w:val="00104CEA"/>
    <w:rsid w:val="00105029"/>
    <w:rsid w:val="001058AB"/>
    <w:rsid w:val="001058F0"/>
    <w:rsid w:val="00105F79"/>
    <w:rsid w:val="0010623F"/>
    <w:rsid w:val="0010653E"/>
    <w:rsid w:val="00106620"/>
    <w:rsid w:val="00106771"/>
    <w:rsid w:val="00106942"/>
    <w:rsid w:val="00106F4F"/>
    <w:rsid w:val="00107117"/>
    <w:rsid w:val="001071D3"/>
    <w:rsid w:val="001075A8"/>
    <w:rsid w:val="001077A9"/>
    <w:rsid w:val="00107E6B"/>
    <w:rsid w:val="00110077"/>
    <w:rsid w:val="00110259"/>
    <w:rsid w:val="00110AA9"/>
    <w:rsid w:val="00110C63"/>
    <w:rsid w:val="00111117"/>
    <w:rsid w:val="001111C9"/>
    <w:rsid w:val="00111253"/>
    <w:rsid w:val="00111C63"/>
    <w:rsid w:val="00111EAE"/>
    <w:rsid w:val="001120A5"/>
    <w:rsid w:val="0011252D"/>
    <w:rsid w:val="0011254D"/>
    <w:rsid w:val="001126D4"/>
    <w:rsid w:val="00112B2F"/>
    <w:rsid w:val="00112C1A"/>
    <w:rsid w:val="00112F82"/>
    <w:rsid w:val="001131A5"/>
    <w:rsid w:val="001132BB"/>
    <w:rsid w:val="001139C2"/>
    <w:rsid w:val="00113EBF"/>
    <w:rsid w:val="00113F21"/>
    <w:rsid w:val="00114329"/>
    <w:rsid w:val="00114559"/>
    <w:rsid w:val="00114572"/>
    <w:rsid w:val="001147A7"/>
    <w:rsid w:val="00114D25"/>
    <w:rsid w:val="00114EA9"/>
    <w:rsid w:val="00115137"/>
    <w:rsid w:val="00115709"/>
    <w:rsid w:val="00115965"/>
    <w:rsid w:val="00115D8F"/>
    <w:rsid w:val="00115ED0"/>
    <w:rsid w:val="00115F4C"/>
    <w:rsid w:val="001160E5"/>
    <w:rsid w:val="001162DB"/>
    <w:rsid w:val="0011646E"/>
    <w:rsid w:val="0011683C"/>
    <w:rsid w:val="00116973"/>
    <w:rsid w:val="001169E8"/>
    <w:rsid w:val="001179E8"/>
    <w:rsid w:val="00117B28"/>
    <w:rsid w:val="00117DFE"/>
    <w:rsid w:val="0012021B"/>
    <w:rsid w:val="001202B0"/>
    <w:rsid w:val="00120837"/>
    <w:rsid w:val="00120974"/>
    <w:rsid w:val="00120A22"/>
    <w:rsid w:val="00120AF0"/>
    <w:rsid w:val="00120B62"/>
    <w:rsid w:val="001210CA"/>
    <w:rsid w:val="001211A2"/>
    <w:rsid w:val="001214F4"/>
    <w:rsid w:val="00121BE6"/>
    <w:rsid w:val="0012222D"/>
    <w:rsid w:val="00122288"/>
    <w:rsid w:val="00122782"/>
    <w:rsid w:val="00122A3C"/>
    <w:rsid w:val="00122F13"/>
    <w:rsid w:val="00123267"/>
    <w:rsid w:val="001233E7"/>
    <w:rsid w:val="001244C9"/>
    <w:rsid w:val="001248E5"/>
    <w:rsid w:val="00124B2C"/>
    <w:rsid w:val="001255E6"/>
    <w:rsid w:val="00125DFC"/>
    <w:rsid w:val="00126544"/>
    <w:rsid w:val="001266D5"/>
    <w:rsid w:val="00126C11"/>
    <w:rsid w:val="00126D53"/>
    <w:rsid w:val="00127978"/>
    <w:rsid w:val="00127B69"/>
    <w:rsid w:val="001300F4"/>
    <w:rsid w:val="0013053A"/>
    <w:rsid w:val="00130568"/>
    <w:rsid w:val="00130628"/>
    <w:rsid w:val="0013066A"/>
    <w:rsid w:val="00130AFB"/>
    <w:rsid w:val="001310B5"/>
    <w:rsid w:val="001315EF"/>
    <w:rsid w:val="00131D17"/>
    <w:rsid w:val="00131F39"/>
    <w:rsid w:val="0013203F"/>
    <w:rsid w:val="00132054"/>
    <w:rsid w:val="00132375"/>
    <w:rsid w:val="00132513"/>
    <w:rsid w:val="0013262A"/>
    <w:rsid w:val="001329BB"/>
    <w:rsid w:val="00132E73"/>
    <w:rsid w:val="00133505"/>
    <w:rsid w:val="001336C1"/>
    <w:rsid w:val="00133B3C"/>
    <w:rsid w:val="00134188"/>
    <w:rsid w:val="00135837"/>
    <w:rsid w:val="0013590B"/>
    <w:rsid w:val="00135DC3"/>
    <w:rsid w:val="001366A3"/>
    <w:rsid w:val="00136A96"/>
    <w:rsid w:val="00136EC3"/>
    <w:rsid w:val="0013731D"/>
    <w:rsid w:val="00137403"/>
    <w:rsid w:val="001374B3"/>
    <w:rsid w:val="001374E5"/>
    <w:rsid w:val="0014058C"/>
    <w:rsid w:val="00140706"/>
    <w:rsid w:val="00140D29"/>
    <w:rsid w:val="0014122A"/>
    <w:rsid w:val="00141317"/>
    <w:rsid w:val="00141B20"/>
    <w:rsid w:val="00141E85"/>
    <w:rsid w:val="00141FF8"/>
    <w:rsid w:val="00142B27"/>
    <w:rsid w:val="00142CF5"/>
    <w:rsid w:val="00142D05"/>
    <w:rsid w:val="00142D81"/>
    <w:rsid w:val="00142FBB"/>
    <w:rsid w:val="0014318E"/>
    <w:rsid w:val="0014319C"/>
    <w:rsid w:val="001432A4"/>
    <w:rsid w:val="00143443"/>
    <w:rsid w:val="001436B3"/>
    <w:rsid w:val="00143976"/>
    <w:rsid w:val="00143DAC"/>
    <w:rsid w:val="00143E73"/>
    <w:rsid w:val="00144200"/>
    <w:rsid w:val="00144622"/>
    <w:rsid w:val="00144781"/>
    <w:rsid w:val="00144917"/>
    <w:rsid w:val="00144D01"/>
    <w:rsid w:val="00144EDB"/>
    <w:rsid w:val="00145503"/>
    <w:rsid w:val="00145617"/>
    <w:rsid w:val="001456DC"/>
    <w:rsid w:val="00145BFC"/>
    <w:rsid w:val="00145CA6"/>
    <w:rsid w:val="00145E9D"/>
    <w:rsid w:val="00146264"/>
    <w:rsid w:val="001465BB"/>
    <w:rsid w:val="00146A1C"/>
    <w:rsid w:val="00146BB1"/>
    <w:rsid w:val="0014702D"/>
    <w:rsid w:val="00147596"/>
    <w:rsid w:val="0015010E"/>
    <w:rsid w:val="00150DBE"/>
    <w:rsid w:val="00150F7A"/>
    <w:rsid w:val="001510CB"/>
    <w:rsid w:val="00151942"/>
    <w:rsid w:val="00151975"/>
    <w:rsid w:val="00151E3A"/>
    <w:rsid w:val="00152718"/>
    <w:rsid w:val="00152754"/>
    <w:rsid w:val="00152936"/>
    <w:rsid w:val="00152C50"/>
    <w:rsid w:val="001530CF"/>
    <w:rsid w:val="00153184"/>
    <w:rsid w:val="00153F12"/>
    <w:rsid w:val="00154372"/>
    <w:rsid w:val="001543DB"/>
    <w:rsid w:val="00155271"/>
    <w:rsid w:val="001552F6"/>
    <w:rsid w:val="00155473"/>
    <w:rsid w:val="00155649"/>
    <w:rsid w:val="00155891"/>
    <w:rsid w:val="00155DC2"/>
    <w:rsid w:val="00156BF3"/>
    <w:rsid w:val="00156D90"/>
    <w:rsid w:val="00156E9F"/>
    <w:rsid w:val="001572A3"/>
    <w:rsid w:val="00157423"/>
    <w:rsid w:val="00157481"/>
    <w:rsid w:val="00157A57"/>
    <w:rsid w:val="00157AC4"/>
    <w:rsid w:val="00157B79"/>
    <w:rsid w:val="00157DB6"/>
    <w:rsid w:val="00157EC2"/>
    <w:rsid w:val="00160141"/>
    <w:rsid w:val="00160145"/>
    <w:rsid w:val="00160901"/>
    <w:rsid w:val="00160B68"/>
    <w:rsid w:val="001614C7"/>
    <w:rsid w:val="00161C7C"/>
    <w:rsid w:val="00161E94"/>
    <w:rsid w:val="00161FD7"/>
    <w:rsid w:val="001621BA"/>
    <w:rsid w:val="00162326"/>
    <w:rsid w:val="00162824"/>
    <w:rsid w:val="00162A68"/>
    <w:rsid w:val="00162D5D"/>
    <w:rsid w:val="00162E08"/>
    <w:rsid w:val="001633F1"/>
    <w:rsid w:val="001639CB"/>
    <w:rsid w:val="00164361"/>
    <w:rsid w:val="001643D1"/>
    <w:rsid w:val="00164ED2"/>
    <w:rsid w:val="00165015"/>
    <w:rsid w:val="0016503E"/>
    <w:rsid w:val="001650B8"/>
    <w:rsid w:val="0016531E"/>
    <w:rsid w:val="00165430"/>
    <w:rsid w:val="0016565C"/>
    <w:rsid w:val="001656F8"/>
    <w:rsid w:val="00165D15"/>
    <w:rsid w:val="00166314"/>
    <w:rsid w:val="0016641C"/>
    <w:rsid w:val="001664C6"/>
    <w:rsid w:val="00166746"/>
    <w:rsid w:val="00166D20"/>
    <w:rsid w:val="00166E91"/>
    <w:rsid w:val="0016708C"/>
    <w:rsid w:val="00167507"/>
    <w:rsid w:val="00167590"/>
    <w:rsid w:val="00167918"/>
    <w:rsid w:val="00167C1E"/>
    <w:rsid w:val="00167D56"/>
    <w:rsid w:val="00167D5A"/>
    <w:rsid w:val="00167EDF"/>
    <w:rsid w:val="001701B2"/>
    <w:rsid w:val="001703A7"/>
    <w:rsid w:val="0017043B"/>
    <w:rsid w:val="001706A1"/>
    <w:rsid w:val="00170914"/>
    <w:rsid w:val="00170DF2"/>
    <w:rsid w:val="00171644"/>
    <w:rsid w:val="0017179C"/>
    <w:rsid w:val="001718C0"/>
    <w:rsid w:val="001719FD"/>
    <w:rsid w:val="00171F4C"/>
    <w:rsid w:val="001721CD"/>
    <w:rsid w:val="00172365"/>
    <w:rsid w:val="001724D7"/>
    <w:rsid w:val="00172630"/>
    <w:rsid w:val="00172645"/>
    <w:rsid w:val="00172685"/>
    <w:rsid w:val="00172F4F"/>
    <w:rsid w:val="00173ABE"/>
    <w:rsid w:val="001745F7"/>
    <w:rsid w:val="00174841"/>
    <w:rsid w:val="001752B9"/>
    <w:rsid w:val="0017618A"/>
    <w:rsid w:val="001761FD"/>
    <w:rsid w:val="0017627D"/>
    <w:rsid w:val="0017672D"/>
    <w:rsid w:val="00176770"/>
    <w:rsid w:val="00176870"/>
    <w:rsid w:val="0017697C"/>
    <w:rsid w:val="00177245"/>
    <w:rsid w:val="0017771C"/>
    <w:rsid w:val="00177B12"/>
    <w:rsid w:val="00177D61"/>
    <w:rsid w:val="0018008D"/>
    <w:rsid w:val="00180125"/>
    <w:rsid w:val="00180200"/>
    <w:rsid w:val="001808CA"/>
    <w:rsid w:val="00180923"/>
    <w:rsid w:val="00180CE5"/>
    <w:rsid w:val="00180D37"/>
    <w:rsid w:val="001810B4"/>
    <w:rsid w:val="00181258"/>
    <w:rsid w:val="0018131F"/>
    <w:rsid w:val="00181B0E"/>
    <w:rsid w:val="00181BAA"/>
    <w:rsid w:val="00181D2D"/>
    <w:rsid w:val="00181EF8"/>
    <w:rsid w:val="0018210A"/>
    <w:rsid w:val="001821BB"/>
    <w:rsid w:val="001828C1"/>
    <w:rsid w:val="00182A14"/>
    <w:rsid w:val="00182DE0"/>
    <w:rsid w:val="00182E6D"/>
    <w:rsid w:val="001832A6"/>
    <w:rsid w:val="001835C7"/>
    <w:rsid w:val="0018386C"/>
    <w:rsid w:val="001842A8"/>
    <w:rsid w:val="00184479"/>
    <w:rsid w:val="0018472C"/>
    <w:rsid w:val="00184838"/>
    <w:rsid w:val="001849B4"/>
    <w:rsid w:val="00184E2D"/>
    <w:rsid w:val="00184FD0"/>
    <w:rsid w:val="00184FD7"/>
    <w:rsid w:val="00185494"/>
    <w:rsid w:val="00185755"/>
    <w:rsid w:val="00185ADA"/>
    <w:rsid w:val="00185E5A"/>
    <w:rsid w:val="0018606B"/>
    <w:rsid w:val="001861DB"/>
    <w:rsid w:val="00186C7A"/>
    <w:rsid w:val="00187024"/>
    <w:rsid w:val="001870EF"/>
    <w:rsid w:val="00187398"/>
    <w:rsid w:val="001876D4"/>
    <w:rsid w:val="001878E7"/>
    <w:rsid w:val="00187ABC"/>
    <w:rsid w:val="00187F73"/>
    <w:rsid w:val="00187FB0"/>
    <w:rsid w:val="001902E9"/>
    <w:rsid w:val="00190327"/>
    <w:rsid w:val="00190648"/>
    <w:rsid w:val="001908D3"/>
    <w:rsid w:val="00190A0A"/>
    <w:rsid w:val="00190FD3"/>
    <w:rsid w:val="001910FF"/>
    <w:rsid w:val="00191629"/>
    <w:rsid w:val="0019169F"/>
    <w:rsid w:val="00191798"/>
    <w:rsid w:val="001920FE"/>
    <w:rsid w:val="00192277"/>
    <w:rsid w:val="001926F2"/>
    <w:rsid w:val="001928B8"/>
    <w:rsid w:val="0019322E"/>
    <w:rsid w:val="0019348E"/>
    <w:rsid w:val="00193924"/>
    <w:rsid w:val="00193BCE"/>
    <w:rsid w:val="00193E4A"/>
    <w:rsid w:val="00193E9B"/>
    <w:rsid w:val="0019461A"/>
    <w:rsid w:val="001946D0"/>
    <w:rsid w:val="001949DE"/>
    <w:rsid w:val="00194B87"/>
    <w:rsid w:val="00194D83"/>
    <w:rsid w:val="0019569A"/>
    <w:rsid w:val="00195962"/>
    <w:rsid w:val="00195C5B"/>
    <w:rsid w:val="00195DAC"/>
    <w:rsid w:val="0019681D"/>
    <w:rsid w:val="0019685D"/>
    <w:rsid w:val="00196A00"/>
    <w:rsid w:val="00196FED"/>
    <w:rsid w:val="00197533"/>
    <w:rsid w:val="0019776D"/>
    <w:rsid w:val="001977E7"/>
    <w:rsid w:val="00197BB3"/>
    <w:rsid w:val="00197CCA"/>
    <w:rsid w:val="00197EFF"/>
    <w:rsid w:val="001A048B"/>
    <w:rsid w:val="001A0635"/>
    <w:rsid w:val="001A0964"/>
    <w:rsid w:val="001A0C40"/>
    <w:rsid w:val="001A0C8E"/>
    <w:rsid w:val="001A0D8A"/>
    <w:rsid w:val="001A192D"/>
    <w:rsid w:val="001A1B4F"/>
    <w:rsid w:val="001A1DE7"/>
    <w:rsid w:val="001A2468"/>
    <w:rsid w:val="001A26CA"/>
    <w:rsid w:val="001A2D3F"/>
    <w:rsid w:val="001A3251"/>
    <w:rsid w:val="001A396F"/>
    <w:rsid w:val="001A39A8"/>
    <w:rsid w:val="001A3CB2"/>
    <w:rsid w:val="001A4065"/>
    <w:rsid w:val="001A4282"/>
    <w:rsid w:val="001A47E3"/>
    <w:rsid w:val="001A4BA6"/>
    <w:rsid w:val="001A4D3C"/>
    <w:rsid w:val="001A4D59"/>
    <w:rsid w:val="001A5A28"/>
    <w:rsid w:val="001A5A7E"/>
    <w:rsid w:val="001A6063"/>
    <w:rsid w:val="001A6519"/>
    <w:rsid w:val="001A69CB"/>
    <w:rsid w:val="001A6DBB"/>
    <w:rsid w:val="001A77A1"/>
    <w:rsid w:val="001A7882"/>
    <w:rsid w:val="001A7C72"/>
    <w:rsid w:val="001B02A6"/>
    <w:rsid w:val="001B0453"/>
    <w:rsid w:val="001B0765"/>
    <w:rsid w:val="001B084B"/>
    <w:rsid w:val="001B0C32"/>
    <w:rsid w:val="001B0CEC"/>
    <w:rsid w:val="001B0DE5"/>
    <w:rsid w:val="001B0FFC"/>
    <w:rsid w:val="001B1CF2"/>
    <w:rsid w:val="001B1D12"/>
    <w:rsid w:val="001B23F9"/>
    <w:rsid w:val="001B2611"/>
    <w:rsid w:val="001B2897"/>
    <w:rsid w:val="001B2B23"/>
    <w:rsid w:val="001B2EB1"/>
    <w:rsid w:val="001B3067"/>
    <w:rsid w:val="001B39BC"/>
    <w:rsid w:val="001B3AA1"/>
    <w:rsid w:val="001B3DEF"/>
    <w:rsid w:val="001B4173"/>
    <w:rsid w:val="001B4388"/>
    <w:rsid w:val="001B463E"/>
    <w:rsid w:val="001B478A"/>
    <w:rsid w:val="001B485B"/>
    <w:rsid w:val="001B49E0"/>
    <w:rsid w:val="001B5377"/>
    <w:rsid w:val="001B5398"/>
    <w:rsid w:val="001B59BF"/>
    <w:rsid w:val="001B62A2"/>
    <w:rsid w:val="001B6553"/>
    <w:rsid w:val="001B656F"/>
    <w:rsid w:val="001B6647"/>
    <w:rsid w:val="001B6808"/>
    <w:rsid w:val="001B6831"/>
    <w:rsid w:val="001B69BE"/>
    <w:rsid w:val="001B6A47"/>
    <w:rsid w:val="001B6B0A"/>
    <w:rsid w:val="001B6C3C"/>
    <w:rsid w:val="001B6D5F"/>
    <w:rsid w:val="001B7155"/>
    <w:rsid w:val="001B7282"/>
    <w:rsid w:val="001C06BB"/>
    <w:rsid w:val="001C0824"/>
    <w:rsid w:val="001C0B83"/>
    <w:rsid w:val="001C0CB4"/>
    <w:rsid w:val="001C1510"/>
    <w:rsid w:val="001C18E5"/>
    <w:rsid w:val="001C1989"/>
    <w:rsid w:val="001C1BDB"/>
    <w:rsid w:val="001C1F83"/>
    <w:rsid w:val="001C28FD"/>
    <w:rsid w:val="001C2D4C"/>
    <w:rsid w:val="001C2E97"/>
    <w:rsid w:val="001C2FE0"/>
    <w:rsid w:val="001C2FE4"/>
    <w:rsid w:val="001C323C"/>
    <w:rsid w:val="001C3349"/>
    <w:rsid w:val="001C3600"/>
    <w:rsid w:val="001C395A"/>
    <w:rsid w:val="001C426C"/>
    <w:rsid w:val="001C448D"/>
    <w:rsid w:val="001C488D"/>
    <w:rsid w:val="001C4ABA"/>
    <w:rsid w:val="001C5000"/>
    <w:rsid w:val="001C546B"/>
    <w:rsid w:val="001C5790"/>
    <w:rsid w:val="001C585A"/>
    <w:rsid w:val="001C5EA2"/>
    <w:rsid w:val="001C6608"/>
    <w:rsid w:val="001C6C7D"/>
    <w:rsid w:val="001C7771"/>
    <w:rsid w:val="001D0874"/>
    <w:rsid w:val="001D0946"/>
    <w:rsid w:val="001D0DEA"/>
    <w:rsid w:val="001D1060"/>
    <w:rsid w:val="001D16D7"/>
    <w:rsid w:val="001D1CB1"/>
    <w:rsid w:val="001D23AE"/>
    <w:rsid w:val="001D2733"/>
    <w:rsid w:val="001D2890"/>
    <w:rsid w:val="001D2AC0"/>
    <w:rsid w:val="001D2DBA"/>
    <w:rsid w:val="001D2FD0"/>
    <w:rsid w:val="001D30DF"/>
    <w:rsid w:val="001D33EF"/>
    <w:rsid w:val="001D3830"/>
    <w:rsid w:val="001D3BA6"/>
    <w:rsid w:val="001D4B09"/>
    <w:rsid w:val="001D4B5F"/>
    <w:rsid w:val="001D4E71"/>
    <w:rsid w:val="001D4FB4"/>
    <w:rsid w:val="001D4FCF"/>
    <w:rsid w:val="001D51B7"/>
    <w:rsid w:val="001D5564"/>
    <w:rsid w:val="001D61A3"/>
    <w:rsid w:val="001D63AA"/>
    <w:rsid w:val="001D6FAA"/>
    <w:rsid w:val="001D70FA"/>
    <w:rsid w:val="001D71AD"/>
    <w:rsid w:val="001D7229"/>
    <w:rsid w:val="001D7BA9"/>
    <w:rsid w:val="001D7C41"/>
    <w:rsid w:val="001E039D"/>
    <w:rsid w:val="001E08BB"/>
    <w:rsid w:val="001E0D9E"/>
    <w:rsid w:val="001E0F4C"/>
    <w:rsid w:val="001E1AB0"/>
    <w:rsid w:val="001E1B7C"/>
    <w:rsid w:val="001E1DD6"/>
    <w:rsid w:val="001E22E7"/>
    <w:rsid w:val="001E2714"/>
    <w:rsid w:val="001E2A7A"/>
    <w:rsid w:val="001E2BD4"/>
    <w:rsid w:val="001E3164"/>
    <w:rsid w:val="001E3554"/>
    <w:rsid w:val="001E3600"/>
    <w:rsid w:val="001E398C"/>
    <w:rsid w:val="001E3B08"/>
    <w:rsid w:val="001E4456"/>
    <w:rsid w:val="001E463A"/>
    <w:rsid w:val="001E4DDC"/>
    <w:rsid w:val="001E4EF6"/>
    <w:rsid w:val="001E500F"/>
    <w:rsid w:val="001E537D"/>
    <w:rsid w:val="001E62E8"/>
    <w:rsid w:val="001E6FD8"/>
    <w:rsid w:val="001E774F"/>
    <w:rsid w:val="001E787F"/>
    <w:rsid w:val="001E7BF9"/>
    <w:rsid w:val="001E7C1D"/>
    <w:rsid w:val="001E7D38"/>
    <w:rsid w:val="001E7DE3"/>
    <w:rsid w:val="001F073F"/>
    <w:rsid w:val="001F0763"/>
    <w:rsid w:val="001F0B54"/>
    <w:rsid w:val="001F0D09"/>
    <w:rsid w:val="001F1505"/>
    <w:rsid w:val="001F1F76"/>
    <w:rsid w:val="001F2852"/>
    <w:rsid w:val="001F3009"/>
    <w:rsid w:val="001F3358"/>
    <w:rsid w:val="001F35CB"/>
    <w:rsid w:val="001F38F5"/>
    <w:rsid w:val="001F390F"/>
    <w:rsid w:val="001F3E62"/>
    <w:rsid w:val="001F4A57"/>
    <w:rsid w:val="001F5273"/>
    <w:rsid w:val="001F565F"/>
    <w:rsid w:val="001F573A"/>
    <w:rsid w:val="001F5A55"/>
    <w:rsid w:val="001F5B74"/>
    <w:rsid w:val="001F5CD1"/>
    <w:rsid w:val="001F68D6"/>
    <w:rsid w:val="001F6A5B"/>
    <w:rsid w:val="001F71A4"/>
    <w:rsid w:val="001F7257"/>
    <w:rsid w:val="001F7739"/>
    <w:rsid w:val="001F77BD"/>
    <w:rsid w:val="001F7BF5"/>
    <w:rsid w:val="0020011B"/>
    <w:rsid w:val="00200BDB"/>
    <w:rsid w:val="00201368"/>
    <w:rsid w:val="0020187E"/>
    <w:rsid w:val="002019F7"/>
    <w:rsid w:val="00201BF4"/>
    <w:rsid w:val="00201DC6"/>
    <w:rsid w:val="00202375"/>
    <w:rsid w:val="002025EA"/>
    <w:rsid w:val="00202884"/>
    <w:rsid w:val="00202E44"/>
    <w:rsid w:val="00203406"/>
    <w:rsid w:val="00203556"/>
    <w:rsid w:val="0020368E"/>
    <w:rsid w:val="00203846"/>
    <w:rsid w:val="00203E84"/>
    <w:rsid w:val="00203F13"/>
    <w:rsid w:val="00204614"/>
    <w:rsid w:val="00204D0F"/>
    <w:rsid w:val="00204DB6"/>
    <w:rsid w:val="00204F3D"/>
    <w:rsid w:val="00205108"/>
    <w:rsid w:val="00205681"/>
    <w:rsid w:val="002056ED"/>
    <w:rsid w:val="0020581E"/>
    <w:rsid w:val="00205C3A"/>
    <w:rsid w:val="00206334"/>
    <w:rsid w:val="00206C0C"/>
    <w:rsid w:val="00210292"/>
    <w:rsid w:val="00210351"/>
    <w:rsid w:val="00210421"/>
    <w:rsid w:val="00210C69"/>
    <w:rsid w:val="0021171C"/>
    <w:rsid w:val="00211749"/>
    <w:rsid w:val="00211793"/>
    <w:rsid w:val="00211C11"/>
    <w:rsid w:val="00211FAC"/>
    <w:rsid w:val="002121C7"/>
    <w:rsid w:val="00212345"/>
    <w:rsid w:val="002126D3"/>
    <w:rsid w:val="002130F2"/>
    <w:rsid w:val="002132F8"/>
    <w:rsid w:val="002136CD"/>
    <w:rsid w:val="00213B96"/>
    <w:rsid w:val="00214809"/>
    <w:rsid w:val="00214980"/>
    <w:rsid w:val="002149A1"/>
    <w:rsid w:val="00214A22"/>
    <w:rsid w:val="00214B2C"/>
    <w:rsid w:val="00214E7A"/>
    <w:rsid w:val="002155CF"/>
    <w:rsid w:val="00215BFE"/>
    <w:rsid w:val="00215C44"/>
    <w:rsid w:val="002160CC"/>
    <w:rsid w:val="00216A31"/>
    <w:rsid w:val="00216E73"/>
    <w:rsid w:val="00216FEC"/>
    <w:rsid w:val="0021727B"/>
    <w:rsid w:val="00217604"/>
    <w:rsid w:val="0021774C"/>
    <w:rsid w:val="00217B60"/>
    <w:rsid w:val="00217E5B"/>
    <w:rsid w:val="00217E88"/>
    <w:rsid w:val="00217FF6"/>
    <w:rsid w:val="00220443"/>
    <w:rsid w:val="00220500"/>
    <w:rsid w:val="00220D2B"/>
    <w:rsid w:val="0022101B"/>
    <w:rsid w:val="0022104A"/>
    <w:rsid w:val="00222386"/>
    <w:rsid w:val="0022296A"/>
    <w:rsid w:val="00222DF3"/>
    <w:rsid w:val="00222F51"/>
    <w:rsid w:val="002230E1"/>
    <w:rsid w:val="00223361"/>
    <w:rsid w:val="002237A5"/>
    <w:rsid w:val="00224018"/>
    <w:rsid w:val="0022426A"/>
    <w:rsid w:val="002244BA"/>
    <w:rsid w:val="002247AA"/>
    <w:rsid w:val="00224B28"/>
    <w:rsid w:val="00224B5D"/>
    <w:rsid w:val="00224DA7"/>
    <w:rsid w:val="00224E71"/>
    <w:rsid w:val="00225F0D"/>
    <w:rsid w:val="00226057"/>
    <w:rsid w:val="002261CB"/>
    <w:rsid w:val="0022673A"/>
    <w:rsid w:val="002268BF"/>
    <w:rsid w:val="00226BC7"/>
    <w:rsid w:val="00227862"/>
    <w:rsid w:val="00227B2A"/>
    <w:rsid w:val="00227BDE"/>
    <w:rsid w:val="00230045"/>
    <w:rsid w:val="00230098"/>
    <w:rsid w:val="0023014E"/>
    <w:rsid w:val="002304BD"/>
    <w:rsid w:val="002307EE"/>
    <w:rsid w:val="002308FA"/>
    <w:rsid w:val="002311BF"/>
    <w:rsid w:val="00231293"/>
    <w:rsid w:val="0023132F"/>
    <w:rsid w:val="00231AA5"/>
    <w:rsid w:val="00231C96"/>
    <w:rsid w:val="00231CBF"/>
    <w:rsid w:val="002322BD"/>
    <w:rsid w:val="00232358"/>
    <w:rsid w:val="00232525"/>
    <w:rsid w:val="0023272B"/>
    <w:rsid w:val="002328B2"/>
    <w:rsid w:val="00232920"/>
    <w:rsid w:val="00232F90"/>
    <w:rsid w:val="0023339B"/>
    <w:rsid w:val="002333B6"/>
    <w:rsid w:val="0023469C"/>
    <w:rsid w:val="00234946"/>
    <w:rsid w:val="00234A80"/>
    <w:rsid w:val="00234C71"/>
    <w:rsid w:val="00234E89"/>
    <w:rsid w:val="00235223"/>
    <w:rsid w:val="00235511"/>
    <w:rsid w:val="00235730"/>
    <w:rsid w:val="00236558"/>
    <w:rsid w:val="002366E0"/>
    <w:rsid w:val="002369F6"/>
    <w:rsid w:val="00236AAF"/>
    <w:rsid w:val="00236DE1"/>
    <w:rsid w:val="002370CF"/>
    <w:rsid w:val="002372EE"/>
    <w:rsid w:val="002372FD"/>
    <w:rsid w:val="002374AC"/>
    <w:rsid w:val="00237524"/>
    <w:rsid w:val="0023764D"/>
    <w:rsid w:val="00240155"/>
    <w:rsid w:val="00240F33"/>
    <w:rsid w:val="002412C6"/>
    <w:rsid w:val="002415BC"/>
    <w:rsid w:val="0024224E"/>
    <w:rsid w:val="00242268"/>
    <w:rsid w:val="0024251E"/>
    <w:rsid w:val="0024276F"/>
    <w:rsid w:val="00242EAA"/>
    <w:rsid w:val="002434B2"/>
    <w:rsid w:val="00243788"/>
    <w:rsid w:val="002442F4"/>
    <w:rsid w:val="002445EA"/>
    <w:rsid w:val="002449C5"/>
    <w:rsid w:val="00244E21"/>
    <w:rsid w:val="00244ECE"/>
    <w:rsid w:val="00244FC5"/>
    <w:rsid w:val="00245742"/>
    <w:rsid w:val="00245B29"/>
    <w:rsid w:val="00245D1D"/>
    <w:rsid w:val="00246216"/>
    <w:rsid w:val="00246412"/>
    <w:rsid w:val="00246477"/>
    <w:rsid w:val="002474E9"/>
    <w:rsid w:val="00247AD5"/>
    <w:rsid w:val="00247B1C"/>
    <w:rsid w:val="00247EE8"/>
    <w:rsid w:val="00247F0F"/>
    <w:rsid w:val="00247F27"/>
    <w:rsid w:val="002503FC"/>
    <w:rsid w:val="00250439"/>
    <w:rsid w:val="002509D9"/>
    <w:rsid w:val="00250EDA"/>
    <w:rsid w:val="00250F24"/>
    <w:rsid w:val="00250FC5"/>
    <w:rsid w:val="00251113"/>
    <w:rsid w:val="00251502"/>
    <w:rsid w:val="002518E8"/>
    <w:rsid w:val="00251A5D"/>
    <w:rsid w:val="00251B57"/>
    <w:rsid w:val="00251C10"/>
    <w:rsid w:val="00252A2B"/>
    <w:rsid w:val="00252CB9"/>
    <w:rsid w:val="00252E1E"/>
    <w:rsid w:val="00253423"/>
    <w:rsid w:val="002538BA"/>
    <w:rsid w:val="002541E8"/>
    <w:rsid w:val="0025469D"/>
    <w:rsid w:val="00254B8B"/>
    <w:rsid w:val="002552B1"/>
    <w:rsid w:val="0025546E"/>
    <w:rsid w:val="00255C31"/>
    <w:rsid w:val="00255D01"/>
    <w:rsid w:val="002566AE"/>
    <w:rsid w:val="00256E55"/>
    <w:rsid w:val="00256EA1"/>
    <w:rsid w:val="00257056"/>
    <w:rsid w:val="00257890"/>
    <w:rsid w:val="00257C97"/>
    <w:rsid w:val="00257E0E"/>
    <w:rsid w:val="00257E6C"/>
    <w:rsid w:val="00257FF4"/>
    <w:rsid w:val="0026000A"/>
    <w:rsid w:val="00260247"/>
    <w:rsid w:val="002603AC"/>
    <w:rsid w:val="0026043B"/>
    <w:rsid w:val="002608A2"/>
    <w:rsid w:val="00260B1C"/>
    <w:rsid w:val="00260BCB"/>
    <w:rsid w:val="00260E36"/>
    <w:rsid w:val="00260E96"/>
    <w:rsid w:val="00260FCB"/>
    <w:rsid w:val="00261310"/>
    <w:rsid w:val="002615F5"/>
    <w:rsid w:val="002616B9"/>
    <w:rsid w:val="00261AA9"/>
    <w:rsid w:val="00261B69"/>
    <w:rsid w:val="00261B89"/>
    <w:rsid w:val="00261D99"/>
    <w:rsid w:val="0026217B"/>
    <w:rsid w:val="00262915"/>
    <w:rsid w:val="002629E4"/>
    <w:rsid w:val="00262D14"/>
    <w:rsid w:val="00263596"/>
    <w:rsid w:val="00263FE3"/>
    <w:rsid w:val="0026442C"/>
    <w:rsid w:val="002644A2"/>
    <w:rsid w:val="0026480C"/>
    <w:rsid w:val="00264A4B"/>
    <w:rsid w:val="00264D6C"/>
    <w:rsid w:val="002651A7"/>
    <w:rsid w:val="00265245"/>
    <w:rsid w:val="00265262"/>
    <w:rsid w:val="00265593"/>
    <w:rsid w:val="00265755"/>
    <w:rsid w:val="00265AB3"/>
    <w:rsid w:val="00265CFC"/>
    <w:rsid w:val="0026641E"/>
    <w:rsid w:val="00267156"/>
    <w:rsid w:val="0026734F"/>
    <w:rsid w:val="00267506"/>
    <w:rsid w:val="002675D3"/>
    <w:rsid w:val="002675EA"/>
    <w:rsid w:val="00267B88"/>
    <w:rsid w:val="00267BC5"/>
    <w:rsid w:val="00267CBE"/>
    <w:rsid w:val="00267E0B"/>
    <w:rsid w:val="00270680"/>
    <w:rsid w:val="00270CBB"/>
    <w:rsid w:val="00271079"/>
    <w:rsid w:val="00271103"/>
    <w:rsid w:val="002713AC"/>
    <w:rsid w:val="002715FF"/>
    <w:rsid w:val="002719CA"/>
    <w:rsid w:val="00271E81"/>
    <w:rsid w:val="00271EB9"/>
    <w:rsid w:val="00271EBC"/>
    <w:rsid w:val="00271FB6"/>
    <w:rsid w:val="002721FA"/>
    <w:rsid w:val="002722C4"/>
    <w:rsid w:val="0027230C"/>
    <w:rsid w:val="00272645"/>
    <w:rsid w:val="00272B99"/>
    <w:rsid w:val="00273035"/>
    <w:rsid w:val="0027380D"/>
    <w:rsid w:val="00273835"/>
    <w:rsid w:val="0027468E"/>
    <w:rsid w:val="00274826"/>
    <w:rsid w:val="002749EC"/>
    <w:rsid w:val="00274A03"/>
    <w:rsid w:val="00274AF0"/>
    <w:rsid w:val="00274CF3"/>
    <w:rsid w:val="00275005"/>
    <w:rsid w:val="002752AB"/>
    <w:rsid w:val="002756D6"/>
    <w:rsid w:val="0027573C"/>
    <w:rsid w:val="00275DD5"/>
    <w:rsid w:val="002762DA"/>
    <w:rsid w:val="0027655B"/>
    <w:rsid w:val="002765B9"/>
    <w:rsid w:val="002766C0"/>
    <w:rsid w:val="00276863"/>
    <w:rsid w:val="00276BD2"/>
    <w:rsid w:val="00276E1A"/>
    <w:rsid w:val="00277750"/>
    <w:rsid w:val="00277E56"/>
    <w:rsid w:val="00280337"/>
    <w:rsid w:val="002803A0"/>
    <w:rsid w:val="002808EB"/>
    <w:rsid w:val="00281209"/>
    <w:rsid w:val="002815D0"/>
    <w:rsid w:val="00281956"/>
    <w:rsid w:val="00281A14"/>
    <w:rsid w:val="002820A7"/>
    <w:rsid w:val="0028222A"/>
    <w:rsid w:val="00282720"/>
    <w:rsid w:val="00282D32"/>
    <w:rsid w:val="0028336D"/>
    <w:rsid w:val="00283B82"/>
    <w:rsid w:val="00283E13"/>
    <w:rsid w:val="00283E25"/>
    <w:rsid w:val="00283F67"/>
    <w:rsid w:val="00284164"/>
    <w:rsid w:val="00284B70"/>
    <w:rsid w:val="00285930"/>
    <w:rsid w:val="00285BB4"/>
    <w:rsid w:val="00286478"/>
    <w:rsid w:val="002866DF"/>
    <w:rsid w:val="00286E6B"/>
    <w:rsid w:val="002876FF"/>
    <w:rsid w:val="00287D30"/>
    <w:rsid w:val="00287EDD"/>
    <w:rsid w:val="0029061B"/>
    <w:rsid w:val="00290B15"/>
    <w:rsid w:val="00290C65"/>
    <w:rsid w:val="0029141B"/>
    <w:rsid w:val="00291479"/>
    <w:rsid w:val="00291717"/>
    <w:rsid w:val="00291B67"/>
    <w:rsid w:val="00292072"/>
    <w:rsid w:val="002921DD"/>
    <w:rsid w:val="002927D3"/>
    <w:rsid w:val="00292B4A"/>
    <w:rsid w:val="00292F85"/>
    <w:rsid w:val="002937F4"/>
    <w:rsid w:val="00293A9F"/>
    <w:rsid w:val="00293D4D"/>
    <w:rsid w:val="00294AAB"/>
    <w:rsid w:val="00294BDE"/>
    <w:rsid w:val="00295A09"/>
    <w:rsid w:val="00295B67"/>
    <w:rsid w:val="00295DB6"/>
    <w:rsid w:val="00296509"/>
    <w:rsid w:val="00296613"/>
    <w:rsid w:val="00296A90"/>
    <w:rsid w:val="00296AFB"/>
    <w:rsid w:val="0029788B"/>
    <w:rsid w:val="002978BC"/>
    <w:rsid w:val="00297D1B"/>
    <w:rsid w:val="00297F4D"/>
    <w:rsid w:val="002A0071"/>
    <w:rsid w:val="002A0226"/>
    <w:rsid w:val="002A0661"/>
    <w:rsid w:val="002A0FBF"/>
    <w:rsid w:val="002A1277"/>
    <w:rsid w:val="002A132C"/>
    <w:rsid w:val="002A1988"/>
    <w:rsid w:val="002A1CF2"/>
    <w:rsid w:val="002A1D1B"/>
    <w:rsid w:val="002A21DA"/>
    <w:rsid w:val="002A225F"/>
    <w:rsid w:val="002A2369"/>
    <w:rsid w:val="002A2550"/>
    <w:rsid w:val="002A2562"/>
    <w:rsid w:val="002A2ED0"/>
    <w:rsid w:val="002A30B0"/>
    <w:rsid w:val="002A3194"/>
    <w:rsid w:val="002A3A84"/>
    <w:rsid w:val="002A41EB"/>
    <w:rsid w:val="002A4516"/>
    <w:rsid w:val="002A4BB4"/>
    <w:rsid w:val="002A4C3E"/>
    <w:rsid w:val="002A4DE2"/>
    <w:rsid w:val="002A56BC"/>
    <w:rsid w:val="002A5C53"/>
    <w:rsid w:val="002A5E58"/>
    <w:rsid w:val="002A5E8C"/>
    <w:rsid w:val="002A606D"/>
    <w:rsid w:val="002A6A26"/>
    <w:rsid w:val="002A6A3B"/>
    <w:rsid w:val="002A6AD6"/>
    <w:rsid w:val="002A6CE7"/>
    <w:rsid w:val="002A72BB"/>
    <w:rsid w:val="002A72CC"/>
    <w:rsid w:val="002A7621"/>
    <w:rsid w:val="002A76AB"/>
    <w:rsid w:val="002A7A4F"/>
    <w:rsid w:val="002A7A68"/>
    <w:rsid w:val="002A7AFE"/>
    <w:rsid w:val="002B0036"/>
    <w:rsid w:val="002B01DB"/>
    <w:rsid w:val="002B09C0"/>
    <w:rsid w:val="002B0A35"/>
    <w:rsid w:val="002B0E2F"/>
    <w:rsid w:val="002B12C1"/>
    <w:rsid w:val="002B13B3"/>
    <w:rsid w:val="002B183D"/>
    <w:rsid w:val="002B1926"/>
    <w:rsid w:val="002B1DBF"/>
    <w:rsid w:val="002B1F3C"/>
    <w:rsid w:val="002B207F"/>
    <w:rsid w:val="002B21E3"/>
    <w:rsid w:val="002B281C"/>
    <w:rsid w:val="002B2A48"/>
    <w:rsid w:val="002B2BD0"/>
    <w:rsid w:val="002B2BEE"/>
    <w:rsid w:val="002B31AD"/>
    <w:rsid w:val="002B3BE3"/>
    <w:rsid w:val="002B3EA7"/>
    <w:rsid w:val="002B423E"/>
    <w:rsid w:val="002B43D6"/>
    <w:rsid w:val="002B4BAE"/>
    <w:rsid w:val="002B4CC8"/>
    <w:rsid w:val="002B4E90"/>
    <w:rsid w:val="002B538B"/>
    <w:rsid w:val="002B581B"/>
    <w:rsid w:val="002B6166"/>
    <w:rsid w:val="002B74E4"/>
    <w:rsid w:val="002B75C7"/>
    <w:rsid w:val="002C0298"/>
    <w:rsid w:val="002C044D"/>
    <w:rsid w:val="002C0744"/>
    <w:rsid w:val="002C0F91"/>
    <w:rsid w:val="002C19B8"/>
    <w:rsid w:val="002C1A74"/>
    <w:rsid w:val="002C2735"/>
    <w:rsid w:val="002C2892"/>
    <w:rsid w:val="002C2DB5"/>
    <w:rsid w:val="002C3030"/>
    <w:rsid w:val="002C34C5"/>
    <w:rsid w:val="002C3B58"/>
    <w:rsid w:val="002C42C9"/>
    <w:rsid w:val="002C460F"/>
    <w:rsid w:val="002C4D90"/>
    <w:rsid w:val="002C4FA8"/>
    <w:rsid w:val="002C5699"/>
    <w:rsid w:val="002C58AB"/>
    <w:rsid w:val="002C5D60"/>
    <w:rsid w:val="002C6634"/>
    <w:rsid w:val="002C665E"/>
    <w:rsid w:val="002C6A1B"/>
    <w:rsid w:val="002C6D84"/>
    <w:rsid w:val="002C7A28"/>
    <w:rsid w:val="002C7D21"/>
    <w:rsid w:val="002D0273"/>
    <w:rsid w:val="002D0409"/>
    <w:rsid w:val="002D1564"/>
    <w:rsid w:val="002D1CA4"/>
    <w:rsid w:val="002D2707"/>
    <w:rsid w:val="002D2747"/>
    <w:rsid w:val="002D2B71"/>
    <w:rsid w:val="002D2C09"/>
    <w:rsid w:val="002D2C45"/>
    <w:rsid w:val="002D2D06"/>
    <w:rsid w:val="002D3730"/>
    <w:rsid w:val="002D3970"/>
    <w:rsid w:val="002D3CC1"/>
    <w:rsid w:val="002D3ED2"/>
    <w:rsid w:val="002D4969"/>
    <w:rsid w:val="002D4AA8"/>
    <w:rsid w:val="002D4C67"/>
    <w:rsid w:val="002D4EE1"/>
    <w:rsid w:val="002D4F49"/>
    <w:rsid w:val="002D51DF"/>
    <w:rsid w:val="002D567C"/>
    <w:rsid w:val="002D5DDA"/>
    <w:rsid w:val="002D646D"/>
    <w:rsid w:val="002D6526"/>
    <w:rsid w:val="002D6DC3"/>
    <w:rsid w:val="002D7129"/>
    <w:rsid w:val="002D778E"/>
    <w:rsid w:val="002D7929"/>
    <w:rsid w:val="002E04D7"/>
    <w:rsid w:val="002E069E"/>
    <w:rsid w:val="002E06DD"/>
    <w:rsid w:val="002E07A4"/>
    <w:rsid w:val="002E0C4C"/>
    <w:rsid w:val="002E1294"/>
    <w:rsid w:val="002E12B1"/>
    <w:rsid w:val="002E171A"/>
    <w:rsid w:val="002E1A8F"/>
    <w:rsid w:val="002E1B6C"/>
    <w:rsid w:val="002E24B4"/>
    <w:rsid w:val="002E2A24"/>
    <w:rsid w:val="002E2C78"/>
    <w:rsid w:val="002E3655"/>
    <w:rsid w:val="002E36CF"/>
    <w:rsid w:val="002E3D66"/>
    <w:rsid w:val="002E3F11"/>
    <w:rsid w:val="002E4310"/>
    <w:rsid w:val="002E43B0"/>
    <w:rsid w:val="002E43CB"/>
    <w:rsid w:val="002E451D"/>
    <w:rsid w:val="002E48F7"/>
    <w:rsid w:val="002E4B11"/>
    <w:rsid w:val="002E4B9B"/>
    <w:rsid w:val="002E4CBD"/>
    <w:rsid w:val="002E4CD4"/>
    <w:rsid w:val="002E4CFA"/>
    <w:rsid w:val="002E4F70"/>
    <w:rsid w:val="002E50A4"/>
    <w:rsid w:val="002E5138"/>
    <w:rsid w:val="002E52CD"/>
    <w:rsid w:val="002E5452"/>
    <w:rsid w:val="002E5886"/>
    <w:rsid w:val="002E5AD3"/>
    <w:rsid w:val="002E5DB7"/>
    <w:rsid w:val="002E5FC4"/>
    <w:rsid w:val="002E631A"/>
    <w:rsid w:val="002E635D"/>
    <w:rsid w:val="002E6362"/>
    <w:rsid w:val="002E6658"/>
    <w:rsid w:val="002E6B93"/>
    <w:rsid w:val="002E6EEE"/>
    <w:rsid w:val="002E7562"/>
    <w:rsid w:val="002E757D"/>
    <w:rsid w:val="002E7753"/>
    <w:rsid w:val="002E7CA0"/>
    <w:rsid w:val="002E7EA6"/>
    <w:rsid w:val="002F00DA"/>
    <w:rsid w:val="002F071F"/>
    <w:rsid w:val="002F0D1D"/>
    <w:rsid w:val="002F0E2A"/>
    <w:rsid w:val="002F1275"/>
    <w:rsid w:val="002F1293"/>
    <w:rsid w:val="002F16D5"/>
    <w:rsid w:val="002F1A90"/>
    <w:rsid w:val="002F1C2F"/>
    <w:rsid w:val="002F1E87"/>
    <w:rsid w:val="002F242E"/>
    <w:rsid w:val="002F31B6"/>
    <w:rsid w:val="002F3D1C"/>
    <w:rsid w:val="002F3DFA"/>
    <w:rsid w:val="002F3E20"/>
    <w:rsid w:val="002F3EAA"/>
    <w:rsid w:val="002F3F9A"/>
    <w:rsid w:val="002F41FD"/>
    <w:rsid w:val="002F4EA1"/>
    <w:rsid w:val="002F522C"/>
    <w:rsid w:val="002F52DE"/>
    <w:rsid w:val="002F55C1"/>
    <w:rsid w:val="002F59A8"/>
    <w:rsid w:val="002F6B13"/>
    <w:rsid w:val="002F6D3E"/>
    <w:rsid w:val="002F72C9"/>
    <w:rsid w:val="002F797A"/>
    <w:rsid w:val="002F7D31"/>
    <w:rsid w:val="00300246"/>
    <w:rsid w:val="00300483"/>
    <w:rsid w:val="00300A1F"/>
    <w:rsid w:val="00300AA4"/>
    <w:rsid w:val="003011B4"/>
    <w:rsid w:val="00301C91"/>
    <w:rsid w:val="00301E24"/>
    <w:rsid w:val="00302318"/>
    <w:rsid w:val="00302918"/>
    <w:rsid w:val="003034CD"/>
    <w:rsid w:val="00303D19"/>
    <w:rsid w:val="00303F2B"/>
    <w:rsid w:val="003044AA"/>
    <w:rsid w:val="00304607"/>
    <w:rsid w:val="0030467A"/>
    <w:rsid w:val="00304813"/>
    <w:rsid w:val="00304D4E"/>
    <w:rsid w:val="00304E85"/>
    <w:rsid w:val="00304FFD"/>
    <w:rsid w:val="00305419"/>
    <w:rsid w:val="00305438"/>
    <w:rsid w:val="00305530"/>
    <w:rsid w:val="00305608"/>
    <w:rsid w:val="0030562A"/>
    <w:rsid w:val="00305756"/>
    <w:rsid w:val="00305B23"/>
    <w:rsid w:val="00305B72"/>
    <w:rsid w:val="00305E3A"/>
    <w:rsid w:val="00305F31"/>
    <w:rsid w:val="0030610A"/>
    <w:rsid w:val="003064E3"/>
    <w:rsid w:val="00306627"/>
    <w:rsid w:val="003069DD"/>
    <w:rsid w:val="00306CAB"/>
    <w:rsid w:val="00307146"/>
    <w:rsid w:val="00307A0C"/>
    <w:rsid w:val="00307E7E"/>
    <w:rsid w:val="00307F4A"/>
    <w:rsid w:val="003104F6"/>
    <w:rsid w:val="0031058B"/>
    <w:rsid w:val="003107BC"/>
    <w:rsid w:val="003109DC"/>
    <w:rsid w:val="00310EC1"/>
    <w:rsid w:val="0031146F"/>
    <w:rsid w:val="003116FE"/>
    <w:rsid w:val="00311795"/>
    <w:rsid w:val="003117B1"/>
    <w:rsid w:val="00311B70"/>
    <w:rsid w:val="00311CBE"/>
    <w:rsid w:val="003120BC"/>
    <w:rsid w:val="00312280"/>
    <w:rsid w:val="0031236A"/>
    <w:rsid w:val="00312829"/>
    <w:rsid w:val="00312CD0"/>
    <w:rsid w:val="00312EEA"/>
    <w:rsid w:val="003134DD"/>
    <w:rsid w:val="0031380A"/>
    <w:rsid w:val="00314228"/>
    <w:rsid w:val="0031449F"/>
    <w:rsid w:val="003145A5"/>
    <w:rsid w:val="0031477D"/>
    <w:rsid w:val="003148B9"/>
    <w:rsid w:val="00314A2E"/>
    <w:rsid w:val="00314D26"/>
    <w:rsid w:val="00314E91"/>
    <w:rsid w:val="0031507A"/>
    <w:rsid w:val="00315266"/>
    <w:rsid w:val="003153E2"/>
    <w:rsid w:val="003155B5"/>
    <w:rsid w:val="00315969"/>
    <w:rsid w:val="00315C6D"/>
    <w:rsid w:val="00316091"/>
    <w:rsid w:val="00316669"/>
    <w:rsid w:val="003166C5"/>
    <w:rsid w:val="0031693B"/>
    <w:rsid w:val="003169CE"/>
    <w:rsid w:val="003169F6"/>
    <w:rsid w:val="00316C4B"/>
    <w:rsid w:val="00316F0A"/>
    <w:rsid w:val="003170FA"/>
    <w:rsid w:val="00317A9E"/>
    <w:rsid w:val="00317B05"/>
    <w:rsid w:val="00317DC7"/>
    <w:rsid w:val="00317E07"/>
    <w:rsid w:val="00317E0C"/>
    <w:rsid w:val="003200F9"/>
    <w:rsid w:val="0032012C"/>
    <w:rsid w:val="003206A3"/>
    <w:rsid w:val="00320D7F"/>
    <w:rsid w:val="00320EC4"/>
    <w:rsid w:val="00320F38"/>
    <w:rsid w:val="00321183"/>
    <w:rsid w:val="00321290"/>
    <w:rsid w:val="00321694"/>
    <w:rsid w:val="00321A7E"/>
    <w:rsid w:val="00321B0F"/>
    <w:rsid w:val="00321CE1"/>
    <w:rsid w:val="00321F0A"/>
    <w:rsid w:val="003221CE"/>
    <w:rsid w:val="003223CE"/>
    <w:rsid w:val="00322427"/>
    <w:rsid w:val="003229C0"/>
    <w:rsid w:val="00322A25"/>
    <w:rsid w:val="00322A2D"/>
    <w:rsid w:val="00322E80"/>
    <w:rsid w:val="00322FF4"/>
    <w:rsid w:val="00323E84"/>
    <w:rsid w:val="00323F38"/>
    <w:rsid w:val="00324154"/>
    <w:rsid w:val="00324527"/>
    <w:rsid w:val="0032471A"/>
    <w:rsid w:val="00324D5B"/>
    <w:rsid w:val="00325045"/>
    <w:rsid w:val="0032508F"/>
    <w:rsid w:val="00325291"/>
    <w:rsid w:val="003257E7"/>
    <w:rsid w:val="00325C1F"/>
    <w:rsid w:val="00325D91"/>
    <w:rsid w:val="00325DAF"/>
    <w:rsid w:val="0032657E"/>
    <w:rsid w:val="003267B4"/>
    <w:rsid w:val="00326AB0"/>
    <w:rsid w:val="00326AD0"/>
    <w:rsid w:val="00326B9D"/>
    <w:rsid w:val="00326F68"/>
    <w:rsid w:val="00327324"/>
    <w:rsid w:val="00327958"/>
    <w:rsid w:val="00330081"/>
    <w:rsid w:val="00330F69"/>
    <w:rsid w:val="00331101"/>
    <w:rsid w:val="00331193"/>
    <w:rsid w:val="003321DF"/>
    <w:rsid w:val="003325AB"/>
    <w:rsid w:val="003329B9"/>
    <w:rsid w:val="003333D4"/>
    <w:rsid w:val="00333C8F"/>
    <w:rsid w:val="00333D75"/>
    <w:rsid w:val="00334735"/>
    <w:rsid w:val="00334951"/>
    <w:rsid w:val="00334C69"/>
    <w:rsid w:val="00334D34"/>
    <w:rsid w:val="003357DF"/>
    <w:rsid w:val="00335C13"/>
    <w:rsid w:val="003362B7"/>
    <w:rsid w:val="003362B8"/>
    <w:rsid w:val="00336351"/>
    <w:rsid w:val="00336411"/>
    <w:rsid w:val="0033678D"/>
    <w:rsid w:val="003369CD"/>
    <w:rsid w:val="0033720D"/>
    <w:rsid w:val="003373E8"/>
    <w:rsid w:val="00337BC5"/>
    <w:rsid w:val="0034015D"/>
    <w:rsid w:val="003408A4"/>
    <w:rsid w:val="003409F1"/>
    <w:rsid w:val="00341093"/>
    <w:rsid w:val="003411AF"/>
    <w:rsid w:val="003416FC"/>
    <w:rsid w:val="00341A60"/>
    <w:rsid w:val="00341AB4"/>
    <w:rsid w:val="00341C5E"/>
    <w:rsid w:val="00342530"/>
    <w:rsid w:val="003430E6"/>
    <w:rsid w:val="00343466"/>
    <w:rsid w:val="003436AD"/>
    <w:rsid w:val="00343F2C"/>
    <w:rsid w:val="00344180"/>
    <w:rsid w:val="00344246"/>
    <w:rsid w:val="003443DD"/>
    <w:rsid w:val="0034473C"/>
    <w:rsid w:val="003449EB"/>
    <w:rsid w:val="00344C5A"/>
    <w:rsid w:val="00344D5A"/>
    <w:rsid w:val="00344E74"/>
    <w:rsid w:val="00345C34"/>
    <w:rsid w:val="00345DEE"/>
    <w:rsid w:val="00346084"/>
    <w:rsid w:val="0034659F"/>
    <w:rsid w:val="00346EB6"/>
    <w:rsid w:val="003476C2"/>
    <w:rsid w:val="00347D13"/>
    <w:rsid w:val="00347EDB"/>
    <w:rsid w:val="00350797"/>
    <w:rsid w:val="00350F61"/>
    <w:rsid w:val="0035128B"/>
    <w:rsid w:val="003512DC"/>
    <w:rsid w:val="0035138C"/>
    <w:rsid w:val="003516FB"/>
    <w:rsid w:val="00351943"/>
    <w:rsid w:val="00351A85"/>
    <w:rsid w:val="00351DC0"/>
    <w:rsid w:val="00352071"/>
    <w:rsid w:val="003522E8"/>
    <w:rsid w:val="003525EA"/>
    <w:rsid w:val="00352DE9"/>
    <w:rsid w:val="00352E45"/>
    <w:rsid w:val="00353446"/>
    <w:rsid w:val="00353989"/>
    <w:rsid w:val="00353A6A"/>
    <w:rsid w:val="00353DDE"/>
    <w:rsid w:val="00354861"/>
    <w:rsid w:val="00354C96"/>
    <w:rsid w:val="00354D26"/>
    <w:rsid w:val="00354F3C"/>
    <w:rsid w:val="00355B7A"/>
    <w:rsid w:val="00355F4E"/>
    <w:rsid w:val="00355FEC"/>
    <w:rsid w:val="0035617C"/>
    <w:rsid w:val="003563ED"/>
    <w:rsid w:val="00356E7E"/>
    <w:rsid w:val="00356EB8"/>
    <w:rsid w:val="003572A6"/>
    <w:rsid w:val="00357714"/>
    <w:rsid w:val="00357881"/>
    <w:rsid w:val="00357B83"/>
    <w:rsid w:val="0036006D"/>
    <w:rsid w:val="0036063F"/>
    <w:rsid w:val="00360950"/>
    <w:rsid w:val="00360B61"/>
    <w:rsid w:val="003614A8"/>
    <w:rsid w:val="003615A0"/>
    <w:rsid w:val="0036160E"/>
    <w:rsid w:val="003619CA"/>
    <w:rsid w:val="00361EC5"/>
    <w:rsid w:val="00362203"/>
    <w:rsid w:val="00362323"/>
    <w:rsid w:val="00362610"/>
    <w:rsid w:val="00362B75"/>
    <w:rsid w:val="00362CD8"/>
    <w:rsid w:val="00363591"/>
    <w:rsid w:val="00363675"/>
    <w:rsid w:val="003637D9"/>
    <w:rsid w:val="00363830"/>
    <w:rsid w:val="0036384D"/>
    <w:rsid w:val="00363D2D"/>
    <w:rsid w:val="00364124"/>
    <w:rsid w:val="003641DD"/>
    <w:rsid w:val="00364A4F"/>
    <w:rsid w:val="00364BB6"/>
    <w:rsid w:val="00364CBB"/>
    <w:rsid w:val="00364D6B"/>
    <w:rsid w:val="00364E1A"/>
    <w:rsid w:val="00365408"/>
    <w:rsid w:val="0036549A"/>
    <w:rsid w:val="00365682"/>
    <w:rsid w:val="00365CC0"/>
    <w:rsid w:val="00365F7E"/>
    <w:rsid w:val="003664F5"/>
    <w:rsid w:val="00366700"/>
    <w:rsid w:val="003668A4"/>
    <w:rsid w:val="003668DF"/>
    <w:rsid w:val="0036722B"/>
    <w:rsid w:val="00367688"/>
    <w:rsid w:val="00367B28"/>
    <w:rsid w:val="00367C9D"/>
    <w:rsid w:val="00367CC9"/>
    <w:rsid w:val="00367EC4"/>
    <w:rsid w:val="00367F68"/>
    <w:rsid w:val="003700D9"/>
    <w:rsid w:val="003702AB"/>
    <w:rsid w:val="003707BC"/>
    <w:rsid w:val="00370DF7"/>
    <w:rsid w:val="0037117B"/>
    <w:rsid w:val="0037157A"/>
    <w:rsid w:val="00371F87"/>
    <w:rsid w:val="00372221"/>
    <w:rsid w:val="003725E8"/>
    <w:rsid w:val="00372CF2"/>
    <w:rsid w:val="00372F56"/>
    <w:rsid w:val="00373988"/>
    <w:rsid w:val="00373E74"/>
    <w:rsid w:val="003745D7"/>
    <w:rsid w:val="00374C7E"/>
    <w:rsid w:val="00374E4E"/>
    <w:rsid w:val="0037592B"/>
    <w:rsid w:val="003765A1"/>
    <w:rsid w:val="0037686B"/>
    <w:rsid w:val="00377353"/>
    <w:rsid w:val="0037736B"/>
    <w:rsid w:val="003775C2"/>
    <w:rsid w:val="00377844"/>
    <w:rsid w:val="00380A53"/>
    <w:rsid w:val="00380A74"/>
    <w:rsid w:val="0038112B"/>
    <w:rsid w:val="003818F8"/>
    <w:rsid w:val="00381B73"/>
    <w:rsid w:val="00381F57"/>
    <w:rsid w:val="0038216E"/>
    <w:rsid w:val="003822E5"/>
    <w:rsid w:val="0038235D"/>
    <w:rsid w:val="003825A9"/>
    <w:rsid w:val="003830B8"/>
    <w:rsid w:val="00383262"/>
    <w:rsid w:val="003839A3"/>
    <w:rsid w:val="0038409D"/>
    <w:rsid w:val="003847B0"/>
    <w:rsid w:val="0038490E"/>
    <w:rsid w:val="0038491B"/>
    <w:rsid w:val="0038498B"/>
    <w:rsid w:val="00384D4F"/>
    <w:rsid w:val="0038525B"/>
    <w:rsid w:val="00385A01"/>
    <w:rsid w:val="00385B74"/>
    <w:rsid w:val="00385F7E"/>
    <w:rsid w:val="00386BCC"/>
    <w:rsid w:val="00387274"/>
    <w:rsid w:val="003901B2"/>
    <w:rsid w:val="00390757"/>
    <w:rsid w:val="00391028"/>
    <w:rsid w:val="0039109E"/>
    <w:rsid w:val="003913A0"/>
    <w:rsid w:val="003915A6"/>
    <w:rsid w:val="0039298F"/>
    <w:rsid w:val="003929DD"/>
    <w:rsid w:val="003942A3"/>
    <w:rsid w:val="00394317"/>
    <w:rsid w:val="0039441E"/>
    <w:rsid w:val="0039469E"/>
    <w:rsid w:val="00394C9D"/>
    <w:rsid w:val="00394D02"/>
    <w:rsid w:val="00395465"/>
    <w:rsid w:val="00395FEC"/>
    <w:rsid w:val="0039606A"/>
    <w:rsid w:val="00396162"/>
    <w:rsid w:val="00396524"/>
    <w:rsid w:val="003966FA"/>
    <w:rsid w:val="0039686E"/>
    <w:rsid w:val="00397240"/>
    <w:rsid w:val="00397388"/>
    <w:rsid w:val="003975D2"/>
    <w:rsid w:val="00397638"/>
    <w:rsid w:val="003A0942"/>
    <w:rsid w:val="003A09B5"/>
    <w:rsid w:val="003A157A"/>
    <w:rsid w:val="003A1988"/>
    <w:rsid w:val="003A1BD3"/>
    <w:rsid w:val="003A1C6F"/>
    <w:rsid w:val="003A2038"/>
    <w:rsid w:val="003A264B"/>
    <w:rsid w:val="003A280B"/>
    <w:rsid w:val="003A283F"/>
    <w:rsid w:val="003A2A16"/>
    <w:rsid w:val="003A2A66"/>
    <w:rsid w:val="003A2FDD"/>
    <w:rsid w:val="003A3C43"/>
    <w:rsid w:val="003A4DDC"/>
    <w:rsid w:val="003A552A"/>
    <w:rsid w:val="003A566F"/>
    <w:rsid w:val="003A56B1"/>
    <w:rsid w:val="003A5B0E"/>
    <w:rsid w:val="003A5CCC"/>
    <w:rsid w:val="003A70FF"/>
    <w:rsid w:val="003A722E"/>
    <w:rsid w:val="003A74D2"/>
    <w:rsid w:val="003A756B"/>
    <w:rsid w:val="003A7902"/>
    <w:rsid w:val="003A7C16"/>
    <w:rsid w:val="003A7DC4"/>
    <w:rsid w:val="003B0227"/>
    <w:rsid w:val="003B06D4"/>
    <w:rsid w:val="003B215A"/>
    <w:rsid w:val="003B23D7"/>
    <w:rsid w:val="003B32C0"/>
    <w:rsid w:val="003B3405"/>
    <w:rsid w:val="003B34CB"/>
    <w:rsid w:val="003B385C"/>
    <w:rsid w:val="003B3AB4"/>
    <w:rsid w:val="003B3CA8"/>
    <w:rsid w:val="003B432B"/>
    <w:rsid w:val="003B45D5"/>
    <w:rsid w:val="003B468F"/>
    <w:rsid w:val="003B4BF2"/>
    <w:rsid w:val="003B5026"/>
    <w:rsid w:val="003B52FE"/>
    <w:rsid w:val="003B572A"/>
    <w:rsid w:val="003B57A4"/>
    <w:rsid w:val="003B5813"/>
    <w:rsid w:val="003B5C18"/>
    <w:rsid w:val="003B5D54"/>
    <w:rsid w:val="003B6256"/>
    <w:rsid w:val="003B6325"/>
    <w:rsid w:val="003B63CE"/>
    <w:rsid w:val="003B652C"/>
    <w:rsid w:val="003B6CB1"/>
    <w:rsid w:val="003B6D4F"/>
    <w:rsid w:val="003B6DCA"/>
    <w:rsid w:val="003B71E0"/>
    <w:rsid w:val="003B72E6"/>
    <w:rsid w:val="003B75DA"/>
    <w:rsid w:val="003B78A4"/>
    <w:rsid w:val="003B7A8E"/>
    <w:rsid w:val="003B7E16"/>
    <w:rsid w:val="003C052C"/>
    <w:rsid w:val="003C0846"/>
    <w:rsid w:val="003C1159"/>
    <w:rsid w:val="003C144E"/>
    <w:rsid w:val="003C17F7"/>
    <w:rsid w:val="003C18A0"/>
    <w:rsid w:val="003C1940"/>
    <w:rsid w:val="003C1A07"/>
    <w:rsid w:val="003C1CEC"/>
    <w:rsid w:val="003C1E74"/>
    <w:rsid w:val="003C20A2"/>
    <w:rsid w:val="003C244A"/>
    <w:rsid w:val="003C2650"/>
    <w:rsid w:val="003C2673"/>
    <w:rsid w:val="003C27A2"/>
    <w:rsid w:val="003C2D7B"/>
    <w:rsid w:val="003C3109"/>
    <w:rsid w:val="003C3926"/>
    <w:rsid w:val="003C3E0B"/>
    <w:rsid w:val="003C4705"/>
    <w:rsid w:val="003C567C"/>
    <w:rsid w:val="003C576D"/>
    <w:rsid w:val="003C57FA"/>
    <w:rsid w:val="003C59B8"/>
    <w:rsid w:val="003C5C53"/>
    <w:rsid w:val="003C5D6C"/>
    <w:rsid w:val="003C62CF"/>
    <w:rsid w:val="003C6809"/>
    <w:rsid w:val="003C6CDD"/>
    <w:rsid w:val="003C72DC"/>
    <w:rsid w:val="003C73B9"/>
    <w:rsid w:val="003C7897"/>
    <w:rsid w:val="003C7B9B"/>
    <w:rsid w:val="003C7C0A"/>
    <w:rsid w:val="003C7E88"/>
    <w:rsid w:val="003D01B5"/>
    <w:rsid w:val="003D0712"/>
    <w:rsid w:val="003D0937"/>
    <w:rsid w:val="003D0F49"/>
    <w:rsid w:val="003D1537"/>
    <w:rsid w:val="003D17E6"/>
    <w:rsid w:val="003D18BA"/>
    <w:rsid w:val="003D1A20"/>
    <w:rsid w:val="003D1AC9"/>
    <w:rsid w:val="003D1E61"/>
    <w:rsid w:val="003D24CC"/>
    <w:rsid w:val="003D27E9"/>
    <w:rsid w:val="003D2AC9"/>
    <w:rsid w:val="003D2B54"/>
    <w:rsid w:val="003D2CD8"/>
    <w:rsid w:val="003D2F11"/>
    <w:rsid w:val="003D3724"/>
    <w:rsid w:val="003D372C"/>
    <w:rsid w:val="003D38C1"/>
    <w:rsid w:val="003D39D5"/>
    <w:rsid w:val="003D3E76"/>
    <w:rsid w:val="003D4407"/>
    <w:rsid w:val="003D46A7"/>
    <w:rsid w:val="003D4A56"/>
    <w:rsid w:val="003D52D2"/>
    <w:rsid w:val="003D5502"/>
    <w:rsid w:val="003D55A7"/>
    <w:rsid w:val="003D58BA"/>
    <w:rsid w:val="003D6376"/>
    <w:rsid w:val="003D64F4"/>
    <w:rsid w:val="003D6E04"/>
    <w:rsid w:val="003D6FE1"/>
    <w:rsid w:val="003D70A2"/>
    <w:rsid w:val="003E08C4"/>
    <w:rsid w:val="003E08E7"/>
    <w:rsid w:val="003E0B2B"/>
    <w:rsid w:val="003E0C00"/>
    <w:rsid w:val="003E101F"/>
    <w:rsid w:val="003E1235"/>
    <w:rsid w:val="003E14A5"/>
    <w:rsid w:val="003E16BD"/>
    <w:rsid w:val="003E1CF2"/>
    <w:rsid w:val="003E2724"/>
    <w:rsid w:val="003E2A35"/>
    <w:rsid w:val="003E2B56"/>
    <w:rsid w:val="003E2CE1"/>
    <w:rsid w:val="003E2DCB"/>
    <w:rsid w:val="003E2E22"/>
    <w:rsid w:val="003E323B"/>
    <w:rsid w:val="003E3388"/>
    <w:rsid w:val="003E35EE"/>
    <w:rsid w:val="003E3930"/>
    <w:rsid w:val="003E3A4A"/>
    <w:rsid w:val="003E3B12"/>
    <w:rsid w:val="003E4271"/>
    <w:rsid w:val="003E4465"/>
    <w:rsid w:val="003E48DF"/>
    <w:rsid w:val="003E4C3F"/>
    <w:rsid w:val="003E4D7C"/>
    <w:rsid w:val="003E5FA8"/>
    <w:rsid w:val="003E6252"/>
    <w:rsid w:val="003E6991"/>
    <w:rsid w:val="003E6A0F"/>
    <w:rsid w:val="003E6B7B"/>
    <w:rsid w:val="003E75A3"/>
    <w:rsid w:val="003E75DB"/>
    <w:rsid w:val="003E7848"/>
    <w:rsid w:val="003E7B0D"/>
    <w:rsid w:val="003E7F82"/>
    <w:rsid w:val="003F065A"/>
    <w:rsid w:val="003F06C3"/>
    <w:rsid w:val="003F06E1"/>
    <w:rsid w:val="003F0B3D"/>
    <w:rsid w:val="003F0BF2"/>
    <w:rsid w:val="003F1088"/>
    <w:rsid w:val="003F1200"/>
    <w:rsid w:val="003F1291"/>
    <w:rsid w:val="003F1421"/>
    <w:rsid w:val="003F17B5"/>
    <w:rsid w:val="003F1844"/>
    <w:rsid w:val="003F241E"/>
    <w:rsid w:val="003F260B"/>
    <w:rsid w:val="003F28C0"/>
    <w:rsid w:val="003F2906"/>
    <w:rsid w:val="003F29E9"/>
    <w:rsid w:val="003F2AEA"/>
    <w:rsid w:val="003F30B1"/>
    <w:rsid w:val="003F3711"/>
    <w:rsid w:val="003F37CC"/>
    <w:rsid w:val="003F3BAA"/>
    <w:rsid w:val="003F4550"/>
    <w:rsid w:val="003F472C"/>
    <w:rsid w:val="003F4920"/>
    <w:rsid w:val="003F4E6C"/>
    <w:rsid w:val="003F5010"/>
    <w:rsid w:val="003F52B2"/>
    <w:rsid w:val="003F595A"/>
    <w:rsid w:val="003F634F"/>
    <w:rsid w:val="003F6F06"/>
    <w:rsid w:val="003F716E"/>
    <w:rsid w:val="003F719E"/>
    <w:rsid w:val="003F7C16"/>
    <w:rsid w:val="00400061"/>
    <w:rsid w:val="00400542"/>
    <w:rsid w:val="0040068A"/>
    <w:rsid w:val="00400813"/>
    <w:rsid w:val="004013AD"/>
    <w:rsid w:val="00401759"/>
    <w:rsid w:val="0040185E"/>
    <w:rsid w:val="00402215"/>
    <w:rsid w:val="00402363"/>
    <w:rsid w:val="0040251A"/>
    <w:rsid w:val="00402BC8"/>
    <w:rsid w:val="00402C35"/>
    <w:rsid w:val="00402C4A"/>
    <w:rsid w:val="00402EE2"/>
    <w:rsid w:val="00402F36"/>
    <w:rsid w:val="00402FEB"/>
    <w:rsid w:val="004030A1"/>
    <w:rsid w:val="00403291"/>
    <w:rsid w:val="00403490"/>
    <w:rsid w:val="0040405B"/>
    <w:rsid w:val="00404195"/>
    <w:rsid w:val="00404211"/>
    <w:rsid w:val="004042A4"/>
    <w:rsid w:val="00404346"/>
    <w:rsid w:val="004043F3"/>
    <w:rsid w:val="00404968"/>
    <w:rsid w:val="00404DAA"/>
    <w:rsid w:val="00404DDD"/>
    <w:rsid w:val="0040509E"/>
    <w:rsid w:val="00405159"/>
    <w:rsid w:val="0040578B"/>
    <w:rsid w:val="004059AF"/>
    <w:rsid w:val="00405E9D"/>
    <w:rsid w:val="0040601E"/>
    <w:rsid w:val="004065D6"/>
    <w:rsid w:val="0040687D"/>
    <w:rsid w:val="00406C0C"/>
    <w:rsid w:val="00406EE9"/>
    <w:rsid w:val="0040709D"/>
    <w:rsid w:val="0040713F"/>
    <w:rsid w:val="004071B8"/>
    <w:rsid w:val="00407306"/>
    <w:rsid w:val="004075A3"/>
    <w:rsid w:val="00407688"/>
    <w:rsid w:val="004077B0"/>
    <w:rsid w:val="0040784B"/>
    <w:rsid w:val="00407D2B"/>
    <w:rsid w:val="00410589"/>
    <w:rsid w:val="00410A28"/>
    <w:rsid w:val="00410C48"/>
    <w:rsid w:val="00411110"/>
    <w:rsid w:val="0041159E"/>
    <w:rsid w:val="00411870"/>
    <w:rsid w:val="00411BF7"/>
    <w:rsid w:val="00411FE0"/>
    <w:rsid w:val="004120C3"/>
    <w:rsid w:val="00412428"/>
    <w:rsid w:val="004128B7"/>
    <w:rsid w:val="004129A1"/>
    <w:rsid w:val="00412ECC"/>
    <w:rsid w:val="0041397E"/>
    <w:rsid w:val="00413E2C"/>
    <w:rsid w:val="00413F67"/>
    <w:rsid w:val="0041490E"/>
    <w:rsid w:val="004149B3"/>
    <w:rsid w:val="00414B50"/>
    <w:rsid w:val="00414DC4"/>
    <w:rsid w:val="00414DE2"/>
    <w:rsid w:val="00414E69"/>
    <w:rsid w:val="00414E9F"/>
    <w:rsid w:val="00414EC0"/>
    <w:rsid w:val="0041527D"/>
    <w:rsid w:val="004152BB"/>
    <w:rsid w:val="0041560A"/>
    <w:rsid w:val="00415C6B"/>
    <w:rsid w:val="00415D1C"/>
    <w:rsid w:val="00415E63"/>
    <w:rsid w:val="00416277"/>
    <w:rsid w:val="00416555"/>
    <w:rsid w:val="004166A1"/>
    <w:rsid w:val="00416C45"/>
    <w:rsid w:val="00416D1C"/>
    <w:rsid w:val="00416E24"/>
    <w:rsid w:val="004171AF"/>
    <w:rsid w:val="00417440"/>
    <w:rsid w:val="00417580"/>
    <w:rsid w:val="00417662"/>
    <w:rsid w:val="00417E2F"/>
    <w:rsid w:val="00417E98"/>
    <w:rsid w:val="0042063D"/>
    <w:rsid w:val="0042070E"/>
    <w:rsid w:val="004208B4"/>
    <w:rsid w:val="00420E7C"/>
    <w:rsid w:val="00420E92"/>
    <w:rsid w:val="00421234"/>
    <w:rsid w:val="00421702"/>
    <w:rsid w:val="00421939"/>
    <w:rsid w:val="0042195A"/>
    <w:rsid w:val="00422AF9"/>
    <w:rsid w:val="00422B23"/>
    <w:rsid w:val="00422FAE"/>
    <w:rsid w:val="00423A60"/>
    <w:rsid w:val="004246BC"/>
    <w:rsid w:val="00424BF6"/>
    <w:rsid w:val="00424DFF"/>
    <w:rsid w:val="00424F1A"/>
    <w:rsid w:val="00425028"/>
    <w:rsid w:val="00425DA6"/>
    <w:rsid w:val="0042651C"/>
    <w:rsid w:val="00426E9B"/>
    <w:rsid w:val="0042728D"/>
    <w:rsid w:val="00427305"/>
    <w:rsid w:val="0042772D"/>
    <w:rsid w:val="00427A06"/>
    <w:rsid w:val="00427D55"/>
    <w:rsid w:val="00427DC7"/>
    <w:rsid w:val="004302E1"/>
    <w:rsid w:val="004315B5"/>
    <w:rsid w:val="0043233C"/>
    <w:rsid w:val="00432D4E"/>
    <w:rsid w:val="00432DE5"/>
    <w:rsid w:val="00433036"/>
    <w:rsid w:val="00433855"/>
    <w:rsid w:val="004345A6"/>
    <w:rsid w:val="00434D67"/>
    <w:rsid w:val="004350E7"/>
    <w:rsid w:val="00435738"/>
    <w:rsid w:val="00435B2F"/>
    <w:rsid w:val="00435E03"/>
    <w:rsid w:val="00435FA5"/>
    <w:rsid w:val="0043602E"/>
    <w:rsid w:val="00437027"/>
    <w:rsid w:val="004370F1"/>
    <w:rsid w:val="004373E1"/>
    <w:rsid w:val="004374A3"/>
    <w:rsid w:val="00437A7E"/>
    <w:rsid w:val="00437B6C"/>
    <w:rsid w:val="00437C38"/>
    <w:rsid w:val="00440144"/>
    <w:rsid w:val="0044051D"/>
    <w:rsid w:val="0044064E"/>
    <w:rsid w:val="00440805"/>
    <w:rsid w:val="004408B7"/>
    <w:rsid w:val="0044119A"/>
    <w:rsid w:val="004412E1"/>
    <w:rsid w:val="00441530"/>
    <w:rsid w:val="00441554"/>
    <w:rsid w:val="004429D1"/>
    <w:rsid w:val="00442B82"/>
    <w:rsid w:val="00442C73"/>
    <w:rsid w:val="00442E48"/>
    <w:rsid w:val="00443158"/>
    <w:rsid w:val="00443CB3"/>
    <w:rsid w:val="00443DCD"/>
    <w:rsid w:val="00443E08"/>
    <w:rsid w:val="00443E7E"/>
    <w:rsid w:val="004449F8"/>
    <w:rsid w:val="00444C06"/>
    <w:rsid w:val="00444E1B"/>
    <w:rsid w:val="00444F2F"/>
    <w:rsid w:val="0044504A"/>
    <w:rsid w:val="00445088"/>
    <w:rsid w:val="00445099"/>
    <w:rsid w:val="00445454"/>
    <w:rsid w:val="004454DF"/>
    <w:rsid w:val="00445791"/>
    <w:rsid w:val="0044594F"/>
    <w:rsid w:val="004461E0"/>
    <w:rsid w:val="0044669E"/>
    <w:rsid w:val="00446804"/>
    <w:rsid w:val="00446859"/>
    <w:rsid w:val="00446D62"/>
    <w:rsid w:val="00446D8F"/>
    <w:rsid w:val="0044755B"/>
    <w:rsid w:val="004478D4"/>
    <w:rsid w:val="0044799C"/>
    <w:rsid w:val="00450380"/>
    <w:rsid w:val="0045058A"/>
    <w:rsid w:val="004505C6"/>
    <w:rsid w:val="00450896"/>
    <w:rsid w:val="004510B2"/>
    <w:rsid w:val="00451BC9"/>
    <w:rsid w:val="004520CD"/>
    <w:rsid w:val="0045228E"/>
    <w:rsid w:val="00452A14"/>
    <w:rsid w:val="00452C14"/>
    <w:rsid w:val="00452DF3"/>
    <w:rsid w:val="004530C6"/>
    <w:rsid w:val="00453373"/>
    <w:rsid w:val="004533FD"/>
    <w:rsid w:val="004534F5"/>
    <w:rsid w:val="00453765"/>
    <w:rsid w:val="00453ED7"/>
    <w:rsid w:val="00454556"/>
    <w:rsid w:val="00454EC3"/>
    <w:rsid w:val="0045509D"/>
    <w:rsid w:val="00455178"/>
    <w:rsid w:val="0045530A"/>
    <w:rsid w:val="004554AE"/>
    <w:rsid w:val="004554C3"/>
    <w:rsid w:val="00455FB6"/>
    <w:rsid w:val="00455FBA"/>
    <w:rsid w:val="004562C7"/>
    <w:rsid w:val="0045661B"/>
    <w:rsid w:val="00456C0B"/>
    <w:rsid w:val="00457197"/>
    <w:rsid w:val="00457555"/>
    <w:rsid w:val="004576C3"/>
    <w:rsid w:val="00457971"/>
    <w:rsid w:val="00457A61"/>
    <w:rsid w:val="00457AB4"/>
    <w:rsid w:val="00457CCB"/>
    <w:rsid w:val="00457DD8"/>
    <w:rsid w:val="00457F58"/>
    <w:rsid w:val="00460297"/>
    <w:rsid w:val="004603D0"/>
    <w:rsid w:val="00460DDE"/>
    <w:rsid w:val="00460E7A"/>
    <w:rsid w:val="004615C1"/>
    <w:rsid w:val="00461F6A"/>
    <w:rsid w:val="00461FC7"/>
    <w:rsid w:val="004620D1"/>
    <w:rsid w:val="004621D7"/>
    <w:rsid w:val="0046238B"/>
    <w:rsid w:val="004624AE"/>
    <w:rsid w:val="0046250E"/>
    <w:rsid w:val="00462510"/>
    <w:rsid w:val="00462B9D"/>
    <w:rsid w:val="00462E9C"/>
    <w:rsid w:val="00462FE4"/>
    <w:rsid w:val="004630A4"/>
    <w:rsid w:val="00463D83"/>
    <w:rsid w:val="00464B48"/>
    <w:rsid w:val="00464CD8"/>
    <w:rsid w:val="00465231"/>
    <w:rsid w:val="00465585"/>
    <w:rsid w:val="00465E2A"/>
    <w:rsid w:val="004662AD"/>
    <w:rsid w:val="00466516"/>
    <w:rsid w:val="00466B1F"/>
    <w:rsid w:val="004679F3"/>
    <w:rsid w:val="00467B65"/>
    <w:rsid w:val="00467F56"/>
    <w:rsid w:val="00470694"/>
    <w:rsid w:val="00470EC9"/>
    <w:rsid w:val="0047153F"/>
    <w:rsid w:val="004716BB"/>
    <w:rsid w:val="004719BE"/>
    <w:rsid w:val="00471EA5"/>
    <w:rsid w:val="004720C9"/>
    <w:rsid w:val="00472257"/>
    <w:rsid w:val="00472761"/>
    <w:rsid w:val="00472E49"/>
    <w:rsid w:val="004732BB"/>
    <w:rsid w:val="00473611"/>
    <w:rsid w:val="00473CFF"/>
    <w:rsid w:val="00473FDD"/>
    <w:rsid w:val="0047413D"/>
    <w:rsid w:val="00474308"/>
    <w:rsid w:val="00474881"/>
    <w:rsid w:val="00474AF4"/>
    <w:rsid w:val="00474C60"/>
    <w:rsid w:val="00475041"/>
    <w:rsid w:val="004756E5"/>
    <w:rsid w:val="004756F5"/>
    <w:rsid w:val="004757BF"/>
    <w:rsid w:val="00475944"/>
    <w:rsid w:val="00475DF0"/>
    <w:rsid w:val="00476525"/>
    <w:rsid w:val="0047713A"/>
    <w:rsid w:val="00477154"/>
    <w:rsid w:val="004772E2"/>
    <w:rsid w:val="0047739F"/>
    <w:rsid w:val="00477F3C"/>
    <w:rsid w:val="00477F97"/>
    <w:rsid w:val="004801CA"/>
    <w:rsid w:val="00480A2D"/>
    <w:rsid w:val="00480AFB"/>
    <w:rsid w:val="00481247"/>
    <w:rsid w:val="004814F0"/>
    <w:rsid w:val="00481820"/>
    <w:rsid w:val="00481C90"/>
    <w:rsid w:val="004828DC"/>
    <w:rsid w:val="00482FF7"/>
    <w:rsid w:val="00483098"/>
    <w:rsid w:val="0048368F"/>
    <w:rsid w:val="00483AFB"/>
    <w:rsid w:val="00483D47"/>
    <w:rsid w:val="0048402B"/>
    <w:rsid w:val="0048414A"/>
    <w:rsid w:val="0048422D"/>
    <w:rsid w:val="00484439"/>
    <w:rsid w:val="00484D58"/>
    <w:rsid w:val="004851A7"/>
    <w:rsid w:val="00485233"/>
    <w:rsid w:val="004859AB"/>
    <w:rsid w:val="00485C56"/>
    <w:rsid w:val="00485DBC"/>
    <w:rsid w:val="00486467"/>
    <w:rsid w:val="00486731"/>
    <w:rsid w:val="0048682C"/>
    <w:rsid w:val="00486B79"/>
    <w:rsid w:val="00486CA2"/>
    <w:rsid w:val="00487EB7"/>
    <w:rsid w:val="00490B25"/>
    <w:rsid w:val="00490B3E"/>
    <w:rsid w:val="00490F69"/>
    <w:rsid w:val="00490FD6"/>
    <w:rsid w:val="004911C4"/>
    <w:rsid w:val="00491216"/>
    <w:rsid w:val="00491BFD"/>
    <w:rsid w:val="00492D78"/>
    <w:rsid w:val="0049327E"/>
    <w:rsid w:val="00493884"/>
    <w:rsid w:val="00494CC8"/>
    <w:rsid w:val="00495588"/>
    <w:rsid w:val="004955E7"/>
    <w:rsid w:val="004956B0"/>
    <w:rsid w:val="00495779"/>
    <w:rsid w:val="0049589C"/>
    <w:rsid w:val="00495D7E"/>
    <w:rsid w:val="00495EF1"/>
    <w:rsid w:val="00496107"/>
    <w:rsid w:val="00496624"/>
    <w:rsid w:val="00496A57"/>
    <w:rsid w:val="00496A61"/>
    <w:rsid w:val="00496CC4"/>
    <w:rsid w:val="00496D2E"/>
    <w:rsid w:val="00496E31"/>
    <w:rsid w:val="00496ED4"/>
    <w:rsid w:val="00497133"/>
    <w:rsid w:val="004971A2"/>
    <w:rsid w:val="00497B2F"/>
    <w:rsid w:val="00497D4A"/>
    <w:rsid w:val="00497DE3"/>
    <w:rsid w:val="004A0148"/>
    <w:rsid w:val="004A0441"/>
    <w:rsid w:val="004A053D"/>
    <w:rsid w:val="004A07EB"/>
    <w:rsid w:val="004A084C"/>
    <w:rsid w:val="004A0E82"/>
    <w:rsid w:val="004A141A"/>
    <w:rsid w:val="004A14AB"/>
    <w:rsid w:val="004A15B3"/>
    <w:rsid w:val="004A166C"/>
    <w:rsid w:val="004A1BEF"/>
    <w:rsid w:val="004A1C0C"/>
    <w:rsid w:val="004A1C67"/>
    <w:rsid w:val="004A1D01"/>
    <w:rsid w:val="004A1E38"/>
    <w:rsid w:val="004A2390"/>
    <w:rsid w:val="004A2A39"/>
    <w:rsid w:val="004A2A54"/>
    <w:rsid w:val="004A2CAE"/>
    <w:rsid w:val="004A2DE2"/>
    <w:rsid w:val="004A2EF3"/>
    <w:rsid w:val="004A3174"/>
    <w:rsid w:val="004A3B0D"/>
    <w:rsid w:val="004A41EF"/>
    <w:rsid w:val="004A47A9"/>
    <w:rsid w:val="004A52F5"/>
    <w:rsid w:val="004A53CD"/>
    <w:rsid w:val="004A5648"/>
    <w:rsid w:val="004A566F"/>
    <w:rsid w:val="004A5698"/>
    <w:rsid w:val="004A5D3A"/>
    <w:rsid w:val="004A5F0F"/>
    <w:rsid w:val="004A6897"/>
    <w:rsid w:val="004A692B"/>
    <w:rsid w:val="004A6EB6"/>
    <w:rsid w:val="004A7083"/>
    <w:rsid w:val="004A794C"/>
    <w:rsid w:val="004A7F27"/>
    <w:rsid w:val="004A7FC2"/>
    <w:rsid w:val="004B0A6B"/>
    <w:rsid w:val="004B108B"/>
    <w:rsid w:val="004B1889"/>
    <w:rsid w:val="004B189E"/>
    <w:rsid w:val="004B21E1"/>
    <w:rsid w:val="004B2681"/>
    <w:rsid w:val="004B28F6"/>
    <w:rsid w:val="004B31B4"/>
    <w:rsid w:val="004B3331"/>
    <w:rsid w:val="004B38D5"/>
    <w:rsid w:val="004B39D7"/>
    <w:rsid w:val="004B3E34"/>
    <w:rsid w:val="004B3EC7"/>
    <w:rsid w:val="004B3F5C"/>
    <w:rsid w:val="004B4C59"/>
    <w:rsid w:val="004B4DFF"/>
    <w:rsid w:val="004B4E69"/>
    <w:rsid w:val="004B522D"/>
    <w:rsid w:val="004B5664"/>
    <w:rsid w:val="004B56B3"/>
    <w:rsid w:val="004B5BF1"/>
    <w:rsid w:val="004B5D8E"/>
    <w:rsid w:val="004B600D"/>
    <w:rsid w:val="004B63AA"/>
    <w:rsid w:val="004B66BE"/>
    <w:rsid w:val="004B687A"/>
    <w:rsid w:val="004B6AB9"/>
    <w:rsid w:val="004B6D68"/>
    <w:rsid w:val="004B7C92"/>
    <w:rsid w:val="004B7FC8"/>
    <w:rsid w:val="004C0617"/>
    <w:rsid w:val="004C1432"/>
    <w:rsid w:val="004C1553"/>
    <w:rsid w:val="004C175A"/>
    <w:rsid w:val="004C1AC2"/>
    <w:rsid w:val="004C1D68"/>
    <w:rsid w:val="004C2107"/>
    <w:rsid w:val="004C29D1"/>
    <w:rsid w:val="004C30BB"/>
    <w:rsid w:val="004C319F"/>
    <w:rsid w:val="004C36B5"/>
    <w:rsid w:val="004C38C7"/>
    <w:rsid w:val="004C3BDF"/>
    <w:rsid w:val="004C441D"/>
    <w:rsid w:val="004C48A4"/>
    <w:rsid w:val="004C5347"/>
    <w:rsid w:val="004C5AA3"/>
    <w:rsid w:val="004C5C56"/>
    <w:rsid w:val="004C5F89"/>
    <w:rsid w:val="004C5FC6"/>
    <w:rsid w:val="004C6435"/>
    <w:rsid w:val="004C649B"/>
    <w:rsid w:val="004C67E2"/>
    <w:rsid w:val="004C6A34"/>
    <w:rsid w:val="004C7B9C"/>
    <w:rsid w:val="004C7D55"/>
    <w:rsid w:val="004C7D72"/>
    <w:rsid w:val="004D0188"/>
    <w:rsid w:val="004D069B"/>
    <w:rsid w:val="004D0714"/>
    <w:rsid w:val="004D089A"/>
    <w:rsid w:val="004D08EC"/>
    <w:rsid w:val="004D1061"/>
    <w:rsid w:val="004D2038"/>
    <w:rsid w:val="004D2190"/>
    <w:rsid w:val="004D2989"/>
    <w:rsid w:val="004D2BB7"/>
    <w:rsid w:val="004D2BC6"/>
    <w:rsid w:val="004D315F"/>
    <w:rsid w:val="004D3184"/>
    <w:rsid w:val="004D3289"/>
    <w:rsid w:val="004D34BF"/>
    <w:rsid w:val="004D361C"/>
    <w:rsid w:val="004D36CE"/>
    <w:rsid w:val="004D3BFB"/>
    <w:rsid w:val="004D3ECF"/>
    <w:rsid w:val="004D3F4F"/>
    <w:rsid w:val="004D41D2"/>
    <w:rsid w:val="004D4200"/>
    <w:rsid w:val="004D502E"/>
    <w:rsid w:val="004D5030"/>
    <w:rsid w:val="004D512A"/>
    <w:rsid w:val="004D544B"/>
    <w:rsid w:val="004D5A88"/>
    <w:rsid w:val="004D5B1C"/>
    <w:rsid w:val="004D5C3C"/>
    <w:rsid w:val="004D5D68"/>
    <w:rsid w:val="004D6045"/>
    <w:rsid w:val="004D615A"/>
    <w:rsid w:val="004D6361"/>
    <w:rsid w:val="004D67ED"/>
    <w:rsid w:val="004D7546"/>
    <w:rsid w:val="004D7B4B"/>
    <w:rsid w:val="004D7EC5"/>
    <w:rsid w:val="004D7F6A"/>
    <w:rsid w:val="004E01BA"/>
    <w:rsid w:val="004E02B0"/>
    <w:rsid w:val="004E05E1"/>
    <w:rsid w:val="004E0B29"/>
    <w:rsid w:val="004E0E11"/>
    <w:rsid w:val="004E0E2C"/>
    <w:rsid w:val="004E0EEB"/>
    <w:rsid w:val="004E0F08"/>
    <w:rsid w:val="004E13DB"/>
    <w:rsid w:val="004E1546"/>
    <w:rsid w:val="004E15D3"/>
    <w:rsid w:val="004E19DC"/>
    <w:rsid w:val="004E1EA1"/>
    <w:rsid w:val="004E35E8"/>
    <w:rsid w:val="004E378D"/>
    <w:rsid w:val="004E499D"/>
    <w:rsid w:val="004E4B86"/>
    <w:rsid w:val="004E4C37"/>
    <w:rsid w:val="004E4E64"/>
    <w:rsid w:val="004E5019"/>
    <w:rsid w:val="004E50F0"/>
    <w:rsid w:val="004E5199"/>
    <w:rsid w:val="004E54C8"/>
    <w:rsid w:val="004E5A2B"/>
    <w:rsid w:val="004E5C94"/>
    <w:rsid w:val="004E5D07"/>
    <w:rsid w:val="004E6069"/>
    <w:rsid w:val="004E6A03"/>
    <w:rsid w:val="004E6D98"/>
    <w:rsid w:val="004E6F44"/>
    <w:rsid w:val="004E7459"/>
    <w:rsid w:val="004E766F"/>
    <w:rsid w:val="004E7670"/>
    <w:rsid w:val="004E77A9"/>
    <w:rsid w:val="004E799F"/>
    <w:rsid w:val="004F0070"/>
    <w:rsid w:val="004F0468"/>
    <w:rsid w:val="004F051D"/>
    <w:rsid w:val="004F0C51"/>
    <w:rsid w:val="004F1240"/>
    <w:rsid w:val="004F1379"/>
    <w:rsid w:val="004F1411"/>
    <w:rsid w:val="004F263C"/>
    <w:rsid w:val="004F2B4E"/>
    <w:rsid w:val="004F2BB1"/>
    <w:rsid w:val="004F2EC7"/>
    <w:rsid w:val="004F2F36"/>
    <w:rsid w:val="004F3A1A"/>
    <w:rsid w:val="004F3CE8"/>
    <w:rsid w:val="004F3DF5"/>
    <w:rsid w:val="004F3E1D"/>
    <w:rsid w:val="004F3E71"/>
    <w:rsid w:val="004F3FE5"/>
    <w:rsid w:val="004F45B3"/>
    <w:rsid w:val="004F51DD"/>
    <w:rsid w:val="004F5466"/>
    <w:rsid w:val="004F54B1"/>
    <w:rsid w:val="004F59C1"/>
    <w:rsid w:val="004F5ADB"/>
    <w:rsid w:val="004F5CE4"/>
    <w:rsid w:val="004F5DA2"/>
    <w:rsid w:val="004F6084"/>
    <w:rsid w:val="004F6BFB"/>
    <w:rsid w:val="004F6E94"/>
    <w:rsid w:val="004F715E"/>
    <w:rsid w:val="004F7E4A"/>
    <w:rsid w:val="005004DA"/>
    <w:rsid w:val="00500618"/>
    <w:rsid w:val="0050063A"/>
    <w:rsid w:val="00500739"/>
    <w:rsid w:val="0050147C"/>
    <w:rsid w:val="0050182B"/>
    <w:rsid w:val="00501FE8"/>
    <w:rsid w:val="00502579"/>
    <w:rsid w:val="00502932"/>
    <w:rsid w:val="005029F7"/>
    <w:rsid w:val="00502B51"/>
    <w:rsid w:val="0050339C"/>
    <w:rsid w:val="005034B9"/>
    <w:rsid w:val="00503C06"/>
    <w:rsid w:val="00503D4C"/>
    <w:rsid w:val="00503DC6"/>
    <w:rsid w:val="005043A4"/>
    <w:rsid w:val="00504492"/>
    <w:rsid w:val="005044E3"/>
    <w:rsid w:val="00504C0C"/>
    <w:rsid w:val="00504E35"/>
    <w:rsid w:val="00504E48"/>
    <w:rsid w:val="00504ECE"/>
    <w:rsid w:val="005050EF"/>
    <w:rsid w:val="00505B9C"/>
    <w:rsid w:val="00505CF8"/>
    <w:rsid w:val="00506661"/>
    <w:rsid w:val="00506820"/>
    <w:rsid w:val="00506AD9"/>
    <w:rsid w:val="00506C98"/>
    <w:rsid w:val="00506CAD"/>
    <w:rsid w:val="005070FF"/>
    <w:rsid w:val="00507D53"/>
    <w:rsid w:val="00507EDD"/>
    <w:rsid w:val="00507F90"/>
    <w:rsid w:val="005105A1"/>
    <w:rsid w:val="00510946"/>
    <w:rsid w:val="005109D3"/>
    <w:rsid w:val="00510CD1"/>
    <w:rsid w:val="00510D7C"/>
    <w:rsid w:val="00511499"/>
    <w:rsid w:val="005117C4"/>
    <w:rsid w:val="00512219"/>
    <w:rsid w:val="005123A0"/>
    <w:rsid w:val="00512642"/>
    <w:rsid w:val="00512BBC"/>
    <w:rsid w:val="005133AD"/>
    <w:rsid w:val="005134FB"/>
    <w:rsid w:val="005135FD"/>
    <w:rsid w:val="0051366C"/>
    <w:rsid w:val="005137F8"/>
    <w:rsid w:val="00513E17"/>
    <w:rsid w:val="0051455C"/>
    <w:rsid w:val="00514718"/>
    <w:rsid w:val="0051510D"/>
    <w:rsid w:val="00515AC4"/>
    <w:rsid w:val="00515C89"/>
    <w:rsid w:val="0051602F"/>
    <w:rsid w:val="00516713"/>
    <w:rsid w:val="0051684F"/>
    <w:rsid w:val="005169F5"/>
    <w:rsid w:val="00516A92"/>
    <w:rsid w:val="00516B9F"/>
    <w:rsid w:val="00516BE9"/>
    <w:rsid w:val="00516CBE"/>
    <w:rsid w:val="00516D0E"/>
    <w:rsid w:val="00517693"/>
    <w:rsid w:val="005176D7"/>
    <w:rsid w:val="005205AB"/>
    <w:rsid w:val="00520B95"/>
    <w:rsid w:val="00520FA1"/>
    <w:rsid w:val="00520FDF"/>
    <w:rsid w:val="0052171A"/>
    <w:rsid w:val="005218DB"/>
    <w:rsid w:val="00521BA1"/>
    <w:rsid w:val="00521EFD"/>
    <w:rsid w:val="005226D4"/>
    <w:rsid w:val="00522F13"/>
    <w:rsid w:val="005232C4"/>
    <w:rsid w:val="00523378"/>
    <w:rsid w:val="00523432"/>
    <w:rsid w:val="0052370C"/>
    <w:rsid w:val="00523904"/>
    <w:rsid w:val="00523CA1"/>
    <w:rsid w:val="005249E2"/>
    <w:rsid w:val="00524A16"/>
    <w:rsid w:val="005250A0"/>
    <w:rsid w:val="00525100"/>
    <w:rsid w:val="005252CB"/>
    <w:rsid w:val="0052550F"/>
    <w:rsid w:val="00525785"/>
    <w:rsid w:val="00525CE4"/>
    <w:rsid w:val="00526026"/>
    <w:rsid w:val="00526C0F"/>
    <w:rsid w:val="00526D02"/>
    <w:rsid w:val="0052702A"/>
    <w:rsid w:val="00527211"/>
    <w:rsid w:val="00527BA2"/>
    <w:rsid w:val="00527ECE"/>
    <w:rsid w:val="00530168"/>
    <w:rsid w:val="00530397"/>
    <w:rsid w:val="005304FF"/>
    <w:rsid w:val="005306BB"/>
    <w:rsid w:val="00530800"/>
    <w:rsid w:val="00530A75"/>
    <w:rsid w:val="00530F64"/>
    <w:rsid w:val="00530F73"/>
    <w:rsid w:val="005310EC"/>
    <w:rsid w:val="00531692"/>
    <w:rsid w:val="00531D6B"/>
    <w:rsid w:val="00532552"/>
    <w:rsid w:val="0053266A"/>
    <w:rsid w:val="00532AD6"/>
    <w:rsid w:val="00532C56"/>
    <w:rsid w:val="00532DD1"/>
    <w:rsid w:val="00532DFD"/>
    <w:rsid w:val="005332CA"/>
    <w:rsid w:val="00533AA9"/>
    <w:rsid w:val="00533B8E"/>
    <w:rsid w:val="0053448D"/>
    <w:rsid w:val="005344DE"/>
    <w:rsid w:val="00534A2B"/>
    <w:rsid w:val="00534C70"/>
    <w:rsid w:val="00534D5F"/>
    <w:rsid w:val="00534EC7"/>
    <w:rsid w:val="00535417"/>
    <w:rsid w:val="00535764"/>
    <w:rsid w:val="00535833"/>
    <w:rsid w:val="005360DA"/>
    <w:rsid w:val="00536A93"/>
    <w:rsid w:val="00536D28"/>
    <w:rsid w:val="00537261"/>
    <w:rsid w:val="005372C5"/>
    <w:rsid w:val="00537A26"/>
    <w:rsid w:val="00540327"/>
    <w:rsid w:val="00540E47"/>
    <w:rsid w:val="00540EBA"/>
    <w:rsid w:val="0054172E"/>
    <w:rsid w:val="00541F23"/>
    <w:rsid w:val="005422BE"/>
    <w:rsid w:val="0054248D"/>
    <w:rsid w:val="00542D0A"/>
    <w:rsid w:val="00542FEB"/>
    <w:rsid w:val="00543283"/>
    <w:rsid w:val="00543322"/>
    <w:rsid w:val="00543637"/>
    <w:rsid w:val="0054364C"/>
    <w:rsid w:val="0054379A"/>
    <w:rsid w:val="00544394"/>
    <w:rsid w:val="0054456B"/>
    <w:rsid w:val="0054570E"/>
    <w:rsid w:val="00545C72"/>
    <w:rsid w:val="0054610C"/>
    <w:rsid w:val="0054673A"/>
    <w:rsid w:val="00546747"/>
    <w:rsid w:val="00547150"/>
    <w:rsid w:val="005472D5"/>
    <w:rsid w:val="0054733B"/>
    <w:rsid w:val="00547510"/>
    <w:rsid w:val="00547562"/>
    <w:rsid w:val="005479E4"/>
    <w:rsid w:val="00547ECC"/>
    <w:rsid w:val="00550187"/>
    <w:rsid w:val="005509D3"/>
    <w:rsid w:val="00550BC5"/>
    <w:rsid w:val="00550D5D"/>
    <w:rsid w:val="00551C99"/>
    <w:rsid w:val="00551D5A"/>
    <w:rsid w:val="00551EC3"/>
    <w:rsid w:val="00552079"/>
    <w:rsid w:val="00552F7B"/>
    <w:rsid w:val="0055342C"/>
    <w:rsid w:val="005535C3"/>
    <w:rsid w:val="005535FF"/>
    <w:rsid w:val="00553750"/>
    <w:rsid w:val="0055376B"/>
    <w:rsid w:val="00553B47"/>
    <w:rsid w:val="00553B4B"/>
    <w:rsid w:val="00553D72"/>
    <w:rsid w:val="00553E9B"/>
    <w:rsid w:val="00553F7F"/>
    <w:rsid w:val="00554098"/>
    <w:rsid w:val="00554391"/>
    <w:rsid w:val="00554A44"/>
    <w:rsid w:val="00554C53"/>
    <w:rsid w:val="00554F18"/>
    <w:rsid w:val="005550BA"/>
    <w:rsid w:val="00555220"/>
    <w:rsid w:val="005552FD"/>
    <w:rsid w:val="00555301"/>
    <w:rsid w:val="005555F0"/>
    <w:rsid w:val="00555739"/>
    <w:rsid w:val="00555C71"/>
    <w:rsid w:val="00556053"/>
    <w:rsid w:val="005561CA"/>
    <w:rsid w:val="005569D0"/>
    <w:rsid w:val="00556E75"/>
    <w:rsid w:val="005570DE"/>
    <w:rsid w:val="00557868"/>
    <w:rsid w:val="005602E1"/>
    <w:rsid w:val="005605D6"/>
    <w:rsid w:val="0056069A"/>
    <w:rsid w:val="00560C3B"/>
    <w:rsid w:val="005610D3"/>
    <w:rsid w:val="005615B0"/>
    <w:rsid w:val="00561996"/>
    <w:rsid w:val="00561EA1"/>
    <w:rsid w:val="0056264F"/>
    <w:rsid w:val="00562799"/>
    <w:rsid w:val="005627EB"/>
    <w:rsid w:val="00562E2D"/>
    <w:rsid w:val="00563F8B"/>
    <w:rsid w:val="0056407C"/>
    <w:rsid w:val="00564651"/>
    <w:rsid w:val="0056475D"/>
    <w:rsid w:val="00564804"/>
    <w:rsid w:val="00565598"/>
    <w:rsid w:val="00565A2B"/>
    <w:rsid w:val="00565B5A"/>
    <w:rsid w:val="0056671C"/>
    <w:rsid w:val="00566EFF"/>
    <w:rsid w:val="005676EF"/>
    <w:rsid w:val="00567B75"/>
    <w:rsid w:val="00567DB5"/>
    <w:rsid w:val="00567E8F"/>
    <w:rsid w:val="005700DC"/>
    <w:rsid w:val="005702D6"/>
    <w:rsid w:val="0057032C"/>
    <w:rsid w:val="0057071E"/>
    <w:rsid w:val="0057109B"/>
    <w:rsid w:val="00571757"/>
    <w:rsid w:val="00572291"/>
    <w:rsid w:val="00572500"/>
    <w:rsid w:val="00572588"/>
    <w:rsid w:val="005725D5"/>
    <w:rsid w:val="00573A50"/>
    <w:rsid w:val="00573C28"/>
    <w:rsid w:val="0057446C"/>
    <w:rsid w:val="005746D2"/>
    <w:rsid w:val="00574721"/>
    <w:rsid w:val="00574E8A"/>
    <w:rsid w:val="00575182"/>
    <w:rsid w:val="005758C6"/>
    <w:rsid w:val="00575E2E"/>
    <w:rsid w:val="00576013"/>
    <w:rsid w:val="005766D1"/>
    <w:rsid w:val="0057688D"/>
    <w:rsid w:val="00576C73"/>
    <w:rsid w:val="00576CA5"/>
    <w:rsid w:val="00577337"/>
    <w:rsid w:val="005773C2"/>
    <w:rsid w:val="00577775"/>
    <w:rsid w:val="0057790B"/>
    <w:rsid w:val="0058007C"/>
    <w:rsid w:val="00580A50"/>
    <w:rsid w:val="00581157"/>
    <w:rsid w:val="0058121A"/>
    <w:rsid w:val="00581826"/>
    <w:rsid w:val="00581863"/>
    <w:rsid w:val="00581EA3"/>
    <w:rsid w:val="0058205A"/>
    <w:rsid w:val="0058260B"/>
    <w:rsid w:val="005830AF"/>
    <w:rsid w:val="00583185"/>
    <w:rsid w:val="00583CAA"/>
    <w:rsid w:val="00584469"/>
    <w:rsid w:val="00584D1E"/>
    <w:rsid w:val="00585CB5"/>
    <w:rsid w:val="00586508"/>
    <w:rsid w:val="00586795"/>
    <w:rsid w:val="00586B82"/>
    <w:rsid w:val="005870D6"/>
    <w:rsid w:val="00587E13"/>
    <w:rsid w:val="00590289"/>
    <w:rsid w:val="005908B2"/>
    <w:rsid w:val="005909C1"/>
    <w:rsid w:val="00590AF5"/>
    <w:rsid w:val="00591428"/>
    <w:rsid w:val="0059171C"/>
    <w:rsid w:val="005922BF"/>
    <w:rsid w:val="005926E3"/>
    <w:rsid w:val="005933AA"/>
    <w:rsid w:val="005933FD"/>
    <w:rsid w:val="00593E8A"/>
    <w:rsid w:val="005940AA"/>
    <w:rsid w:val="00594614"/>
    <w:rsid w:val="0059479A"/>
    <w:rsid w:val="005948CD"/>
    <w:rsid w:val="0059497C"/>
    <w:rsid w:val="00594CD2"/>
    <w:rsid w:val="00594E10"/>
    <w:rsid w:val="00595598"/>
    <w:rsid w:val="00595B53"/>
    <w:rsid w:val="00595C82"/>
    <w:rsid w:val="00596306"/>
    <w:rsid w:val="00596487"/>
    <w:rsid w:val="00596A90"/>
    <w:rsid w:val="00597937"/>
    <w:rsid w:val="00597FE2"/>
    <w:rsid w:val="005A0798"/>
    <w:rsid w:val="005A0809"/>
    <w:rsid w:val="005A0B91"/>
    <w:rsid w:val="005A0C1F"/>
    <w:rsid w:val="005A0D60"/>
    <w:rsid w:val="005A1494"/>
    <w:rsid w:val="005A1B3E"/>
    <w:rsid w:val="005A1FCF"/>
    <w:rsid w:val="005A2219"/>
    <w:rsid w:val="005A2AFD"/>
    <w:rsid w:val="005A3590"/>
    <w:rsid w:val="005A3A3A"/>
    <w:rsid w:val="005A3B4B"/>
    <w:rsid w:val="005A425F"/>
    <w:rsid w:val="005A427C"/>
    <w:rsid w:val="005A4984"/>
    <w:rsid w:val="005A4A1C"/>
    <w:rsid w:val="005A4D1B"/>
    <w:rsid w:val="005A5BD8"/>
    <w:rsid w:val="005A6767"/>
    <w:rsid w:val="005A67D2"/>
    <w:rsid w:val="005A692A"/>
    <w:rsid w:val="005A6AB8"/>
    <w:rsid w:val="005A7A7B"/>
    <w:rsid w:val="005A7D69"/>
    <w:rsid w:val="005A7F2E"/>
    <w:rsid w:val="005B0078"/>
    <w:rsid w:val="005B00B2"/>
    <w:rsid w:val="005B01EB"/>
    <w:rsid w:val="005B0DAD"/>
    <w:rsid w:val="005B11C2"/>
    <w:rsid w:val="005B1321"/>
    <w:rsid w:val="005B172D"/>
    <w:rsid w:val="005B179D"/>
    <w:rsid w:val="005B180A"/>
    <w:rsid w:val="005B1BD1"/>
    <w:rsid w:val="005B1E4F"/>
    <w:rsid w:val="005B1F28"/>
    <w:rsid w:val="005B1F31"/>
    <w:rsid w:val="005B1F50"/>
    <w:rsid w:val="005B1F86"/>
    <w:rsid w:val="005B31C4"/>
    <w:rsid w:val="005B3702"/>
    <w:rsid w:val="005B382C"/>
    <w:rsid w:val="005B3C11"/>
    <w:rsid w:val="005B40DA"/>
    <w:rsid w:val="005B4226"/>
    <w:rsid w:val="005B431E"/>
    <w:rsid w:val="005B49DF"/>
    <w:rsid w:val="005B4C1A"/>
    <w:rsid w:val="005B4D99"/>
    <w:rsid w:val="005B59E9"/>
    <w:rsid w:val="005B5A72"/>
    <w:rsid w:val="005B5AA4"/>
    <w:rsid w:val="005B5C43"/>
    <w:rsid w:val="005B631F"/>
    <w:rsid w:val="005B656B"/>
    <w:rsid w:val="005B68FE"/>
    <w:rsid w:val="005B6DA6"/>
    <w:rsid w:val="005B6FC8"/>
    <w:rsid w:val="005B71B3"/>
    <w:rsid w:val="005B7647"/>
    <w:rsid w:val="005B76A4"/>
    <w:rsid w:val="005B7B95"/>
    <w:rsid w:val="005B7DA5"/>
    <w:rsid w:val="005C04A7"/>
    <w:rsid w:val="005C08B1"/>
    <w:rsid w:val="005C08B6"/>
    <w:rsid w:val="005C0926"/>
    <w:rsid w:val="005C0973"/>
    <w:rsid w:val="005C0BEF"/>
    <w:rsid w:val="005C0C1D"/>
    <w:rsid w:val="005C1198"/>
    <w:rsid w:val="005C14A6"/>
    <w:rsid w:val="005C17A4"/>
    <w:rsid w:val="005C1E85"/>
    <w:rsid w:val="005C2216"/>
    <w:rsid w:val="005C24F9"/>
    <w:rsid w:val="005C27CC"/>
    <w:rsid w:val="005C2A77"/>
    <w:rsid w:val="005C2C47"/>
    <w:rsid w:val="005C2CCD"/>
    <w:rsid w:val="005C370D"/>
    <w:rsid w:val="005C3744"/>
    <w:rsid w:val="005C388E"/>
    <w:rsid w:val="005C3A43"/>
    <w:rsid w:val="005C3CB5"/>
    <w:rsid w:val="005C3D66"/>
    <w:rsid w:val="005C4F0F"/>
    <w:rsid w:val="005C504E"/>
    <w:rsid w:val="005C5BEE"/>
    <w:rsid w:val="005C5D27"/>
    <w:rsid w:val="005C6153"/>
    <w:rsid w:val="005C6B19"/>
    <w:rsid w:val="005C704F"/>
    <w:rsid w:val="005C78B0"/>
    <w:rsid w:val="005C7B95"/>
    <w:rsid w:val="005C7FF3"/>
    <w:rsid w:val="005D009C"/>
    <w:rsid w:val="005D01EB"/>
    <w:rsid w:val="005D04F0"/>
    <w:rsid w:val="005D05B1"/>
    <w:rsid w:val="005D05BB"/>
    <w:rsid w:val="005D0DFB"/>
    <w:rsid w:val="005D0E2A"/>
    <w:rsid w:val="005D1112"/>
    <w:rsid w:val="005D113A"/>
    <w:rsid w:val="005D1F26"/>
    <w:rsid w:val="005D237C"/>
    <w:rsid w:val="005D25E2"/>
    <w:rsid w:val="005D25FF"/>
    <w:rsid w:val="005D2632"/>
    <w:rsid w:val="005D28CA"/>
    <w:rsid w:val="005D2FB3"/>
    <w:rsid w:val="005D32F9"/>
    <w:rsid w:val="005D33D4"/>
    <w:rsid w:val="005D354B"/>
    <w:rsid w:val="005D38E0"/>
    <w:rsid w:val="005D3C4E"/>
    <w:rsid w:val="005D3F32"/>
    <w:rsid w:val="005D4B9B"/>
    <w:rsid w:val="005D4E3E"/>
    <w:rsid w:val="005D5295"/>
    <w:rsid w:val="005D536E"/>
    <w:rsid w:val="005D67F2"/>
    <w:rsid w:val="005D67F7"/>
    <w:rsid w:val="005D685B"/>
    <w:rsid w:val="005D7406"/>
    <w:rsid w:val="005D7802"/>
    <w:rsid w:val="005D7965"/>
    <w:rsid w:val="005D7AB4"/>
    <w:rsid w:val="005D7D5B"/>
    <w:rsid w:val="005D7D7E"/>
    <w:rsid w:val="005D7F77"/>
    <w:rsid w:val="005E0141"/>
    <w:rsid w:val="005E0A2C"/>
    <w:rsid w:val="005E0B59"/>
    <w:rsid w:val="005E0E1E"/>
    <w:rsid w:val="005E0E9E"/>
    <w:rsid w:val="005E1105"/>
    <w:rsid w:val="005E162F"/>
    <w:rsid w:val="005E18A1"/>
    <w:rsid w:val="005E2203"/>
    <w:rsid w:val="005E2544"/>
    <w:rsid w:val="005E29E8"/>
    <w:rsid w:val="005E2C3B"/>
    <w:rsid w:val="005E2C60"/>
    <w:rsid w:val="005E2E91"/>
    <w:rsid w:val="005E2EC5"/>
    <w:rsid w:val="005E31F6"/>
    <w:rsid w:val="005E3387"/>
    <w:rsid w:val="005E357B"/>
    <w:rsid w:val="005E3622"/>
    <w:rsid w:val="005E3654"/>
    <w:rsid w:val="005E382D"/>
    <w:rsid w:val="005E3DDB"/>
    <w:rsid w:val="005E4327"/>
    <w:rsid w:val="005E45AC"/>
    <w:rsid w:val="005E4CDA"/>
    <w:rsid w:val="005E4D5D"/>
    <w:rsid w:val="005E5617"/>
    <w:rsid w:val="005E5864"/>
    <w:rsid w:val="005E5941"/>
    <w:rsid w:val="005E60B3"/>
    <w:rsid w:val="005E676C"/>
    <w:rsid w:val="005E6CB9"/>
    <w:rsid w:val="005E7AA5"/>
    <w:rsid w:val="005E7F14"/>
    <w:rsid w:val="005F0154"/>
    <w:rsid w:val="005F0176"/>
    <w:rsid w:val="005F021D"/>
    <w:rsid w:val="005F027D"/>
    <w:rsid w:val="005F0A41"/>
    <w:rsid w:val="005F1632"/>
    <w:rsid w:val="005F181E"/>
    <w:rsid w:val="005F19D4"/>
    <w:rsid w:val="005F1C01"/>
    <w:rsid w:val="005F1E97"/>
    <w:rsid w:val="005F1EAC"/>
    <w:rsid w:val="005F222C"/>
    <w:rsid w:val="005F22BC"/>
    <w:rsid w:val="005F2443"/>
    <w:rsid w:val="005F2707"/>
    <w:rsid w:val="005F2922"/>
    <w:rsid w:val="005F308F"/>
    <w:rsid w:val="005F359B"/>
    <w:rsid w:val="005F3C57"/>
    <w:rsid w:val="005F43E1"/>
    <w:rsid w:val="005F4590"/>
    <w:rsid w:val="005F45E1"/>
    <w:rsid w:val="005F480C"/>
    <w:rsid w:val="005F4869"/>
    <w:rsid w:val="005F49A7"/>
    <w:rsid w:val="005F4A1D"/>
    <w:rsid w:val="005F4BFD"/>
    <w:rsid w:val="005F5748"/>
    <w:rsid w:val="005F5834"/>
    <w:rsid w:val="005F5E11"/>
    <w:rsid w:val="005F6053"/>
    <w:rsid w:val="005F6370"/>
    <w:rsid w:val="005F648A"/>
    <w:rsid w:val="005F6989"/>
    <w:rsid w:val="005F69DD"/>
    <w:rsid w:val="005F6BFB"/>
    <w:rsid w:val="005F7BA0"/>
    <w:rsid w:val="005F7D59"/>
    <w:rsid w:val="005F7D8A"/>
    <w:rsid w:val="0060019A"/>
    <w:rsid w:val="006001B5"/>
    <w:rsid w:val="006003E5"/>
    <w:rsid w:val="006005CC"/>
    <w:rsid w:val="00600C49"/>
    <w:rsid w:val="00600D7B"/>
    <w:rsid w:val="00600E4F"/>
    <w:rsid w:val="00600E63"/>
    <w:rsid w:val="00601561"/>
    <w:rsid w:val="00601737"/>
    <w:rsid w:val="00601B36"/>
    <w:rsid w:val="00601E55"/>
    <w:rsid w:val="00602037"/>
    <w:rsid w:val="006029DD"/>
    <w:rsid w:val="00602BB0"/>
    <w:rsid w:val="00602C6A"/>
    <w:rsid w:val="0060310D"/>
    <w:rsid w:val="00603216"/>
    <w:rsid w:val="006032B6"/>
    <w:rsid w:val="00603564"/>
    <w:rsid w:val="006035D7"/>
    <w:rsid w:val="00603AF5"/>
    <w:rsid w:val="00603C1A"/>
    <w:rsid w:val="00603F4E"/>
    <w:rsid w:val="006045A2"/>
    <w:rsid w:val="0060475B"/>
    <w:rsid w:val="00604AD4"/>
    <w:rsid w:val="006053E6"/>
    <w:rsid w:val="00605940"/>
    <w:rsid w:val="006059EA"/>
    <w:rsid w:val="006065F3"/>
    <w:rsid w:val="00606751"/>
    <w:rsid w:val="00606788"/>
    <w:rsid w:val="00606C66"/>
    <w:rsid w:val="00607783"/>
    <w:rsid w:val="00610145"/>
    <w:rsid w:val="006104D4"/>
    <w:rsid w:val="006104DB"/>
    <w:rsid w:val="006106A4"/>
    <w:rsid w:val="00610D1F"/>
    <w:rsid w:val="00610F29"/>
    <w:rsid w:val="00611785"/>
    <w:rsid w:val="00612243"/>
    <w:rsid w:val="006122CB"/>
    <w:rsid w:val="006122E2"/>
    <w:rsid w:val="00612367"/>
    <w:rsid w:val="006123C6"/>
    <w:rsid w:val="00612970"/>
    <w:rsid w:val="00612C02"/>
    <w:rsid w:val="00612C72"/>
    <w:rsid w:val="00612CDD"/>
    <w:rsid w:val="00612E45"/>
    <w:rsid w:val="0061399B"/>
    <w:rsid w:val="00613DB2"/>
    <w:rsid w:val="006144B8"/>
    <w:rsid w:val="006149E4"/>
    <w:rsid w:val="00614AA4"/>
    <w:rsid w:val="00614C32"/>
    <w:rsid w:val="00614F5D"/>
    <w:rsid w:val="006151C4"/>
    <w:rsid w:val="006152A3"/>
    <w:rsid w:val="006152EE"/>
    <w:rsid w:val="0061562E"/>
    <w:rsid w:val="00616171"/>
    <w:rsid w:val="0061696D"/>
    <w:rsid w:val="00616A69"/>
    <w:rsid w:val="00616B57"/>
    <w:rsid w:val="00616BEC"/>
    <w:rsid w:val="00616D41"/>
    <w:rsid w:val="00616E8B"/>
    <w:rsid w:val="00616E9D"/>
    <w:rsid w:val="00617292"/>
    <w:rsid w:val="00617419"/>
    <w:rsid w:val="00617CA1"/>
    <w:rsid w:val="006200A9"/>
    <w:rsid w:val="00620917"/>
    <w:rsid w:val="00620D02"/>
    <w:rsid w:val="006211B3"/>
    <w:rsid w:val="00621EC4"/>
    <w:rsid w:val="0062219F"/>
    <w:rsid w:val="00622225"/>
    <w:rsid w:val="00622A84"/>
    <w:rsid w:val="00622D03"/>
    <w:rsid w:val="00622DCD"/>
    <w:rsid w:val="00622F57"/>
    <w:rsid w:val="00623036"/>
    <w:rsid w:val="006230F1"/>
    <w:rsid w:val="006235A5"/>
    <w:rsid w:val="00623DD5"/>
    <w:rsid w:val="00624269"/>
    <w:rsid w:val="00624507"/>
    <w:rsid w:val="00624A34"/>
    <w:rsid w:val="00624BE5"/>
    <w:rsid w:val="006251F8"/>
    <w:rsid w:val="0062568D"/>
    <w:rsid w:val="006256D3"/>
    <w:rsid w:val="00625D67"/>
    <w:rsid w:val="006263DD"/>
    <w:rsid w:val="00626540"/>
    <w:rsid w:val="006266BC"/>
    <w:rsid w:val="006266BF"/>
    <w:rsid w:val="006267F5"/>
    <w:rsid w:val="00626924"/>
    <w:rsid w:val="00626DD4"/>
    <w:rsid w:val="00627337"/>
    <w:rsid w:val="00627798"/>
    <w:rsid w:val="0062792D"/>
    <w:rsid w:val="00627991"/>
    <w:rsid w:val="00627FD4"/>
    <w:rsid w:val="00630069"/>
    <w:rsid w:val="00630319"/>
    <w:rsid w:val="00630583"/>
    <w:rsid w:val="0063091C"/>
    <w:rsid w:val="00630D2E"/>
    <w:rsid w:val="00630D39"/>
    <w:rsid w:val="00631008"/>
    <w:rsid w:val="00631107"/>
    <w:rsid w:val="006314DD"/>
    <w:rsid w:val="00631568"/>
    <w:rsid w:val="00631CEA"/>
    <w:rsid w:val="00631E19"/>
    <w:rsid w:val="006326F4"/>
    <w:rsid w:val="00632D74"/>
    <w:rsid w:val="00633229"/>
    <w:rsid w:val="006334BB"/>
    <w:rsid w:val="00633921"/>
    <w:rsid w:val="00633E76"/>
    <w:rsid w:val="00633EC9"/>
    <w:rsid w:val="006340F5"/>
    <w:rsid w:val="006343C6"/>
    <w:rsid w:val="00634542"/>
    <w:rsid w:val="0063489D"/>
    <w:rsid w:val="00634F82"/>
    <w:rsid w:val="00634F8F"/>
    <w:rsid w:val="00635070"/>
    <w:rsid w:val="00635163"/>
    <w:rsid w:val="006355A7"/>
    <w:rsid w:val="0063560A"/>
    <w:rsid w:val="00635C42"/>
    <w:rsid w:val="00635E4D"/>
    <w:rsid w:val="00635EAB"/>
    <w:rsid w:val="00635F9F"/>
    <w:rsid w:val="00635FA0"/>
    <w:rsid w:val="0063620C"/>
    <w:rsid w:val="00636559"/>
    <w:rsid w:val="0063683E"/>
    <w:rsid w:val="00636DB0"/>
    <w:rsid w:val="006373F1"/>
    <w:rsid w:val="00637E18"/>
    <w:rsid w:val="00637ECC"/>
    <w:rsid w:val="00640044"/>
    <w:rsid w:val="0064032E"/>
    <w:rsid w:val="0064038D"/>
    <w:rsid w:val="006407E8"/>
    <w:rsid w:val="00641A0B"/>
    <w:rsid w:val="00641BA7"/>
    <w:rsid w:val="00641D5A"/>
    <w:rsid w:val="00641E06"/>
    <w:rsid w:val="00641FBC"/>
    <w:rsid w:val="00642518"/>
    <w:rsid w:val="00642D8E"/>
    <w:rsid w:val="00642F7B"/>
    <w:rsid w:val="00643007"/>
    <w:rsid w:val="00643119"/>
    <w:rsid w:val="006431D0"/>
    <w:rsid w:val="006432C5"/>
    <w:rsid w:val="006436FA"/>
    <w:rsid w:val="00643852"/>
    <w:rsid w:val="00643C27"/>
    <w:rsid w:val="00643EE3"/>
    <w:rsid w:val="00644E45"/>
    <w:rsid w:val="00645164"/>
    <w:rsid w:val="00645464"/>
    <w:rsid w:val="0064549E"/>
    <w:rsid w:val="006454EF"/>
    <w:rsid w:val="006455E7"/>
    <w:rsid w:val="00645758"/>
    <w:rsid w:val="006458EE"/>
    <w:rsid w:val="0064595C"/>
    <w:rsid w:val="006461A1"/>
    <w:rsid w:val="00646F20"/>
    <w:rsid w:val="00647422"/>
    <w:rsid w:val="00647ADD"/>
    <w:rsid w:val="00647C3E"/>
    <w:rsid w:val="00647E6B"/>
    <w:rsid w:val="00650111"/>
    <w:rsid w:val="006506C0"/>
    <w:rsid w:val="00650B97"/>
    <w:rsid w:val="00650DBD"/>
    <w:rsid w:val="00650E84"/>
    <w:rsid w:val="00650F0B"/>
    <w:rsid w:val="006513DA"/>
    <w:rsid w:val="0065198B"/>
    <w:rsid w:val="00652499"/>
    <w:rsid w:val="006525AF"/>
    <w:rsid w:val="0065266A"/>
    <w:rsid w:val="00653368"/>
    <w:rsid w:val="006538F2"/>
    <w:rsid w:val="00653F9C"/>
    <w:rsid w:val="0065439A"/>
    <w:rsid w:val="00655470"/>
    <w:rsid w:val="00655805"/>
    <w:rsid w:val="006559D4"/>
    <w:rsid w:val="00656857"/>
    <w:rsid w:val="00656FEE"/>
    <w:rsid w:val="00657380"/>
    <w:rsid w:val="00657548"/>
    <w:rsid w:val="0065758F"/>
    <w:rsid w:val="00660119"/>
    <w:rsid w:val="006601BA"/>
    <w:rsid w:val="006603B7"/>
    <w:rsid w:val="00660496"/>
    <w:rsid w:val="00660897"/>
    <w:rsid w:val="00660A79"/>
    <w:rsid w:val="00661028"/>
    <w:rsid w:val="006617BD"/>
    <w:rsid w:val="0066194D"/>
    <w:rsid w:val="00662002"/>
    <w:rsid w:val="00662950"/>
    <w:rsid w:val="00662952"/>
    <w:rsid w:val="00662D95"/>
    <w:rsid w:val="006632A1"/>
    <w:rsid w:val="00663884"/>
    <w:rsid w:val="00663A41"/>
    <w:rsid w:val="00663DD9"/>
    <w:rsid w:val="00663ECD"/>
    <w:rsid w:val="00664695"/>
    <w:rsid w:val="006646A3"/>
    <w:rsid w:val="006646E2"/>
    <w:rsid w:val="00664840"/>
    <w:rsid w:val="00664AE4"/>
    <w:rsid w:val="00664B44"/>
    <w:rsid w:val="00664B7A"/>
    <w:rsid w:val="00664D63"/>
    <w:rsid w:val="00664EB2"/>
    <w:rsid w:val="006652BF"/>
    <w:rsid w:val="00665615"/>
    <w:rsid w:val="00665AEC"/>
    <w:rsid w:val="00665EB3"/>
    <w:rsid w:val="00665EFA"/>
    <w:rsid w:val="0066630C"/>
    <w:rsid w:val="00667928"/>
    <w:rsid w:val="00667BBD"/>
    <w:rsid w:val="00667C25"/>
    <w:rsid w:val="006701A5"/>
    <w:rsid w:val="00670B93"/>
    <w:rsid w:val="00670BD5"/>
    <w:rsid w:val="00671015"/>
    <w:rsid w:val="00671149"/>
    <w:rsid w:val="00671520"/>
    <w:rsid w:val="00671615"/>
    <w:rsid w:val="00671741"/>
    <w:rsid w:val="00671766"/>
    <w:rsid w:val="00672914"/>
    <w:rsid w:val="00672ABB"/>
    <w:rsid w:val="006732DE"/>
    <w:rsid w:val="00673742"/>
    <w:rsid w:val="00673897"/>
    <w:rsid w:val="00673AB1"/>
    <w:rsid w:val="00673B9A"/>
    <w:rsid w:val="00673D24"/>
    <w:rsid w:val="00673F7C"/>
    <w:rsid w:val="00673F81"/>
    <w:rsid w:val="0067418C"/>
    <w:rsid w:val="006741F3"/>
    <w:rsid w:val="006744C3"/>
    <w:rsid w:val="00674B12"/>
    <w:rsid w:val="00674DC3"/>
    <w:rsid w:val="0067516F"/>
    <w:rsid w:val="0067537F"/>
    <w:rsid w:val="00675D10"/>
    <w:rsid w:val="0067600A"/>
    <w:rsid w:val="00676410"/>
    <w:rsid w:val="00676808"/>
    <w:rsid w:val="00676C82"/>
    <w:rsid w:val="00677463"/>
    <w:rsid w:val="006774D1"/>
    <w:rsid w:val="00680496"/>
    <w:rsid w:val="00680509"/>
    <w:rsid w:val="006805CB"/>
    <w:rsid w:val="006806B6"/>
    <w:rsid w:val="006813E9"/>
    <w:rsid w:val="006817F4"/>
    <w:rsid w:val="00681CC1"/>
    <w:rsid w:val="00681E45"/>
    <w:rsid w:val="0068233B"/>
    <w:rsid w:val="0068255E"/>
    <w:rsid w:val="006825B8"/>
    <w:rsid w:val="00682692"/>
    <w:rsid w:val="0068269A"/>
    <w:rsid w:val="00682754"/>
    <w:rsid w:val="006829BC"/>
    <w:rsid w:val="00682C15"/>
    <w:rsid w:val="00682E11"/>
    <w:rsid w:val="00682EE6"/>
    <w:rsid w:val="00683081"/>
    <w:rsid w:val="006832D3"/>
    <w:rsid w:val="0068348A"/>
    <w:rsid w:val="006837AC"/>
    <w:rsid w:val="00683872"/>
    <w:rsid w:val="00683C8F"/>
    <w:rsid w:val="0068477A"/>
    <w:rsid w:val="00684943"/>
    <w:rsid w:val="00684C95"/>
    <w:rsid w:val="006850D3"/>
    <w:rsid w:val="00685249"/>
    <w:rsid w:val="0068562C"/>
    <w:rsid w:val="0068562E"/>
    <w:rsid w:val="006856B9"/>
    <w:rsid w:val="00685BDE"/>
    <w:rsid w:val="00686085"/>
    <w:rsid w:val="006863CC"/>
    <w:rsid w:val="00686842"/>
    <w:rsid w:val="0068700F"/>
    <w:rsid w:val="00687149"/>
    <w:rsid w:val="00687A15"/>
    <w:rsid w:val="00687C0D"/>
    <w:rsid w:val="00687EE9"/>
    <w:rsid w:val="00690465"/>
    <w:rsid w:val="00690F73"/>
    <w:rsid w:val="00691237"/>
    <w:rsid w:val="006912DC"/>
    <w:rsid w:val="00691B5E"/>
    <w:rsid w:val="00691CE9"/>
    <w:rsid w:val="00691FEC"/>
    <w:rsid w:val="006920E6"/>
    <w:rsid w:val="006920ED"/>
    <w:rsid w:val="00692555"/>
    <w:rsid w:val="006928C9"/>
    <w:rsid w:val="006929DF"/>
    <w:rsid w:val="00692D83"/>
    <w:rsid w:val="00693A7F"/>
    <w:rsid w:val="00693BD2"/>
    <w:rsid w:val="00693D4E"/>
    <w:rsid w:val="006945EF"/>
    <w:rsid w:val="0069463E"/>
    <w:rsid w:val="006946E1"/>
    <w:rsid w:val="0069485B"/>
    <w:rsid w:val="006949CA"/>
    <w:rsid w:val="00694B7B"/>
    <w:rsid w:val="00694BAE"/>
    <w:rsid w:val="00694DCC"/>
    <w:rsid w:val="00695339"/>
    <w:rsid w:val="006958F6"/>
    <w:rsid w:val="00695C5F"/>
    <w:rsid w:val="00695E94"/>
    <w:rsid w:val="00696566"/>
    <w:rsid w:val="006966BA"/>
    <w:rsid w:val="006968B7"/>
    <w:rsid w:val="00696F91"/>
    <w:rsid w:val="0069722D"/>
    <w:rsid w:val="006A0052"/>
    <w:rsid w:val="006A00EE"/>
    <w:rsid w:val="006A03FB"/>
    <w:rsid w:val="006A05E2"/>
    <w:rsid w:val="006A0A9E"/>
    <w:rsid w:val="006A11FD"/>
    <w:rsid w:val="006A1745"/>
    <w:rsid w:val="006A1881"/>
    <w:rsid w:val="006A19EE"/>
    <w:rsid w:val="006A1E02"/>
    <w:rsid w:val="006A1E55"/>
    <w:rsid w:val="006A1F1C"/>
    <w:rsid w:val="006A20E0"/>
    <w:rsid w:val="006A2940"/>
    <w:rsid w:val="006A2DB5"/>
    <w:rsid w:val="006A32DB"/>
    <w:rsid w:val="006A3836"/>
    <w:rsid w:val="006A3DD3"/>
    <w:rsid w:val="006A4625"/>
    <w:rsid w:val="006A473A"/>
    <w:rsid w:val="006A47AE"/>
    <w:rsid w:val="006A49CD"/>
    <w:rsid w:val="006A4B45"/>
    <w:rsid w:val="006A5078"/>
    <w:rsid w:val="006A50AE"/>
    <w:rsid w:val="006A52CB"/>
    <w:rsid w:val="006A5692"/>
    <w:rsid w:val="006A5B5E"/>
    <w:rsid w:val="006A5BBC"/>
    <w:rsid w:val="006A5C67"/>
    <w:rsid w:val="006A5E65"/>
    <w:rsid w:val="006A6151"/>
    <w:rsid w:val="006A61E5"/>
    <w:rsid w:val="006A67CB"/>
    <w:rsid w:val="006A6D2C"/>
    <w:rsid w:val="006A705A"/>
    <w:rsid w:val="006A7348"/>
    <w:rsid w:val="006B01F4"/>
    <w:rsid w:val="006B0368"/>
    <w:rsid w:val="006B0E4E"/>
    <w:rsid w:val="006B0F6E"/>
    <w:rsid w:val="006B1D7B"/>
    <w:rsid w:val="006B1E9E"/>
    <w:rsid w:val="006B2222"/>
    <w:rsid w:val="006B27D4"/>
    <w:rsid w:val="006B2B5D"/>
    <w:rsid w:val="006B2C9C"/>
    <w:rsid w:val="006B2CD0"/>
    <w:rsid w:val="006B2EC2"/>
    <w:rsid w:val="006B2ED6"/>
    <w:rsid w:val="006B3094"/>
    <w:rsid w:val="006B37DE"/>
    <w:rsid w:val="006B4559"/>
    <w:rsid w:val="006B48EB"/>
    <w:rsid w:val="006B499A"/>
    <w:rsid w:val="006B4C00"/>
    <w:rsid w:val="006B53DD"/>
    <w:rsid w:val="006B56FC"/>
    <w:rsid w:val="006B5768"/>
    <w:rsid w:val="006B594D"/>
    <w:rsid w:val="006B65A6"/>
    <w:rsid w:val="006B6DDA"/>
    <w:rsid w:val="006B6E73"/>
    <w:rsid w:val="006B6E76"/>
    <w:rsid w:val="006B73D9"/>
    <w:rsid w:val="006B752C"/>
    <w:rsid w:val="006B7560"/>
    <w:rsid w:val="006B7B05"/>
    <w:rsid w:val="006B7C86"/>
    <w:rsid w:val="006B7DF0"/>
    <w:rsid w:val="006B7E74"/>
    <w:rsid w:val="006C0D75"/>
    <w:rsid w:val="006C0F6D"/>
    <w:rsid w:val="006C1119"/>
    <w:rsid w:val="006C15E4"/>
    <w:rsid w:val="006C1AB8"/>
    <w:rsid w:val="006C1C48"/>
    <w:rsid w:val="006C2335"/>
    <w:rsid w:val="006C23B2"/>
    <w:rsid w:val="006C23BD"/>
    <w:rsid w:val="006C28C2"/>
    <w:rsid w:val="006C3107"/>
    <w:rsid w:val="006C3899"/>
    <w:rsid w:val="006C3C1D"/>
    <w:rsid w:val="006C3CA1"/>
    <w:rsid w:val="006C3D44"/>
    <w:rsid w:val="006C41DC"/>
    <w:rsid w:val="006C41FF"/>
    <w:rsid w:val="006C4202"/>
    <w:rsid w:val="006C504F"/>
    <w:rsid w:val="006C5145"/>
    <w:rsid w:val="006C542E"/>
    <w:rsid w:val="006C564B"/>
    <w:rsid w:val="006C582B"/>
    <w:rsid w:val="006C583E"/>
    <w:rsid w:val="006C5B14"/>
    <w:rsid w:val="006C5FF9"/>
    <w:rsid w:val="006C65A8"/>
    <w:rsid w:val="006C666E"/>
    <w:rsid w:val="006C6C23"/>
    <w:rsid w:val="006C6E4D"/>
    <w:rsid w:val="006C774F"/>
    <w:rsid w:val="006C7803"/>
    <w:rsid w:val="006D05AD"/>
    <w:rsid w:val="006D07D9"/>
    <w:rsid w:val="006D0E4A"/>
    <w:rsid w:val="006D0EC1"/>
    <w:rsid w:val="006D11DC"/>
    <w:rsid w:val="006D146D"/>
    <w:rsid w:val="006D14A3"/>
    <w:rsid w:val="006D16F8"/>
    <w:rsid w:val="006D1813"/>
    <w:rsid w:val="006D1DA8"/>
    <w:rsid w:val="006D1EA0"/>
    <w:rsid w:val="006D242C"/>
    <w:rsid w:val="006D24A9"/>
    <w:rsid w:val="006D24C5"/>
    <w:rsid w:val="006D26DB"/>
    <w:rsid w:val="006D2AF3"/>
    <w:rsid w:val="006D2B53"/>
    <w:rsid w:val="006D2BA3"/>
    <w:rsid w:val="006D3D47"/>
    <w:rsid w:val="006D3EC1"/>
    <w:rsid w:val="006D4BF7"/>
    <w:rsid w:val="006D4CE7"/>
    <w:rsid w:val="006D4D79"/>
    <w:rsid w:val="006D4FBD"/>
    <w:rsid w:val="006D52F0"/>
    <w:rsid w:val="006D5879"/>
    <w:rsid w:val="006D5C3F"/>
    <w:rsid w:val="006D5DFE"/>
    <w:rsid w:val="006D63FD"/>
    <w:rsid w:val="006D65B4"/>
    <w:rsid w:val="006D680E"/>
    <w:rsid w:val="006D69ED"/>
    <w:rsid w:val="006D6B9F"/>
    <w:rsid w:val="006D71FF"/>
    <w:rsid w:val="006D754A"/>
    <w:rsid w:val="006D784D"/>
    <w:rsid w:val="006D7B9C"/>
    <w:rsid w:val="006D7ED8"/>
    <w:rsid w:val="006E04C6"/>
    <w:rsid w:val="006E0A65"/>
    <w:rsid w:val="006E0EFB"/>
    <w:rsid w:val="006E0F08"/>
    <w:rsid w:val="006E10C8"/>
    <w:rsid w:val="006E1B01"/>
    <w:rsid w:val="006E1E1C"/>
    <w:rsid w:val="006E24EF"/>
    <w:rsid w:val="006E30DE"/>
    <w:rsid w:val="006E3348"/>
    <w:rsid w:val="006E344A"/>
    <w:rsid w:val="006E3E3D"/>
    <w:rsid w:val="006E458D"/>
    <w:rsid w:val="006E46C9"/>
    <w:rsid w:val="006E4836"/>
    <w:rsid w:val="006E5139"/>
    <w:rsid w:val="006E566D"/>
    <w:rsid w:val="006E5D36"/>
    <w:rsid w:val="006E5DDD"/>
    <w:rsid w:val="006E5EC5"/>
    <w:rsid w:val="006E72A7"/>
    <w:rsid w:val="006E73E8"/>
    <w:rsid w:val="006E77F9"/>
    <w:rsid w:val="006E7811"/>
    <w:rsid w:val="006E7FAE"/>
    <w:rsid w:val="006F011F"/>
    <w:rsid w:val="006F0358"/>
    <w:rsid w:val="006F04DA"/>
    <w:rsid w:val="006F0557"/>
    <w:rsid w:val="006F06D8"/>
    <w:rsid w:val="006F0A52"/>
    <w:rsid w:val="006F0EA3"/>
    <w:rsid w:val="006F0F19"/>
    <w:rsid w:val="006F14DB"/>
    <w:rsid w:val="006F1B5D"/>
    <w:rsid w:val="006F1C49"/>
    <w:rsid w:val="006F211D"/>
    <w:rsid w:val="006F212B"/>
    <w:rsid w:val="006F23EE"/>
    <w:rsid w:val="006F296F"/>
    <w:rsid w:val="006F378D"/>
    <w:rsid w:val="006F37F7"/>
    <w:rsid w:val="006F3DFD"/>
    <w:rsid w:val="006F3EB3"/>
    <w:rsid w:val="006F3FEE"/>
    <w:rsid w:val="006F434C"/>
    <w:rsid w:val="006F4A61"/>
    <w:rsid w:val="006F4ADC"/>
    <w:rsid w:val="006F508F"/>
    <w:rsid w:val="006F50DF"/>
    <w:rsid w:val="006F56FD"/>
    <w:rsid w:val="006F586D"/>
    <w:rsid w:val="006F5EA1"/>
    <w:rsid w:val="006F5EEB"/>
    <w:rsid w:val="006F5F2E"/>
    <w:rsid w:val="006F643D"/>
    <w:rsid w:val="006F6739"/>
    <w:rsid w:val="006F675C"/>
    <w:rsid w:val="006F6B5B"/>
    <w:rsid w:val="006F6D13"/>
    <w:rsid w:val="006F6E34"/>
    <w:rsid w:val="006F70C5"/>
    <w:rsid w:val="006F746A"/>
    <w:rsid w:val="006F7759"/>
    <w:rsid w:val="006F7D95"/>
    <w:rsid w:val="006F7F39"/>
    <w:rsid w:val="00700796"/>
    <w:rsid w:val="00700BD8"/>
    <w:rsid w:val="00700D41"/>
    <w:rsid w:val="00700E8E"/>
    <w:rsid w:val="00701594"/>
    <w:rsid w:val="007015D7"/>
    <w:rsid w:val="007016F1"/>
    <w:rsid w:val="00701974"/>
    <w:rsid w:val="00701B21"/>
    <w:rsid w:val="00701B98"/>
    <w:rsid w:val="00701DD8"/>
    <w:rsid w:val="00702183"/>
    <w:rsid w:val="00702192"/>
    <w:rsid w:val="00702384"/>
    <w:rsid w:val="007028E5"/>
    <w:rsid w:val="00702C52"/>
    <w:rsid w:val="00702EF3"/>
    <w:rsid w:val="0070341E"/>
    <w:rsid w:val="00703C3C"/>
    <w:rsid w:val="00704581"/>
    <w:rsid w:val="007045AE"/>
    <w:rsid w:val="00704BAE"/>
    <w:rsid w:val="00705807"/>
    <w:rsid w:val="00705C74"/>
    <w:rsid w:val="00705C78"/>
    <w:rsid w:val="007060E1"/>
    <w:rsid w:val="00706148"/>
    <w:rsid w:val="00706824"/>
    <w:rsid w:val="0070693B"/>
    <w:rsid w:val="00706B85"/>
    <w:rsid w:val="00706C4F"/>
    <w:rsid w:val="007071FC"/>
    <w:rsid w:val="007072B1"/>
    <w:rsid w:val="007073F8"/>
    <w:rsid w:val="00707730"/>
    <w:rsid w:val="007078CF"/>
    <w:rsid w:val="00707C21"/>
    <w:rsid w:val="00707C84"/>
    <w:rsid w:val="0071060A"/>
    <w:rsid w:val="007106DE"/>
    <w:rsid w:val="00710718"/>
    <w:rsid w:val="00710A59"/>
    <w:rsid w:val="00710E6C"/>
    <w:rsid w:val="00710E93"/>
    <w:rsid w:val="00710FDE"/>
    <w:rsid w:val="007116C7"/>
    <w:rsid w:val="0071197B"/>
    <w:rsid w:val="00711AB8"/>
    <w:rsid w:val="00711C43"/>
    <w:rsid w:val="00711C5A"/>
    <w:rsid w:val="00711C8B"/>
    <w:rsid w:val="00711DD3"/>
    <w:rsid w:val="00711F96"/>
    <w:rsid w:val="00712A99"/>
    <w:rsid w:val="00712B66"/>
    <w:rsid w:val="0071339E"/>
    <w:rsid w:val="00713887"/>
    <w:rsid w:val="00713A0B"/>
    <w:rsid w:val="00713C31"/>
    <w:rsid w:val="0071428D"/>
    <w:rsid w:val="007144C9"/>
    <w:rsid w:val="007146D5"/>
    <w:rsid w:val="00715067"/>
    <w:rsid w:val="00715E67"/>
    <w:rsid w:val="00716B3C"/>
    <w:rsid w:val="00716D40"/>
    <w:rsid w:val="007170C2"/>
    <w:rsid w:val="00717361"/>
    <w:rsid w:val="00717732"/>
    <w:rsid w:val="00717BEA"/>
    <w:rsid w:val="00717EE4"/>
    <w:rsid w:val="00717F2D"/>
    <w:rsid w:val="007200F9"/>
    <w:rsid w:val="00720453"/>
    <w:rsid w:val="007207C3"/>
    <w:rsid w:val="00720853"/>
    <w:rsid w:val="00720CF8"/>
    <w:rsid w:val="00720DDA"/>
    <w:rsid w:val="00721186"/>
    <w:rsid w:val="007212B7"/>
    <w:rsid w:val="007215E7"/>
    <w:rsid w:val="00721B22"/>
    <w:rsid w:val="00722129"/>
    <w:rsid w:val="00722965"/>
    <w:rsid w:val="00723C93"/>
    <w:rsid w:val="00723E6C"/>
    <w:rsid w:val="00724173"/>
    <w:rsid w:val="00724261"/>
    <w:rsid w:val="00724987"/>
    <w:rsid w:val="00724E9E"/>
    <w:rsid w:val="00725272"/>
    <w:rsid w:val="0072567A"/>
    <w:rsid w:val="007257FD"/>
    <w:rsid w:val="00726730"/>
    <w:rsid w:val="00726753"/>
    <w:rsid w:val="00726D28"/>
    <w:rsid w:val="007270BC"/>
    <w:rsid w:val="00727A34"/>
    <w:rsid w:val="00727C51"/>
    <w:rsid w:val="00727C97"/>
    <w:rsid w:val="00730598"/>
    <w:rsid w:val="0073062A"/>
    <w:rsid w:val="00730914"/>
    <w:rsid w:val="00730C44"/>
    <w:rsid w:val="00730FF8"/>
    <w:rsid w:val="007316DB"/>
    <w:rsid w:val="0073199E"/>
    <w:rsid w:val="00731C24"/>
    <w:rsid w:val="007320FE"/>
    <w:rsid w:val="00732573"/>
    <w:rsid w:val="0073257E"/>
    <w:rsid w:val="00732A32"/>
    <w:rsid w:val="00732E84"/>
    <w:rsid w:val="00733066"/>
    <w:rsid w:val="00733469"/>
    <w:rsid w:val="00733481"/>
    <w:rsid w:val="00733539"/>
    <w:rsid w:val="007337B7"/>
    <w:rsid w:val="0073384C"/>
    <w:rsid w:val="00733CE5"/>
    <w:rsid w:val="00734579"/>
    <w:rsid w:val="00735557"/>
    <w:rsid w:val="00737108"/>
    <w:rsid w:val="007376AB"/>
    <w:rsid w:val="0073779E"/>
    <w:rsid w:val="007379CE"/>
    <w:rsid w:val="00737BA6"/>
    <w:rsid w:val="00737C04"/>
    <w:rsid w:val="007402E9"/>
    <w:rsid w:val="007405A1"/>
    <w:rsid w:val="00740DD7"/>
    <w:rsid w:val="00740E23"/>
    <w:rsid w:val="007419A7"/>
    <w:rsid w:val="00741B21"/>
    <w:rsid w:val="00741D87"/>
    <w:rsid w:val="00741DD8"/>
    <w:rsid w:val="00741E49"/>
    <w:rsid w:val="00741ED7"/>
    <w:rsid w:val="00742014"/>
    <w:rsid w:val="007421E2"/>
    <w:rsid w:val="00742421"/>
    <w:rsid w:val="0074250D"/>
    <w:rsid w:val="007430EB"/>
    <w:rsid w:val="007431AF"/>
    <w:rsid w:val="00743AE4"/>
    <w:rsid w:val="00743BC6"/>
    <w:rsid w:val="00744496"/>
    <w:rsid w:val="007445E2"/>
    <w:rsid w:val="00744A85"/>
    <w:rsid w:val="00744DF2"/>
    <w:rsid w:val="0074510C"/>
    <w:rsid w:val="007453C2"/>
    <w:rsid w:val="00745496"/>
    <w:rsid w:val="007455E1"/>
    <w:rsid w:val="007457FD"/>
    <w:rsid w:val="007460DA"/>
    <w:rsid w:val="0074666A"/>
    <w:rsid w:val="007466FA"/>
    <w:rsid w:val="00746DA0"/>
    <w:rsid w:val="0074705B"/>
    <w:rsid w:val="007470EC"/>
    <w:rsid w:val="00747EDE"/>
    <w:rsid w:val="0075013E"/>
    <w:rsid w:val="0075020B"/>
    <w:rsid w:val="007506CC"/>
    <w:rsid w:val="00751017"/>
    <w:rsid w:val="0075126E"/>
    <w:rsid w:val="0075135C"/>
    <w:rsid w:val="00751960"/>
    <w:rsid w:val="007523BD"/>
    <w:rsid w:val="0075241C"/>
    <w:rsid w:val="007527AA"/>
    <w:rsid w:val="00752E6F"/>
    <w:rsid w:val="007535C7"/>
    <w:rsid w:val="007538A8"/>
    <w:rsid w:val="00753F23"/>
    <w:rsid w:val="00754514"/>
    <w:rsid w:val="0075478B"/>
    <w:rsid w:val="00754ABA"/>
    <w:rsid w:val="00755229"/>
    <w:rsid w:val="00755322"/>
    <w:rsid w:val="00755447"/>
    <w:rsid w:val="0075649E"/>
    <w:rsid w:val="00756551"/>
    <w:rsid w:val="00756A90"/>
    <w:rsid w:val="0075704E"/>
    <w:rsid w:val="00757769"/>
    <w:rsid w:val="00757CAA"/>
    <w:rsid w:val="00757D09"/>
    <w:rsid w:val="00757E71"/>
    <w:rsid w:val="0076042F"/>
    <w:rsid w:val="0076067E"/>
    <w:rsid w:val="00761341"/>
    <w:rsid w:val="0076136D"/>
    <w:rsid w:val="00761607"/>
    <w:rsid w:val="00761666"/>
    <w:rsid w:val="00761BFD"/>
    <w:rsid w:val="00761CA3"/>
    <w:rsid w:val="00761D5C"/>
    <w:rsid w:val="00761DA3"/>
    <w:rsid w:val="00761FE5"/>
    <w:rsid w:val="00762476"/>
    <w:rsid w:val="007625F9"/>
    <w:rsid w:val="0076270A"/>
    <w:rsid w:val="00762A18"/>
    <w:rsid w:val="00762B8F"/>
    <w:rsid w:val="0076320E"/>
    <w:rsid w:val="00763802"/>
    <w:rsid w:val="00763AE2"/>
    <w:rsid w:val="00763C1E"/>
    <w:rsid w:val="00763CDC"/>
    <w:rsid w:val="00763F40"/>
    <w:rsid w:val="007642D7"/>
    <w:rsid w:val="0076441E"/>
    <w:rsid w:val="0076467D"/>
    <w:rsid w:val="00764970"/>
    <w:rsid w:val="007649B5"/>
    <w:rsid w:val="007649F9"/>
    <w:rsid w:val="00764A02"/>
    <w:rsid w:val="007655EA"/>
    <w:rsid w:val="0076563F"/>
    <w:rsid w:val="00765837"/>
    <w:rsid w:val="00765AB9"/>
    <w:rsid w:val="00766614"/>
    <w:rsid w:val="00766D90"/>
    <w:rsid w:val="00767C19"/>
    <w:rsid w:val="00767D4E"/>
    <w:rsid w:val="007701F7"/>
    <w:rsid w:val="0077029F"/>
    <w:rsid w:val="00771067"/>
    <w:rsid w:val="0077108A"/>
    <w:rsid w:val="007711A8"/>
    <w:rsid w:val="00771375"/>
    <w:rsid w:val="00771668"/>
    <w:rsid w:val="00771A38"/>
    <w:rsid w:val="00771BA7"/>
    <w:rsid w:val="00771C33"/>
    <w:rsid w:val="00772088"/>
    <w:rsid w:val="007722ED"/>
    <w:rsid w:val="00772751"/>
    <w:rsid w:val="0077275E"/>
    <w:rsid w:val="00772B57"/>
    <w:rsid w:val="00773789"/>
    <w:rsid w:val="0077389A"/>
    <w:rsid w:val="00773F19"/>
    <w:rsid w:val="0077408B"/>
    <w:rsid w:val="00774540"/>
    <w:rsid w:val="0077461C"/>
    <w:rsid w:val="00774AF6"/>
    <w:rsid w:val="00774CCE"/>
    <w:rsid w:val="00774D09"/>
    <w:rsid w:val="00774D9D"/>
    <w:rsid w:val="00774EC8"/>
    <w:rsid w:val="00774FD7"/>
    <w:rsid w:val="00775806"/>
    <w:rsid w:val="00775A41"/>
    <w:rsid w:val="007760B0"/>
    <w:rsid w:val="00776294"/>
    <w:rsid w:val="007764E4"/>
    <w:rsid w:val="00776781"/>
    <w:rsid w:val="00776B45"/>
    <w:rsid w:val="00776EE4"/>
    <w:rsid w:val="0077742A"/>
    <w:rsid w:val="007776CC"/>
    <w:rsid w:val="0077780A"/>
    <w:rsid w:val="00777CE9"/>
    <w:rsid w:val="00780082"/>
    <w:rsid w:val="007805A9"/>
    <w:rsid w:val="007805CC"/>
    <w:rsid w:val="0078093A"/>
    <w:rsid w:val="00780C46"/>
    <w:rsid w:val="00780C76"/>
    <w:rsid w:val="00780D05"/>
    <w:rsid w:val="0078126F"/>
    <w:rsid w:val="007815C0"/>
    <w:rsid w:val="00781AA8"/>
    <w:rsid w:val="00781D54"/>
    <w:rsid w:val="00782317"/>
    <w:rsid w:val="0078356C"/>
    <w:rsid w:val="007838C0"/>
    <w:rsid w:val="00783C7B"/>
    <w:rsid w:val="00783E10"/>
    <w:rsid w:val="00783F0A"/>
    <w:rsid w:val="00783FE1"/>
    <w:rsid w:val="0078453F"/>
    <w:rsid w:val="00784799"/>
    <w:rsid w:val="007850DC"/>
    <w:rsid w:val="0078556C"/>
    <w:rsid w:val="007855C5"/>
    <w:rsid w:val="007856D3"/>
    <w:rsid w:val="00785ABD"/>
    <w:rsid w:val="00785BE5"/>
    <w:rsid w:val="00785C4D"/>
    <w:rsid w:val="00785EDA"/>
    <w:rsid w:val="007860C6"/>
    <w:rsid w:val="00786254"/>
    <w:rsid w:val="007862D0"/>
    <w:rsid w:val="00786AF9"/>
    <w:rsid w:val="00786C64"/>
    <w:rsid w:val="00786CB3"/>
    <w:rsid w:val="00786DB0"/>
    <w:rsid w:val="00786E96"/>
    <w:rsid w:val="007870B1"/>
    <w:rsid w:val="00787D47"/>
    <w:rsid w:val="0079014E"/>
    <w:rsid w:val="00790249"/>
    <w:rsid w:val="00790E7F"/>
    <w:rsid w:val="00790EFC"/>
    <w:rsid w:val="00790FB9"/>
    <w:rsid w:val="0079128F"/>
    <w:rsid w:val="007913E2"/>
    <w:rsid w:val="0079148B"/>
    <w:rsid w:val="00791A74"/>
    <w:rsid w:val="00791C49"/>
    <w:rsid w:val="007922A9"/>
    <w:rsid w:val="007923C8"/>
    <w:rsid w:val="00792971"/>
    <w:rsid w:val="00792E0D"/>
    <w:rsid w:val="007932F0"/>
    <w:rsid w:val="007935C6"/>
    <w:rsid w:val="0079385E"/>
    <w:rsid w:val="00793E56"/>
    <w:rsid w:val="00793F42"/>
    <w:rsid w:val="00794129"/>
    <w:rsid w:val="00794516"/>
    <w:rsid w:val="00794878"/>
    <w:rsid w:val="00794A99"/>
    <w:rsid w:val="00795393"/>
    <w:rsid w:val="007953A6"/>
    <w:rsid w:val="00795512"/>
    <w:rsid w:val="0079586C"/>
    <w:rsid w:val="0079587F"/>
    <w:rsid w:val="00795AAF"/>
    <w:rsid w:val="00795AB7"/>
    <w:rsid w:val="00795CC7"/>
    <w:rsid w:val="00795DE6"/>
    <w:rsid w:val="00795E27"/>
    <w:rsid w:val="00795E37"/>
    <w:rsid w:val="00796775"/>
    <w:rsid w:val="00796824"/>
    <w:rsid w:val="0079694C"/>
    <w:rsid w:val="00796D50"/>
    <w:rsid w:val="00796D89"/>
    <w:rsid w:val="00796DA2"/>
    <w:rsid w:val="00797294"/>
    <w:rsid w:val="00797333"/>
    <w:rsid w:val="007A0415"/>
    <w:rsid w:val="007A05A3"/>
    <w:rsid w:val="007A06BA"/>
    <w:rsid w:val="007A1AAC"/>
    <w:rsid w:val="007A20F7"/>
    <w:rsid w:val="007A2349"/>
    <w:rsid w:val="007A27BD"/>
    <w:rsid w:val="007A294A"/>
    <w:rsid w:val="007A2A94"/>
    <w:rsid w:val="007A2AAA"/>
    <w:rsid w:val="007A3B38"/>
    <w:rsid w:val="007A4237"/>
    <w:rsid w:val="007A4AF2"/>
    <w:rsid w:val="007A4C04"/>
    <w:rsid w:val="007A4C96"/>
    <w:rsid w:val="007A4E49"/>
    <w:rsid w:val="007A5074"/>
    <w:rsid w:val="007A5162"/>
    <w:rsid w:val="007A51A6"/>
    <w:rsid w:val="007A523D"/>
    <w:rsid w:val="007A5629"/>
    <w:rsid w:val="007A56E5"/>
    <w:rsid w:val="007A5890"/>
    <w:rsid w:val="007A60CA"/>
    <w:rsid w:val="007A63A3"/>
    <w:rsid w:val="007A698A"/>
    <w:rsid w:val="007A6ABB"/>
    <w:rsid w:val="007A6B19"/>
    <w:rsid w:val="007A6C46"/>
    <w:rsid w:val="007A6F0F"/>
    <w:rsid w:val="007A6F25"/>
    <w:rsid w:val="007A7068"/>
    <w:rsid w:val="007A708C"/>
    <w:rsid w:val="007A75B5"/>
    <w:rsid w:val="007A7985"/>
    <w:rsid w:val="007A7ABE"/>
    <w:rsid w:val="007B0187"/>
    <w:rsid w:val="007B03BD"/>
    <w:rsid w:val="007B03C5"/>
    <w:rsid w:val="007B0614"/>
    <w:rsid w:val="007B0AB2"/>
    <w:rsid w:val="007B12BA"/>
    <w:rsid w:val="007B1594"/>
    <w:rsid w:val="007B1881"/>
    <w:rsid w:val="007B2372"/>
    <w:rsid w:val="007B249D"/>
    <w:rsid w:val="007B26E1"/>
    <w:rsid w:val="007B2772"/>
    <w:rsid w:val="007B3045"/>
    <w:rsid w:val="007B3249"/>
    <w:rsid w:val="007B3FE5"/>
    <w:rsid w:val="007B4254"/>
    <w:rsid w:val="007B4728"/>
    <w:rsid w:val="007B4A6A"/>
    <w:rsid w:val="007B4A90"/>
    <w:rsid w:val="007B4B28"/>
    <w:rsid w:val="007B4C0F"/>
    <w:rsid w:val="007B4D04"/>
    <w:rsid w:val="007B50CD"/>
    <w:rsid w:val="007B5562"/>
    <w:rsid w:val="007B5694"/>
    <w:rsid w:val="007B581A"/>
    <w:rsid w:val="007B5B7E"/>
    <w:rsid w:val="007B5E25"/>
    <w:rsid w:val="007B5F50"/>
    <w:rsid w:val="007B64B6"/>
    <w:rsid w:val="007B6759"/>
    <w:rsid w:val="007B685B"/>
    <w:rsid w:val="007B6B25"/>
    <w:rsid w:val="007B6E0E"/>
    <w:rsid w:val="007B7D26"/>
    <w:rsid w:val="007B7E9E"/>
    <w:rsid w:val="007C0409"/>
    <w:rsid w:val="007C0427"/>
    <w:rsid w:val="007C0517"/>
    <w:rsid w:val="007C0B14"/>
    <w:rsid w:val="007C169A"/>
    <w:rsid w:val="007C1807"/>
    <w:rsid w:val="007C185C"/>
    <w:rsid w:val="007C1B5C"/>
    <w:rsid w:val="007C27FB"/>
    <w:rsid w:val="007C29B8"/>
    <w:rsid w:val="007C2CBB"/>
    <w:rsid w:val="007C309C"/>
    <w:rsid w:val="007C30AD"/>
    <w:rsid w:val="007C3250"/>
    <w:rsid w:val="007C33AC"/>
    <w:rsid w:val="007C34E9"/>
    <w:rsid w:val="007C394B"/>
    <w:rsid w:val="007C3FAD"/>
    <w:rsid w:val="007C4209"/>
    <w:rsid w:val="007C4A04"/>
    <w:rsid w:val="007C5C0F"/>
    <w:rsid w:val="007C5D7B"/>
    <w:rsid w:val="007C5EB9"/>
    <w:rsid w:val="007C6073"/>
    <w:rsid w:val="007C6B0A"/>
    <w:rsid w:val="007C6E5D"/>
    <w:rsid w:val="007C70F8"/>
    <w:rsid w:val="007C7449"/>
    <w:rsid w:val="007C78EE"/>
    <w:rsid w:val="007C7EA5"/>
    <w:rsid w:val="007C7EFF"/>
    <w:rsid w:val="007D0609"/>
    <w:rsid w:val="007D117C"/>
    <w:rsid w:val="007D123D"/>
    <w:rsid w:val="007D13AA"/>
    <w:rsid w:val="007D1427"/>
    <w:rsid w:val="007D1A95"/>
    <w:rsid w:val="007D1CF5"/>
    <w:rsid w:val="007D245E"/>
    <w:rsid w:val="007D30B5"/>
    <w:rsid w:val="007D3382"/>
    <w:rsid w:val="007D34C3"/>
    <w:rsid w:val="007D35C6"/>
    <w:rsid w:val="007D3764"/>
    <w:rsid w:val="007D3CCC"/>
    <w:rsid w:val="007D3DCC"/>
    <w:rsid w:val="007D4004"/>
    <w:rsid w:val="007D4148"/>
    <w:rsid w:val="007D485A"/>
    <w:rsid w:val="007D4E46"/>
    <w:rsid w:val="007D50E6"/>
    <w:rsid w:val="007D5227"/>
    <w:rsid w:val="007D5404"/>
    <w:rsid w:val="007D54FF"/>
    <w:rsid w:val="007D578A"/>
    <w:rsid w:val="007D57D4"/>
    <w:rsid w:val="007D5DCC"/>
    <w:rsid w:val="007D5E82"/>
    <w:rsid w:val="007D6315"/>
    <w:rsid w:val="007D6B9E"/>
    <w:rsid w:val="007D724A"/>
    <w:rsid w:val="007D74E4"/>
    <w:rsid w:val="007D7562"/>
    <w:rsid w:val="007D75A3"/>
    <w:rsid w:val="007D7F98"/>
    <w:rsid w:val="007E05E8"/>
    <w:rsid w:val="007E1129"/>
    <w:rsid w:val="007E11DC"/>
    <w:rsid w:val="007E13E9"/>
    <w:rsid w:val="007E1697"/>
    <w:rsid w:val="007E16E2"/>
    <w:rsid w:val="007E19FE"/>
    <w:rsid w:val="007E1AAC"/>
    <w:rsid w:val="007E2543"/>
    <w:rsid w:val="007E2C32"/>
    <w:rsid w:val="007E3982"/>
    <w:rsid w:val="007E39F7"/>
    <w:rsid w:val="007E3B9C"/>
    <w:rsid w:val="007E3E58"/>
    <w:rsid w:val="007E3ECE"/>
    <w:rsid w:val="007E47C4"/>
    <w:rsid w:val="007E49F6"/>
    <w:rsid w:val="007E4A2F"/>
    <w:rsid w:val="007E4A71"/>
    <w:rsid w:val="007E4B08"/>
    <w:rsid w:val="007E4DFC"/>
    <w:rsid w:val="007E5269"/>
    <w:rsid w:val="007E5798"/>
    <w:rsid w:val="007E5C4A"/>
    <w:rsid w:val="007E62F8"/>
    <w:rsid w:val="007E6915"/>
    <w:rsid w:val="007E6A78"/>
    <w:rsid w:val="007E6C21"/>
    <w:rsid w:val="007E706A"/>
    <w:rsid w:val="007E7211"/>
    <w:rsid w:val="007E7344"/>
    <w:rsid w:val="007E73BB"/>
    <w:rsid w:val="007E74CA"/>
    <w:rsid w:val="007E78E9"/>
    <w:rsid w:val="007E7AD3"/>
    <w:rsid w:val="007F0070"/>
    <w:rsid w:val="007F0112"/>
    <w:rsid w:val="007F01A4"/>
    <w:rsid w:val="007F02F0"/>
    <w:rsid w:val="007F031A"/>
    <w:rsid w:val="007F0441"/>
    <w:rsid w:val="007F0B16"/>
    <w:rsid w:val="007F0B92"/>
    <w:rsid w:val="007F0DEC"/>
    <w:rsid w:val="007F0E99"/>
    <w:rsid w:val="007F0F09"/>
    <w:rsid w:val="007F144C"/>
    <w:rsid w:val="007F20F1"/>
    <w:rsid w:val="007F2854"/>
    <w:rsid w:val="007F28A0"/>
    <w:rsid w:val="007F2CB2"/>
    <w:rsid w:val="007F31F9"/>
    <w:rsid w:val="007F382A"/>
    <w:rsid w:val="007F4201"/>
    <w:rsid w:val="007F4224"/>
    <w:rsid w:val="007F4272"/>
    <w:rsid w:val="007F465C"/>
    <w:rsid w:val="007F4DD2"/>
    <w:rsid w:val="007F4DED"/>
    <w:rsid w:val="007F4F3E"/>
    <w:rsid w:val="007F4FB9"/>
    <w:rsid w:val="007F5413"/>
    <w:rsid w:val="007F58D6"/>
    <w:rsid w:val="007F6963"/>
    <w:rsid w:val="007F7002"/>
    <w:rsid w:val="007F7022"/>
    <w:rsid w:val="007F7690"/>
    <w:rsid w:val="007F7ED9"/>
    <w:rsid w:val="008007C1"/>
    <w:rsid w:val="00800905"/>
    <w:rsid w:val="008009EC"/>
    <w:rsid w:val="00800C2D"/>
    <w:rsid w:val="00800E7A"/>
    <w:rsid w:val="008011CC"/>
    <w:rsid w:val="00801404"/>
    <w:rsid w:val="008017AA"/>
    <w:rsid w:val="00801CBA"/>
    <w:rsid w:val="00801CE3"/>
    <w:rsid w:val="00801D92"/>
    <w:rsid w:val="008023EC"/>
    <w:rsid w:val="00802650"/>
    <w:rsid w:val="0080267E"/>
    <w:rsid w:val="00802B34"/>
    <w:rsid w:val="008033DE"/>
    <w:rsid w:val="00803ADB"/>
    <w:rsid w:val="008044A9"/>
    <w:rsid w:val="00804885"/>
    <w:rsid w:val="00804AF3"/>
    <w:rsid w:val="00804AFE"/>
    <w:rsid w:val="00804BCF"/>
    <w:rsid w:val="00804FA4"/>
    <w:rsid w:val="00805275"/>
    <w:rsid w:val="00805A4A"/>
    <w:rsid w:val="008064BF"/>
    <w:rsid w:val="008069E1"/>
    <w:rsid w:val="00806A62"/>
    <w:rsid w:val="00806AC5"/>
    <w:rsid w:val="00806E55"/>
    <w:rsid w:val="0080729C"/>
    <w:rsid w:val="008075CE"/>
    <w:rsid w:val="008100E0"/>
    <w:rsid w:val="0081038E"/>
    <w:rsid w:val="00810499"/>
    <w:rsid w:val="00810505"/>
    <w:rsid w:val="00810869"/>
    <w:rsid w:val="00810AF8"/>
    <w:rsid w:val="00810C5C"/>
    <w:rsid w:val="00811633"/>
    <w:rsid w:val="00811BF3"/>
    <w:rsid w:val="00811CE5"/>
    <w:rsid w:val="00812040"/>
    <w:rsid w:val="008120A0"/>
    <w:rsid w:val="0081214C"/>
    <w:rsid w:val="00812179"/>
    <w:rsid w:val="008124E2"/>
    <w:rsid w:val="00812A24"/>
    <w:rsid w:val="00812BFD"/>
    <w:rsid w:val="00812F98"/>
    <w:rsid w:val="0081300C"/>
    <w:rsid w:val="008130A3"/>
    <w:rsid w:val="008130D0"/>
    <w:rsid w:val="00813928"/>
    <w:rsid w:val="00813DDB"/>
    <w:rsid w:val="00813F40"/>
    <w:rsid w:val="00814659"/>
    <w:rsid w:val="00814D72"/>
    <w:rsid w:val="00814ECE"/>
    <w:rsid w:val="00815321"/>
    <w:rsid w:val="0081584C"/>
    <w:rsid w:val="00815907"/>
    <w:rsid w:val="00815E40"/>
    <w:rsid w:val="00816280"/>
    <w:rsid w:val="008166DB"/>
    <w:rsid w:val="00816BD2"/>
    <w:rsid w:val="008173E0"/>
    <w:rsid w:val="00817483"/>
    <w:rsid w:val="008175C1"/>
    <w:rsid w:val="008200D4"/>
    <w:rsid w:val="00820370"/>
    <w:rsid w:val="0082083A"/>
    <w:rsid w:val="00820BD0"/>
    <w:rsid w:val="00820CC6"/>
    <w:rsid w:val="00820D8E"/>
    <w:rsid w:val="0082112F"/>
    <w:rsid w:val="00821BD7"/>
    <w:rsid w:val="008222C8"/>
    <w:rsid w:val="00822326"/>
    <w:rsid w:val="00822660"/>
    <w:rsid w:val="00822923"/>
    <w:rsid w:val="0082299E"/>
    <w:rsid w:val="008229A9"/>
    <w:rsid w:val="00822C41"/>
    <w:rsid w:val="00823086"/>
    <w:rsid w:val="0082353C"/>
    <w:rsid w:val="008235CC"/>
    <w:rsid w:val="00823664"/>
    <w:rsid w:val="008238E0"/>
    <w:rsid w:val="00823B17"/>
    <w:rsid w:val="00823DF0"/>
    <w:rsid w:val="00823EBA"/>
    <w:rsid w:val="008243E8"/>
    <w:rsid w:val="008245A0"/>
    <w:rsid w:val="00824954"/>
    <w:rsid w:val="008249EE"/>
    <w:rsid w:val="00825043"/>
    <w:rsid w:val="0082511C"/>
    <w:rsid w:val="00825267"/>
    <w:rsid w:val="00825FCA"/>
    <w:rsid w:val="0082639D"/>
    <w:rsid w:val="008264EC"/>
    <w:rsid w:val="00826507"/>
    <w:rsid w:val="008273AA"/>
    <w:rsid w:val="008273C6"/>
    <w:rsid w:val="00827C0D"/>
    <w:rsid w:val="00827D4F"/>
    <w:rsid w:val="0083034C"/>
    <w:rsid w:val="0083038A"/>
    <w:rsid w:val="00830642"/>
    <w:rsid w:val="00830DBC"/>
    <w:rsid w:val="00831250"/>
    <w:rsid w:val="00831D8D"/>
    <w:rsid w:val="008320AC"/>
    <w:rsid w:val="00832B1D"/>
    <w:rsid w:val="008331AB"/>
    <w:rsid w:val="00833207"/>
    <w:rsid w:val="008333B7"/>
    <w:rsid w:val="008336EC"/>
    <w:rsid w:val="008337B9"/>
    <w:rsid w:val="00833D34"/>
    <w:rsid w:val="008342D3"/>
    <w:rsid w:val="00834498"/>
    <w:rsid w:val="00834B00"/>
    <w:rsid w:val="00834FD2"/>
    <w:rsid w:val="00835016"/>
    <w:rsid w:val="00835084"/>
    <w:rsid w:val="00835184"/>
    <w:rsid w:val="00835569"/>
    <w:rsid w:val="008356D6"/>
    <w:rsid w:val="00835802"/>
    <w:rsid w:val="00835C6E"/>
    <w:rsid w:val="0083618D"/>
    <w:rsid w:val="00836295"/>
    <w:rsid w:val="008364F6"/>
    <w:rsid w:val="00837017"/>
    <w:rsid w:val="00837071"/>
    <w:rsid w:val="008370EE"/>
    <w:rsid w:val="00837229"/>
    <w:rsid w:val="008372AE"/>
    <w:rsid w:val="008401F0"/>
    <w:rsid w:val="0084093F"/>
    <w:rsid w:val="0084098A"/>
    <w:rsid w:val="00840D81"/>
    <w:rsid w:val="00840DB0"/>
    <w:rsid w:val="00840EDA"/>
    <w:rsid w:val="00840EDE"/>
    <w:rsid w:val="008418A5"/>
    <w:rsid w:val="00841A7B"/>
    <w:rsid w:val="008426E7"/>
    <w:rsid w:val="008428E8"/>
    <w:rsid w:val="00842AE2"/>
    <w:rsid w:val="0084324D"/>
    <w:rsid w:val="00843548"/>
    <w:rsid w:val="0084383C"/>
    <w:rsid w:val="00843CC0"/>
    <w:rsid w:val="008442B6"/>
    <w:rsid w:val="008443EA"/>
    <w:rsid w:val="00844420"/>
    <w:rsid w:val="008447A9"/>
    <w:rsid w:val="00844ADD"/>
    <w:rsid w:val="0084534E"/>
    <w:rsid w:val="008454C0"/>
    <w:rsid w:val="008457C3"/>
    <w:rsid w:val="00845FA2"/>
    <w:rsid w:val="00846062"/>
    <w:rsid w:val="00846070"/>
    <w:rsid w:val="008465B4"/>
    <w:rsid w:val="008467C1"/>
    <w:rsid w:val="00846B5B"/>
    <w:rsid w:val="00846F94"/>
    <w:rsid w:val="008474C1"/>
    <w:rsid w:val="008476A3"/>
    <w:rsid w:val="0084771E"/>
    <w:rsid w:val="00847BD3"/>
    <w:rsid w:val="00847C1C"/>
    <w:rsid w:val="00847EA7"/>
    <w:rsid w:val="0085055E"/>
    <w:rsid w:val="008505D4"/>
    <w:rsid w:val="00850A69"/>
    <w:rsid w:val="00850C3B"/>
    <w:rsid w:val="008510E7"/>
    <w:rsid w:val="00851605"/>
    <w:rsid w:val="00851790"/>
    <w:rsid w:val="008518B4"/>
    <w:rsid w:val="00851994"/>
    <w:rsid w:val="00851F47"/>
    <w:rsid w:val="00852194"/>
    <w:rsid w:val="00852844"/>
    <w:rsid w:val="00852CA0"/>
    <w:rsid w:val="00852D85"/>
    <w:rsid w:val="00852F6C"/>
    <w:rsid w:val="00853593"/>
    <w:rsid w:val="00853A44"/>
    <w:rsid w:val="00853E34"/>
    <w:rsid w:val="0085415A"/>
    <w:rsid w:val="00854222"/>
    <w:rsid w:val="0085465C"/>
    <w:rsid w:val="00854967"/>
    <w:rsid w:val="0085521E"/>
    <w:rsid w:val="0085540B"/>
    <w:rsid w:val="008554E1"/>
    <w:rsid w:val="00855511"/>
    <w:rsid w:val="008557BA"/>
    <w:rsid w:val="0085582C"/>
    <w:rsid w:val="00855A36"/>
    <w:rsid w:val="00855FD3"/>
    <w:rsid w:val="00856175"/>
    <w:rsid w:val="00856B69"/>
    <w:rsid w:val="00857086"/>
    <w:rsid w:val="00857572"/>
    <w:rsid w:val="00857C60"/>
    <w:rsid w:val="00857FAD"/>
    <w:rsid w:val="00860824"/>
    <w:rsid w:val="00860F4D"/>
    <w:rsid w:val="008611DE"/>
    <w:rsid w:val="00861375"/>
    <w:rsid w:val="008619BD"/>
    <w:rsid w:val="00861A0E"/>
    <w:rsid w:val="00861C56"/>
    <w:rsid w:val="00861C6D"/>
    <w:rsid w:val="00861F29"/>
    <w:rsid w:val="008620A2"/>
    <w:rsid w:val="00862741"/>
    <w:rsid w:val="008629B1"/>
    <w:rsid w:val="00862BBD"/>
    <w:rsid w:val="00862E18"/>
    <w:rsid w:val="00862E97"/>
    <w:rsid w:val="00862F09"/>
    <w:rsid w:val="00863470"/>
    <w:rsid w:val="008639DD"/>
    <w:rsid w:val="00863AA2"/>
    <w:rsid w:val="00863C9F"/>
    <w:rsid w:val="0086400B"/>
    <w:rsid w:val="008640B9"/>
    <w:rsid w:val="00864131"/>
    <w:rsid w:val="008645D6"/>
    <w:rsid w:val="0086552B"/>
    <w:rsid w:val="008655A2"/>
    <w:rsid w:val="0086584F"/>
    <w:rsid w:val="00865EC1"/>
    <w:rsid w:val="0086611A"/>
    <w:rsid w:val="00866442"/>
    <w:rsid w:val="00866548"/>
    <w:rsid w:val="00866635"/>
    <w:rsid w:val="00866E3D"/>
    <w:rsid w:val="00866FCE"/>
    <w:rsid w:val="008671C7"/>
    <w:rsid w:val="008671D1"/>
    <w:rsid w:val="008675E1"/>
    <w:rsid w:val="00867EA2"/>
    <w:rsid w:val="00867EB8"/>
    <w:rsid w:val="00870335"/>
    <w:rsid w:val="008709FB"/>
    <w:rsid w:val="00870AA2"/>
    <w:rsid w:val="00871467"/>
    <w:rsid w:val="00871598"/>
    <w:rsid w:val="00871A85"/>
    <w:rsid w:val="00871D6B"/>
    <w:rsid w:val="00872341"/>
    <w:rsid w:val="00873B47"/>
    <w:rsid w:val="00873D88"/>
    <w:rsid w:val="00873E83"/>
    <w:rsid w:val="0087433B"/>
    <w:rsid w:val="008747DE"/>
    <w:rsid w:val="00874887"/>
    <w:rsid w:val="00874DC8"/>
    <w:rsid w:val="00875A3D"/>
    <w:rsid w:val="00875FCB"/>
    <w:rsid w:val="0087621E"/>
    <w:rsid w:val="00876627"/>
    <w:rsid w:val="00876741"/>
    <w:rsid w:val="008767B2"/>
    <w:rsid w:val="00876B96"/>
    <w:rsid w:val="00876BB3"/>
    <w:rsid w:val="00876EBE"/>
    <w:rsid w:val="00877207"/>
    <w:rsid w:val="00877328"/>
    <w:rsid w:val="0087787A"/>
    <w:rsid w:val="008802F0"/>
    <w:rsid w:val="008804FE"/>
    <w:rsid w:val="008805AD"/>
    <w:rsid w:val="00880747"/>
    <w:rsid w:val="00880992"/>
    <w:rsid w:val="00881692"/>
    <w:rsid w:val="0088179A"/>
    <w:rsid w:val="00881C53"/>
    <w:rsid w:val="008828FE"/>
    <w:rsid w:val="008829F2"/>
    <w:rsid w:val="00883143"/>
    <w:rsid w:val="0088314D"/>
    <w:rsid w:val="008842FC"/>
    <w:rsid w:val="008847B2"/>
    <w:rsid w:val="00884A86"/>
    <w:rsid w:val="00884B47"/>
    <w:rsid w:val="00884BBF"/>
    <w:rsid w:val="00884DB6"/>
    <w:rsid w:val="008850E2"/>
    <w:rsid w:val="008854A7"/>
    <w:rsid w:val="00885867"/>
    <w:rsid w:val="00885D6D"/>
    <w:rsid w:val="00885E6C"/>
    <w:rsid w:val="00886154"/>
    <w:rsid w:val="008869C2"/>
    <w:rsid w:val="00886A6C"/>
    <w:rsid w:val="00886CE3"/>
    <w:rsid w:val="00886DF5"/>
    <w:rsid w:val="00886EDD"/>
    <w:rsid w:val="008900CA"/>
    <w:rsid w:val="008901B3"/>
    <w:rsid w:val="008901D2"/>
    <w:rsid w:val="0089023F"/>
    <w:rsid w:val="00890277"/>
    <w:rsid w:val="0089061A"/>
    <w:rsid w:val="00890EFA"/>
    <w:rsid w:val="00891383"/>
    <w:rsid w:val="00891503"/>
    <w:rsid w:val="008915C6"/>
    <w:rsid w:val="00891677"/>
    <w:rsid w:val="00891B87"/>
    <w:rsid w:val="008921BC"/>
    <w:rsid w:val="008929D7"/>
    <w:rsid w:val="00892DB5"/>
    <w:rsid w:val="00892E27"/>
    <w:rsid w:val="00892F64"/>
    <w:rsid w:val="00893486"/>
    <w:rsid w:val="00893691"/>
    <w:rsid w:val="008939D2"/>
    <w:rsid w:val="00893B79"/>
    <w:rsid w:val="0089450D"/>
    <w:rsid w:val="008948B6"/>
    <w:rsid w:val="00894B61"/>
    <w:rsid w:val="00894EF9"/>
    <w:rsid w:val="00895255"/>
    <w:rsid w:val="00895B6D"/>
    <w:rsid w:val="00895DF1"/>
    <w:rsid w:val="00896342"/>
    <w:rsid w:val="00896645"/>
    <w:rsid w:val="0089676D"/>
    <w:rsid w:val="00896E47"/>
    <w:rsid w:val="008972B3"/>
    <w:rsid w:val="008975D2"/>
    <w:rsid w:val="008A0015"/>
    <w:rsid w:val="008A035B"/>
    <w:rsid w:val="008A0459"/>
    <w:rsid w:val="008A0D61"/>
    <w:rsid w:val="008A0E6A"/>
    <w:rsid w:val="008A0E8D"/>
    <w:rsid w:val="008A0EC4"/>
    <w:rsid w:val="008A1218"/>
    <w:rsid w:val="008A14F3"/>
    <w:rsid w:val="008A15B6"/>
    <w:rsid w:val="008A1A6E"/>
    <w:rsid w:val="008A1E16"/>
    <w:rsid w:val="008A202A"/>
    <w:rsid w:val="008A2103"/>
    <w:rsid w:val="008A22C2"/>
    <w:rsid w:val="008A25C0"/>
    <w:rsid w:val="008A2EBB"/>
    <w:rsid w:val="008A36C9"/>
    <w:rsid w:val="008A46D2"/>
    <w:rsid w:val="008A47F0"/>
    <w:rsid w:val="008A4835"/>
    <w:rsid w:val="008A4E06"/>
    <w:rsid w:val="008A5AF9"/>
    <w:rsid w:val="008A5D58"/>
    <w:rsid w:val="008A664D"/>
    <w:rsid w:val="008A691E"/>
    <w:rsid w:val="008A6B0A"/>
    <w:rsid w:val="008A6EA8"/>
    <w:rsid w:val="008A70FB"/>
    <w:rsid w:val="008A714D"/>
    <w:rsid w:val="008A749F"/>
    <w:rsid w:val="008A751C"/>
    <w:rsid w:val="008A783B"/>
    <w:rsid w:val="008B02D8"/>
    <w:rsid w:val="008B0C72"/>
    <w:rsid w:val="008B1336"/>
    <w:rsid w:val="008B1399"/>
    <w:rsid w:val="008B16DE"/>
    <w:rsid w:val="008B17E1"/>
    <w:rsid w:val="008B1909"/>
    <w:rsid w:val="008B1AAE"/>
    <w:rsid w:val="008B1F1F"/>
    <w:rsid w:val="008B226E"/>
    <w:rsid w:val="008B251F"/>
    <w:rsid w:val="008B2602"/>
    <w:rsid w:val="008B2727"/>
    <w:rsid w:val="008B316B"/>
    <w:rsid w:val="008B35DF"/>
    <w:rsid w:val="008B390C"/>
    <w:rsid w:val="008B3C00"/>
    <w:rsid w:val="008B3D81"/>
    <w:rsid w:val="008B45F6"/>
    <w:rsid w:val="008B499F"/>
    <w:rsid w:val="008B5059"/>
    <w:rsid w:val="008B5822"/>
    <w:rsid w:val="008B5A5B"/>
    <w:rsid w:val="008B5B19"/>
    <w:rsid w:val="008B5BF2"/>
    <w:rsid w:val="008B5D77"/>
    <w:rsid w:val="008B5FC7"/>
    <w:rsid w:val="008B64E3"/>
    <w:rsid w:val="008B6934"/>
    <w:rsid w:val="008B6A0C"/>
    <w:rsid w:val="008B6C41"/>
    <w:rsid w:val="008B6CF8"/>
    <w:rsid w:val="008B72F6"/>
    <w:rsid w:val="008B736A"/>
    <w:rsid w:val="008B7895"/>
    <w:rsid w:val="008B7B71"/>
    <w:rsid w:val="008C066D"/>
    <w:rsid w:val="008C08D3"/>
    <w:rsid w:val="008C0905"/>
    <w:rsid w:val="008C093B"/>
    <w:rsid w:val="008C0A80"/>
    <w:rsid w:val="008C0A93"/>
    <w:rsid w:val="008C0FBF"/>
    <w:rsid w:val="008C1131"/>
    <w:rsid w:val="008C119E"/>
    <w:rsid w:val="008C1645"/>
    <w:rsid w:val="008C1BE6"/>
    <w:rsid w:val="008C1C81"/>
    <w:rsid w:val="008C1E24"/>
    <w:rsid w:val="008C1FB4"/>
    <w:rsid w:val="008C21DB"/>
    <w:rsid w:val="008C2540"/>
    <w:rsid w:val="008C296B"/>
    <w:rsid w:val="008C2A46"/>
    <w:rsid w:val="008C3B33"/>
    <w:rsid w:val="008C4276"/>
    <w:rsid w:val="008C4278"/>
    <w:rsid w:val="008C4912"/>
    <w:rsid w:val="008C4BA1"/>
    <w:rsid w:val="008C4F5D"/>
    <w:rsid w:val="008C520E"/>
    <w:rsid w:val="008C5390"/>
    <w:rsid w:val="008C5391"/>
    <w:rsid w:val="008C563B"/>
    <w:rsid w:val="008C567E"/>
    <w:rsid w:val="008C5CB7"/>
    <w:rsid w:val="008C5DEE"/>
    <w:rsid w:val="008C6285"/>
    <w:rsid w:val="008C6448"/>
    <w:rsid w:val="008C6F99"/>
    <w:rsid w:val="008C7182"/>
    <w:rsid w:val="008C7268"/>
    <w:rsid w:val="008C7858"/>
    <w:rsid w:val="008C7C74"/>
    <w:rsid w:val="008C7CA5"/>
    <w:rsid w:val="008C7D9D"/>
    <w:rsid w:val="008D0003"/>
    <w:rsid w:val="008D0004"/>
    <w:rsid w:val="008D0416"/>
    <w:rsid w:val="008D0443"/>
    <w:rsid w:val="008D07C2"/>
    <w:rsid w:val="008D0A89"/>
    <w:rsid w:val="008D0E98"/>
    <w:rsid w:val="008D12AD"/>
    <w:rsid w:val="008D13C6"/>
    <w:rsid w:val="008D19B1"/>
    <w:rsid w:val="008D1B04"/>
    <w:rsid w:val="008D1C1B"/>
    <w:rsid w:val="008D2055"/>
    <w:rsid w:val="008D245C"/>
    <w:rsid w:val="008D2621"/>
    <w:rsid w:val="008D2BDB"/>
    <w:rsid w:val="008D2D02"/>
    <w:rsid w:val="008D2D41"/>
    <w:rsid w:val="008D3192"/>
    <w:rsid w:val="008D3235"/>
    <w:rsid w:val="008D33C8"/>
    <w:rsid w:val="008D3636"/>
    <w:rsid w:val="008D3778"/>
    <w:rsid w:val="008D3893"/>
    <w:rsid w:val="008D4214"/>
    <w:rsid w:val="008D429C"/>
    <w:rsid w:val="008D4475"/>
    <w:rsid w:val="008D45CD"/>
    <w:rsid w:val="008D4A81"/>
    <w:rsid w:val="008D4D58"/>
    <w:rsid w:val="008D55F1"/>
    <w:rsid w:val="008D5820"/>
    <w:rsid w:val="008D5CD7"/>
    <w:rsid w:val="008D62B0"/>
    <w:rsid w:val="008D718E"/>
    <w:rsid w:val="008D745C"/>
    <w:rsid w:val="008D78D3"/>
    <w:rsid w:val="008D7CDE"/>
    <w:rsid w:val="008E077E"/>
    <w:rsid w:val="008E09C5"/>
    <w:rsid w:val="008E0AA7"/>
    <w:rsid w:val="008E0AB3"/>
    <w:rsid w:val="008E0CE0"/>
    <w:rsid w:val="008E1A05"/>
    <w:rsid w:val="008E2355"/>
    <w:rsid w:val="008E2622"/>
    <w:rsid w:val="008E3121"/>
    <w:rsid w:val="008E3151"/>
    <w:rsid w:val="008E3386"/>
    <w:rsid w:val="008E3B70"/>
    <w:rsid w:val="008E3D5C"/>
    <w:rsid w:val="008E3D84"/>
    <w:rsid w:val="008E3FA7"/>
    <w:rsid w:val="008E4910"/>
    <w:rsid w:val="008E5410"/>
    <w:rsid w:val="008E5552"/>
    <w:rsid w:val="008E55D5"/>
    <w:rsid w:val="008E5915"/>
    <w:rsid w:val="008E5A3F"/>
    <w:rsid w:val="008E5D90"/>
    <w:rsid w:val="008E5E71"/>
    <w:rsid w:val="008E69DB"/>
    <w:rsid w:val="008E6CF7"/>
    <w:rsid w:val="008E6E79"/>
    <w:rsid w:val="008E7209"/>
    <w:rsid w:val="008E72F1"/>
    <w:rsid w:val="008E7448"/>
    <w:rsid w:val="008E75E7"/>
    <w:rsid w:val="008F0357"/>
    <w:rsid w:val="008F093D"/>
    <w:rsid w:val="008F09C5"/>
    <w:rsid w:val="008F0BDA"/>
    <w:rsid w:val="008F0C8F"/>
    <w:rsid w:val="008F0D04"/>
    <w:rsid w:val="008F1045"/>
    <w:rsid w:val="008F1072"/>
    <w:rsid w:val="008F11BB"/>
    <w:rsid w:val="008F16FF"/>
    <w:rsid w:val="008F182F"/>
    <w:rsid w:val="008F1B01"/>
    <w:rsid w:val="008F1E95"/>
    <w:rsid w:val="008F2042"/>
    <w:rsid w:val="008F2304"/>
    <w:rsid w:val="008F269B"/>
    <w:rsid w:val="008F26A2"/>
    <w:rsid w:val="008F29AC"/>
    <w:rsid w:val="008F2DDC"/>
    <w:rsid w:val="008F3607"/>
    <w:rsid w:val="008F3648"/>
    <w:rsid w:val="008F43C0"/>
    <w:rsid w:val="008F4932"/>
    <w:rsid w:val="008F4C84"/>
    <w:rsid w:val="008F4D2A"/>
    <w:rsid w:val="008F4F3A"/>
    <w:rsid w:val="008F50E0"/>
    <w:rsid w:val="008F51A7"/>
    <w:rsid w:val="008F57DD"/>
    <w:rsid w:val="008F5AEE"/>
    <w:rsid w:val="008F6322"/>
    <w:rsid w:val="008F6A21"/>
    <w:rsid w:val="008F6BE0"/>
    <w:rsid w:val="008F6D49"/>
    <w:rsid w:val="008F6EAA"/>
    <w:rsid w:val="008F7151"/>
    <w:rsid w:val="008F76EC"/>
    <w:rsid w:val="008F7800"/>
    <w:rsid w:val="008F7801"/>
    <w:rsid w:val="008F7BCA"/>
    <w:rsid w:val="008F7D39"/>
    <w:rsid w:val="008F7E1C"/>
    <w:rsid w:val="00900545"/>
    <w:rsid w:val="00900F4D"/>
    <w:rsid w:val="00901246"/>
    <w:rsid w:val="00901455"/>
    <w:rsid w:val="0090167B"/>
    <w:rsid w:val="009017BF"/>
    <w:rsid w:val="00901C69"/>
    <w:rsid w:val="00902253"/>
    <w:rsid w:val="009026E3"/>
    <w:rsid w:val="00902DEC"/>
    <w:rsid w:val="00903003"/>
    <w:rsid w:val="009033F8"/>
    <w:rsid w:val="0090342E"/>
    <w:rsid w:val="0090373A"/>
    <w:rsid w:val="00903D3A"/>
    <w:rsid w:val="009044B9"/>
    <w:rsid w:val="009046EB"/>
    <w:rsid w:val="009047B1"/>
    <w:rsid w:val="00904C40"/>
    <w:rsid w:val="00904C86"/>
    <w:rsid w:val="009055B6"/>
    <w:rsid w:val="00905BFC"/>
    <w:rsid w:val="0090680D"/>
    <w:rsid w:val="00906F42"/>
    <w:rsid w:val="0090735B"/>
    <w:rsid w:val="00907387"/>
    <w:rsid w:val="00907FD4"/>
    <w:rsid w:val="00910142"/>
    <w:rsid w:val="0091043A"/>
    <w:rsid w:val="0091045D"/>
    <w:rsid w:val="009106D3"/>
    <w:rsid w:val="00910A7F"/>
    <w:rsid w:val="00910FD9"/>
    <w:rsid w:val="0091110A"/>
    <w:rsid w:val="0091117D"/>
    <w:rsid w:val="009113EB"/>
    <w:rsid w:val="00911DA0"/>
    <w:rsid w:val="009125AF"/>
    <w:rsid w:val="0091281A"/>
    <w:rsid w:val="00912B24"/>
    <w:rsid w:val="00912D1E"/>
    <w:rsid w:val="009139B5"/>
    <w:rsid w:val="00913A6C"/>
    <w:rsid w:val="00913B78"/>
    <w:rsid w:val="00913EF3"/>
    <w:rsid w:val="00914514"/>
    <w:rsid w:val="00914549"/>
    <w:rsid w:val="0091471C"/>
    <w:rsid w:val="00914C08"/>
    <w:rsid w:val="00914D26"/>
    <w:rsid w:val="00914F2F"/>
    <w:rsid w:val="0091568A"/>
    <w:rsid w:val="00915B47"/>
    <w:rsid w:val="00916057"/>
    <w:rsid w:val="00916642"/>
    <w:rsid w:val="009169F9"/>
    <w:rsid w:val="00916AD1"/>
    <w:rsid w:val="00916D0E"/>
    <w:rsid w:val="00917149"/>
    <w:rsid w:val="00917637"/>
    <w:rsid w:val="00917805"/>
    <w:rsid w:val="009178F0"/>
    <w:rsid w:val="009179E0"/>
    <w:rsid w:val="00917CDB"/>
    <w:rsid w:val="00917EB6"/>
    <w:rsid w:val="00917FEE"/>
    <w:rsid w:val="0092023D"/>
    <w:rsid w:val="00920472"/>
    <w:rsid w:val="0092063F"/>
    <w:rsid w:val="00920F0C"/>
    <w:rsid w:val="00921251"/>
    <w:rsid w:val="0092149A"/>
    <w:rsid w:val="009217D5"/>
    <w:rsid w:val="00921861"/>
    <w:rsid w:val="0092189E"/>
    <w:rsid w:val="009219FD"/>
    <w:rsid w:val="00921DF7"/>
    <w:rsid w:val="0092220E"/>
    <w:rsid w:val="00922E21"/>
    <w:rsid w:val="009231ED"/>
    <w:rsid w:val="00923358"/>
    <w:rsid w:val="0092370D"/>
    <w:rsid w:val="00923879"/>
    <w:rsid w:val="009239E4"/>
    <w:rsid w:val="00923B01"/>
    <w:rsid w:val="00925446"/>
    <w:rsid w:val="009254C1"/>
    <w:rsid w:val="009257B0"/>
    <w:rsid w:val="00925828"/>
    <w:rsid w:val="009258BD"/>
    <w:rsid w:val="00925DEB"/>
    <w:rsid w:val="00926206"/>
    <w:rsid w:val="009263C0"/>
    <w:rsid w:val="00927731"/>
    <w:rsid w:val="00927B48"/>
    <w:rsid w:val="00927D06"/>
    <w:rsid w:val="009301DF"/>
    <w:rsid w:val="009302D4"/>
    <w:rsid w:val="009307F2"/>
    <w:rsid w:val="00930AAC"/>
    <w:rsid w:val="00930CEC"/>
    <w:rsid w:val="00930F4A"/>
    <w:rsid w:val="009310B8"/>
    <w:rsid w:val="00931717"/>
    <w:rsid w:val="00931C1C"/>
    <w:rsid w:val="00931C8D"/>
    <w:rsid w:val="00932881"/>
    <w:rsid w:val="009328BF"/>
    <w:rsid w:val="0093375E"/>
    <w:rsid w:val="00933B62"/>
    <w:rsid w:val="00933BEF"/>
    <w:rsid w:val="00933C93"/>
    <w:rsid w:val="00933EB7"/>
    <w:rsid w:val="00934082"/>
    <w:rsid w:val="0093479E"/>
    <w:rsid w:val="009348A7"/>
    <w:rsid w:val="00935279"/>
    <w:rsid w:val="009366FF"/>
    <w:rsid w:val="00936A00"/>
    <w:rsid w:val="00936BA4"/>
    <w:rsid w:val="00936C6E"/>
    <w:rsid w:val="0093787E"/>
    <w:rsid w:val="009379CB"/>
    <w:rsid w:val="00937C72"/>
    <w:rsid w:val="00940E1E"/>
    <w:rsid w:val="009412CC"/>
    <w:rsid w:val="0094169E"/>
    <w:rsid w:val="0094269E"/>
    <w:rsid w:val="00943216"/>
    <w:rsid w:val="0094388B"/>
    <w:rsid w:val="00943D09"/>
    <w:rsid w:val="00943F7A"/>
    <w:rsid w:val="009441CB"/>
    <w:rsid w:val="00944826"/>
    <w:rsid w:val="009449E7"/>
    <w:rsid w:val="00945138"/>
    <w:rsid w:val="0094526E"/>
    <w:rsid w:val="0094570A"/>
    <w:rsid w:val="009457A1"/>
    <w:rsid w:val="00945CFE"/>
    <w:rsid w:val="00946080"/>
    <w:rsid w:val="00946C4E"/>
    <w:rsid w:val="00946CCD"/>
    <w:rsid w:val="00947C5D"/>
    <w:rsid w:val="00947CA9"/>
    <w:rsid w:val="00950478"/>
    <w:rsid w:val="00950888"/>
    <w:rsid w:val="00950A7D"/>
    <w:rsid w:val="00950AF9"/>
    <w:rsid w:val="00950B5F"/>
    <w:rsid w:val="00950D35"/>
    <w:rsid w:val="0095144C"/>
    <w:rsid w:val="0095165B"/>
    <w:rsid w:val="00951B17"/>
    <w:rsid w:val="00951B8D"/>
    <w:rsid w:val="009521A0"/>
    <w:rsid w:val="0095263C"/>
    <w:rsid w:val="00952775"/>
    <w:rsid w:val="00952C39"/>
    <w:rsid w:val="00953492"/>
    <w:rsid w:val="009536A8"/>
    <w:rsid w:val="00953919"/>
    <w:rsid w:val="00954596"/>
    <w:rsid w:val="00954AE0"/>
    <w:rsid w:val="00954D25"/>
    <w:rsid w:val="009554A6"/>
    <w:rsid w:val="009555E7"/>
    <w:rsid w:val="00955851"/>
    <w:rsid w:val="0095610D"/>
    <w:rsid w:val="00956276"/>
    <w:rsid w:val="009562B5"/>
    <w:rsid w:val="009562BE"/>
    <w:rsid w:val="0095658B"/>
    <w:rsid w:val="00956F24"/>
    <w:rsid w:val="00957317"/>
    <w:rsid w:val="00957823"/>
    <w:rsid w:val="00957E23"/>
    <w:rsid w:val="00957FDA"/>
    <w:rsid w:val="00960537"/>
    <w:rsid w:val="009606AB"/>
    <w:rsid w:val="00960D6C"/>
    <w:rsid w:val="00960DCA"/>
    <w:rsid w:val="009610F7"/>
    <w:rsid w:val="00961487"/>
    <w:rsid w:val="009617F6"/>
    <w:rsid w:val="0096186E"/>
    <w:rsid w:val="00961BA7"/>
    <w:rsid w:val="00961F01"/>
    <w:rsid w:val="00962142"/>
    <w:rsid w:val="00962162"/>
    <w:rsid w:val="009622AF"/>
    <w:rsid w:val="00962314"/>
    <w:rsid w:val="009623BC"/>
    <w:rsid w:val="009628BE"/>
    <w:rsid w:val="00962B9E"/>
    <w:rsid w:val="00963169"/>
    <w:rsid w:val="009631C8"/>
    <w:rsid w:val="00963352"/>
    <w:rsid w:val="00963437"/>
    <w:rsid w:val="009635A9"/>
    <w:rsid w:val="009637B1"/>
    <w:rsid w:val="00963A55"/>
    <w:rsid w:val="00963AE4"/>
    <w:rsid w:val="00963C14"/>
    <w:rsid w:val="00963D1D"/>
    <w:rsid w:val="00964112"/>
    <w:rsid w:val="009643E2"/>
    <w:rsid w:val="009645CD"/>
    <w:rsid w:val="00964B10"/>
    <w:rsid w:val="00964D3D"/>
    <w:rsid w:val="00964FF2"/>
    <w:rsid w:val="00965284"/>
    <w:rsid w:val="00965492"/>
    <w:rsid w:val="00965940"/>
    <w:rsid w:val="00965A4E"/>
    <w:rsid w:val="00966336"/>
    <w:rsid w:val="00966445"/>
    <w:rsid w:val="009665E1"/>
    <w:rsid w:val="00966BE5"/>
    <w:rsid w:val="00966D01"/>
    <w:rsid w:val="00966D10"/>
    <w:rsid w:val="00966E55"/>
    <w:rsid w:val="00966EB0"/>
    <w:rsid w:val="00966F37"/>
    <w:rsid w:val="00967727"/>
    <w:rsid w:val="00967B1A"/>
    <w:rsid w:val="00967CA9"/>
    <w:rsid w:val="00971094"/>
    <w:rsid w:val="00971116"/>
    <w:rsid w:val="0097113C"/>
    <w:rsid w:val="00971E4F"/>
    <w:rsid w:val="00972488"/>
    <w:rsid w:val="00972E28"/>
    <w:rsid w:val="00973030"/>
    <w:rsid w:val="00973313"/>
    <w:rsid w:val="009733F3"/>
    <w:rsid w:val="00973928"/>
    <w:rsid w:val="00973AEC"/>
    <w:rsid w:val="0097412F"/>
    <w:rsid w:val="00974602"/>
    <w:rsid w:val="009748E4"/>
    <w:rsid w:val="00974CFA"/>
    <w:rsid w:val="009751C7"/>
    <w:rsid w:val="0097597C"/>
    <w:rsid w:val="00975BAD"/>
    <w:rsid w:val="00975EC7"/>
    <w:rsid w:val="00976056"/>
    <w:rsid w:val="00976263"/>
    <w:rsid w:val="00976515"/>
    <w:rsid w:val="00976D65"/>
    <w:rsid w:val="00977302"/>
    <w:rsid w:val="009773C5"/>
    <w:rsid w:val="009775D2"/>
    <w:rsid w:val="009777E5"/>
    <w:rsid w:val="00977CE6"/>
    <w:rsid w:val="00977F2D"/>
    <w:rsid w:val="00977FA2"/>
    <w:rsid w:val="009803BF"/>
    <w:rsid w:val="009807AC"/>
    <w:rsid w:val="00980C18"/>
    <w:rsid w:val="009810E9"/>
    <w:rsid w:val="0098141C"/>
    <w:rsid w:val="009814ED"/>
    <w:rsid w:val="00981A56"/>
    <w:rsid w:val="00981AA9"/>
    <w:rsid w:val="00981C91"/>
    <w:rsid w:val="00981E2A"/>
    <w:rsid w:val="00982DA7"/>
    <w:rsid w:val="00982E8C"/>
    <w:rsid w:val="00983132"/>
    <w:rsid w:val="00983314"/>
    <w:rsid w:val="00983DF2"/>
    <w:rsid w:val="00984169"/>
    <w:rsid w:val="0098433A"/>
    <w:rsid w:val="009847B7"/>
    <w:rsid w:val="00984F66"/>
    <w:rsid w:val="00985373"/>
    <w:rsid w:val="00985675"/>
    <w:rsid w:val="00985939"/>
    <w:rsid w:val="009859C8"/>
    <w:rsid w:val="0098624C"/>
    <w:rsid w:val="009862BC"/>
    <w:rsid w:val="0098637F"/>
    <w:rsid w:val="00986407"/>
    <w:rsid w:val="00986696"/>
    <w:rsid w:val="00986887"/>
    <w:rsid w:val="00986A9B"/>
    <w:rsid w:val="00986B9C"/>
    <w:rsid w:val="00986BEC"/>
    <w:rsid w:val="00986CD7"/>
    <w:rsid w:val="00987428"/>
    <w:rsid w:val="009874AC"/>
    <w:rsid w:val="009874DA"/>
    <w:rsid w:val="00987BAB"/>
    <w:rsid w:val="00990223"/>
    <w:rsid w:val="0099022B"/>
    <w:rsid w:val="009906BF"/>
    <w:rsid w:val="00990A14"/>
    <w:rsid w:val="00990B48"/>
    <w:rsid w:val="00990F7A"/>
    <w:rsid w:val="0099118C"/>
    <w:rsid w:val="009913F3"/>
    <w:rsid w:val="00991618"/>
    <w:rsid w:val="00991AF0"/>
    <w:rsid w:val="00991DA1"/>
    <w:rsid w:val="00992168"/>
    <w:rsid w:val="009922BC"/>
    <w:rsid w:val="00992315"/>
    <w:rsid w:val="009927F1"/>
    <w:rsid w:val="00992BF0"/>
    <w:rsid w:val="00992E25"/>
    <w:rsid w:val="009931CC"/>
    <w:rsid w:val="009932B8"/>
    <w:rsid w:val="009936C4"/>
    <w:rsid w:val="009937A7"/>
    <w:rsid w:val="00993817"/>
    <w:rsid w:val="00993895"/>
    <w:rsid w:val="00993A7C"/>
    <w:rsid w:val="00993BDF"/>
    <w:rsid w:val="00993BE3"/>
    <w:rsid w:val="009947D5"/>
    <w:rsid w:val="009948ED"/>
    <w:rsid w:val="00994FB6"/>
    <w:rsid w:val="0099500D"/>
    <w:rsid w:val="009959F1"/>
    <w:rsid w:val="00995ADA"/>
    <w:rsid w:val="0099643A"/>
    <w:rsid w:val="00996A7C"/>
    <w:rsid w:val="00996DE1"/>
    <w:rsid w:val="00997013"/>
    <w:rsid w:val="00997214"/>
    <w:rsid w:val="00997959"/>
    <w:rsid w:val="00997E38"/>
    <w:rsid w:val="009A0305"/>
    <w:rsid w:val="009A0A79"/>
    <w:rsid w:val="009A0BAF"/>
    <w:rsid w:val="009A1431"/>
    <w:rsid w:val="009A153D"/>
    <w:rsid w:val="009A1634"/>
    <w:rsid w:val="009A2282"/>
    <w:rsid w:val="009A2BDE"/>
    <w:rsid w:val="009A2F52"/>
    <w:rsid w:val="009A3563"/>
    <w:rsid w:val="009A36F5"/>
    <w:rsid w:val="009A38AC"/>
    <w:rsid w:val="009A3A34"/>
    <w:rsid w:val="009A3A3C"/>
    <w:rsid w:val="009A3BCB"/>
    <w:rsid w:val="009A3CD2"/>
    <w:rsid w:val="009A3FE2"/>
    <w:rsid w:val="009A400C"/>
    <w:rsid w:val="009A419C"/>
    <w:rsid w:val="009A42EF"/>
    <w:rsid w:val="009A450C"/>
    <w:rsid w:val="009A4B2C"/>
    <w:rsid w:val="009A4BFC"/>
    <w:rsid w:val="009A5009"/>
    <w:rsid w:val="009A5592"/>
    <w:rsid w:val="009A59BA"/>
    <w:rsid w:val="009A6417"/>
    <w:rsid w:val="009A6743"/>
    <w:rsid w:val="009A6809"/>
    <w:rsid w:val="009A690C"/>
    <w:rsid w:val="009A725E"/>
    <w:rsid w:val="009A7871"/>
    <w:rsid w:val="009B0117"/>
    <w:rsid w:val="009B01DF"/>
    <w:rsid w:val="009B020D"/>
    <w:rsid w:val="009B0246"/>
    <w:rsid w:val="009B034B"/>
    <w:rsid w:val="009B072F"/>
    <w:rsid w:val="009B07A1"/>
    <w:rsid w:val="009B09CC"/>
    <w:rsid w:val="009B0AE7"/>
    <w:rsid w:val="009B173B"/>
    <w:rsid w:val="009B1A1A"/>
    <w:rsid w:val="009B2608"/>
    <w:rsid w:val="009B2732"/>
    <w:rsid w:val="009B297D"/>
    <w:rsid w:val="009B2A71"/>
    <w:rsid w:val="009B3089"/>
    <w:rsid w:val="009B3121"/>
    <w:rsid w:val="009B35CA"/>
    <w:rsid w:val="009B4027"/>
    <w:rsid w:val="009B4975"/>
    <w:rsid w:val="009B54DC"/>
    <w:rsid w:val="009B556D"/>
    <w:rsid w:val="009B561F"/>
    <w:rsid w:val="009B5642"/>
    <w:rsid w:val="009B5773"/>
    <w:rsid w:val="009B5A65"/>
    <w:rsid w:val="009B5CFA"/>
    <w:rsid w:val="009B5D2D"/>
    <w:rsid w:val="009B60F5"/>
    <w:rsid w:val="009B6146"/>
    <w:rsid w:val="009B6258"/>
    <w:rsid w:val="009B6466"/>
    <w:rsid w:val="009B6588"/>
    <w:rsid w:val="009B67B4"/>
    <w:rsid w:val="009B6B53"/>
    <w:rsid w:val="009B7BB7"/>
    <w:rsid w:val="009C058F"/>
    <w:rsid w:val="009C0C8D"/>
    <w:rsid w:val="009C1008"/>
    <w:rsid w:val="009C153D"/>
    <w:rsid w:val="009C1549"/>
    <w:rsid w:val="009C167F"/>
    <w:rsid w:val="009C1853"/>
    <w:rsid w:val="009C1E4E"/>
    <w:rsid w:val="009C25C7"/>
    <w:rsid w:val="009C2B3E"/>
    <w:rsid w:val="009C2EA2"/>
    <w:rsid w:val="009C2F60"/>
    <w:rsid w:val="009C36F8"/>
    <w:rsid w:val="009C3721"/>
    <w:rsid w:val="009C3B17"/>
    <w:rsid w:val="009C3BF2"/>
    <w:rsid w:val="009C3E62"/>
    <w:rsid w:val="009C4141"/>
    <w:rsid w:val="009C4B55"/>
    <w:rsid w:val="009C4E7E"/>
    <w:rsid w:val="009C5341"/>
    <w:rsid w:val="009C54D7"/>
    <w:rsid w:val="009C55DA"/>
    <w:rsid w:val="009C55ED"/>
    <w:rsid w:val="009C5FCC"/>
    <w:rsid w:val="009C61A2"/>
    <w:rsid w:val="009C6464"/>
    <w:rsid w:val="009C6DF6"/>
    <w:rsid w:val="009C6E92"/>
    <w:rsid w:val="009C70FC"/>
    <w:rsid w:val="009C7116"/>
    <w:rsid w:val="009C76C1"/>
    <w:rsid w:val="009C7E0E"/>
    <w:rsid w:val="009D0086"/>
    <w:rsid w:val="009D04F7"/>
    <w:rsid w:val="009D102D"/>
    <w:rsid w:val="009D1131"/>
    <w:rsid w:val="009D1533"/>
    <w:rsid w:val="009D1589"/>
    <w:rsid w:val="009D16D3"/>
    <w:rsid w:val="009D1A82"/>
    <w:rsid w:val="009D1BD9"/>
    <w:rsid w:val="009D2003"/>
    <w:rsid w:val="009D215A"/>
    <w:rsid w:val="009D2B98"/>
    <w:rsid w:val="009D2FF6"/>
    <w:rsid w:val="009D3098"/>
    <w:rsid w:val="009D3126"/>
    <w:rsid w:val="009D38C2"/>
    <w:rsid w:val="009D4148"/>
    <w:rsid w:val="009D417F"/>
    <w:rsid w:val="009D455F"/>
    <w:rsid w:val="009D45E5"/>
    <w:rsid w:val="009D4B85"/>
    <w:rsid w:val="009D513E"/>
    <w:rsid w:val="009D535B"/>
    <w:rsid w:val="009D5551"/>
    <w:rsid w:val="009D59CC"/>
    <w:rsid w:val="009D5B4B"/>
    <w:rsid w:val="009D6057"/>
    <w:rsid w:val="009D630B"/>
    <w:rsid w:val="009D63E2"/>
    <w:rsid w:val="009D66BF"/>
    <w:rsid w:val="009D6753"/>
    <w:rsid w:val="009D6A6B"/>
    <w:rsid w:val="009D6CAA"/>
    <w:rsid w:val="009D6CF6"/>
    <w:rsid w:val="009D6E69"/>
    <w:rsid w:val="009D6FFC"/>
    <w:rsid w:val="009D7ABD"/>
    <w:rsid w:val="009D7D15"/>
    <w:rsid w:val="009E00B0"/>
    <w:rsid w:val="009E02DC"/>
    <w:rsid w:val="009E0307"/>
    <w:rsid w:val="009E0F8C"/>
    <w:rsid w:val="009E13BF"/>
    <w:rsid w:val="009E1557"/>
    <w:rsid w:val="009E1E9B"/>
    <w:rsid w:val="009E1EA2"/>
    <w:rsid w:val="009E2040"/>
    <w:rsid w:val="009E20F7"/>
    <w:rsid w:val="009E22F8"/>
    <w:rsid w:val="009E2409"/>
    <w:rsid w:val="009E24FB"/>
    <w:rsid w:val="009E2685"/>
    <w:rsid w:val="009E33C7"/>
    <w:rsid w:val="009E342E"/>
    <w:rsid w:val="009E35F1"/>
    <w:rsid w:val="009E43CB"/>
    <w:rsid w:val="009E451B"/>
    <w:rsid w:val="009E49AE"/>
    <w:rsid w:val="009E4DC7"/>
    <w:rsid w:val="009E5FCC"/>
    <w:rsid w:val="009E660A"/>
    <w:rsid w:val="009E6B64"/>
    <w:rsid w:val="009E6D13"/>
    <w:rsid w:val="009E6E73"/>
    <w:rsid w:val="009E72E5"/>
    <w:rsid w:val="009E72EA"/>
    <w:rsid w:val="009E74FF"/>
    <w:rsid w:val="009F05F7"/>
    <w:rsid w:val="009F10A9"/>
    <w:rsid w:val="009F110C"/>
    <w:rsid w:val="009F1505"/>
    <w:rsid w:val="009F17DE"/>
    <w:rsid w:val="009F1CF6"/>
    <w:rsid w:val="009F1FC0"/>
    <w:rsid w:val="009F2E78"/>
    <w:rsid w:val="009F3CF9"/>
    <w:rsid w:val="009F3D4C"/>
    <w:rsid w:val="009F3E16"/>
    <w:rsid w:val="009F3F2C"/>
    <w:rsid w:val="009F403B"/>
    <w:rsid w:val="009F46C8"/>
    <w:rsid w:val="009F4DE8"/>
    <w:rsid w:val="009F4F2A"/>
    <w:rsid w:val="009F5524"/>
    <w:rsid w:val="009F558E"/>
    <w:rsid w:val="009F629E"/>
    <w:rsid w:val="009F660B"/>
    <w:rsid w:val="009F671E"/>
    <w:rsid w:val="009F7293"/>
    <w:rsid w:val="009F7BB2"/>
    <w:rsid w:val="009F7CF1"/>
    <w:rsid w:val="009F7ED1"/>
    <w:rsid w:val="00A0149B"/>
    <w:rsid w:val="00A01607"/>
    <w:rsid w:val="00A0179C"/>
    <w:rsid w:val="00A018D4"/>
    <w:rsid w:val="00A018EE"/>
    <w:rsid w:val="00A01F45"/>
    <w:rsid w:val="00A0229E"/>
    <w:rsid w:val="00A022FF"/>
    <w:rsid w:val="00A024F7"/>
    <w:rsid w:val="00A02F9D"/>
    <w:rsid w:val="00A03767"/>
    <w:rsid w:val="00A039E6"/>
    <w:rsid w:val="00A03F29"/>
    <w:rsid w:val="00A03FDF"/>
    <w:rsid w:val="00A0409F"/>
    <w:rsid w:val="00A04834"/>
    <w:rsid w:val="00A049B4"/>
    <w:rsid w:val="00A04BFF"/>
    <w:rsid w:val="00A04E6F"/>
    <w:rsid w:val="00A04ECA"/>
    <w:rsid w:val="00A04FA7"/>
    <w:rsid w:val="00A0523E"/>
    <w:rsid w:val="00A05282"/>
    <w:rsid w:val="00A05628"/>
    <w:rsid w:val="00A059CE"/>
    <w:rsid w:val="00A05EE6"/>
    <w:rsid w:val="00A060F8"/>
    <w:rsid w:val="00A06287"/>
    <w:rsid w:val="00A06E03"/>
    <w:rsid w:val="00A06ED9"/>
    <w:rsid w:val="00A07546"/>
    <w:rsid w:val="00A078EE"/>
    <w:rsid w:val="00A07C7D"/>
    <w:rsid w:val="00A07D23"/>
    <w:rsid w:val="00A07DCF"/>
    <w:rsid w:val="00A07F80"/>
    <w:rsid w:val="00A10A5D"/>
    <w:rsid w:val="00A10B8F"/>
    <w:rsid w:val="00A10C45"/>
    <w:rsid w:val="00A10CE8"/>
    <w:rsid w:val="00A10F64"/>
    <w:rsid w:val="00A111B5"/>
    <w:rsid w:val="00A116FC"/>
    <w:rsid w:val="00A11DB7"/>
    <w:rsid w:val="00A11EAE"/>
    <w:rsid w:val="00A11FF0"/>
    <w:rsid w:val="00A128C6"/>
    <w:rsid w:val="00A12979"/>
    <w:rsid w:val="00A13029"/>
    <w:rsid w:val="00A13159"/>
    <w:rsid w:val="00A131A9"/>
    <w:rsid w:val="00A135BB"/>
    <w:rsid w:val="00A137FF"/>
    <w:rsid w:val="00A13B4E"/>
    <w:rsid w:val="00A14385"/>
    <w:rsid w:val="00A147BA"/>
    <w:rsid w:val="00A1496E"/>
    <w:rsid w:val="00A14DD6"/>
    <w:rsid w:val="00A14E98"/>
    <w:rsid w:val="00A14F84"/>
    <w:rsid w:val="00A14FAD"/>
    <w:rsid w:val="00A150A5"/>
    <w:rsid w:val="00A1540E"/>
    <w:rsid w:val="00A155C0"/>
    <w:rsid w:val="00A156C9"/>
    <w:rsid w:val="00A158F8"/>
    <w:rsid w:val="00A15A68"/>
    <w:rsid w:val="00A16A66"/>
    <w:rsid w:val="00A16D6D"/>
    <w:rsid w:val="00A1740B"/>
    <w:rsid w:val="00A17C75"/>
    <w:rsid w:val="00A17D81"/>
    <w:rsid w:val="00A204F2"/>
    <w:rsid w:val="00A20BC1"/>
    <w:rsid w:val="00A211C8"/>
    <w:rsid w:val="00A2121E"/>
    <w:rsid w:val="00A21398"/>
    <w:rsid w:val="00A2184C"/>
    <w:rsid w:val="00A2194F"/>
    <w:rsid w:val="00A21A7B"/>
    <w:rsid w:val="00A21EAC"/>
    <w:rsid w:val="00A221DE"/>
    <w:rsid w:val="00A22CB2"/>
    <w:rsid w:val="00A23138"/>
    <w:rsid w:val="00A2364F"/>
    <w:rsid w:val="00A2368A"/>
    <w:rsid w:val="00A23940"/>
    <w:rsid w:val="00A239BC"/>
    <w:rsid w:val="00A23ECC"/>
    <w:rsid w:val="00A246A7"/>
    <w:rsid w:val="00A24930"/>
    <w:rsid w:val="00A24BD0"/>
    <w:rsid w:val="00A24CD3"/>
    <w:rsid w:val="00A25461"/>
    <w:rsid w:val="00A25649"/>
    <w:rsid w:val="00A258A5"/>
    <w:rsid w:val="00A25916"/>
    <w:rsid w:val="00A25DA1"/>
    <w:rsid w:val="00A25ED5"/>
    <w:rsid w:val="00A26367"/>
    <w:rsid w:val="00A26532"/>
    <w:rsid w:val="00A2678A"/>
    <w:rsid w:val="00A269E1"/>
    <w:rsid w:val="00A27164"/>
    <w:rsid w:val="00A27C1C"/>
    <w:rsid w:val="00A27D5C"/>
    <w:rsid w:val="00A3024C"/>
    <w:rsid w:val="00A305BE"/>
    <w:rsid w:val="00A305D3"/>
    <w:rsid w:val="00A3071F"/>
    <w:rsid w:val="00A30F6A"/>
    <w:rsid w:val="00A310FA"/>
    <w:rsid w:val="00A314B5"/>
    <w:rsid w:val="00A318B4"/>
    <w:rsid w:val="00A3195E"/>
    <w:rsid w:val="00A32AEA"/>
    <w:rsid w:val="00A32F32"/>
    <w:rsid w:val="00A337A4"/>
    <w:rsid w:val="00A33A92"/>
    <w:rsid w:val="00A33E4B"/>
    <w:rsid w:val="00A33E80"/>
    <w:rsid w:val="00A33EFE"/>
    <w:rsid w:val="00A34688"/>
    <w:rsid w:val="00A35250"/>
    <w:rsid w:val="00A35618"/>
    <w:rsid w:val="00A35D21"/>
    <w:rsid w:val="00A36858"/>
    <w:rsid w:val="00A36C34"/>
    <w:rsid w:val="00A36E42"/>
    <w:rsid w:val="00A37132"/>
    <w:rsid w:val="00A374DC"/>
    <w:rsid w:val="00A37783"/>
    <w:rsid w:val="00A37918"/>
    <w:rsid w:val="00A37DCE"/>
    <w:rsid w:val="00A40740"/>
    <w:rsid w:val="00A4081A"/>
    <w:rsid w:val="00A40AF0"/>
    <w:rsid w:val="00A4129C"/>
    <w:rsid w:val="00A412FF"/>
    <w:rsid w:val="00A4148D"/>
    <w:rsid w:val="00A41DB8"/>
    <w:rsid w:val="00A41E40"/>
    <w:rsid w:val="00A427C7"/>
    <w:rsid w:val="00A44527"/>
    <w:rsid w:val="00A44D0E"/>
    <w:rsid w:val="00A4531C"/>
    <w:rsid w:val="00A45433"/>
    <w:rsid w:val="00A4556C"/>
    <w:rsid w:val="00A455F3"/>
    <w:rsid w:val="00A45B1D"/>
    <w:rsid w:val="00A4621D"/>
    <w:rsid w:val="00A46296"/>
    <w:rsid w:val="00A46814"/>
    <w:rsid w:val="00A46981"/>
    <w:rsid w:val="00A4734C"/>
    <w:rsid w:val="00A4773F"/>
    <w:rsid w:val="00A477D7"/>
    <w:rsid w:val="00A47A69"/>
    <w:rsid w:val="00A47D22"/>
    <w:rsid w:val="00A47F73"/>
    <w:rsid w:val="00A504A0"/>
    <w:rsid w:val="00A50578"/>
    <w:rsid w:val="00A509FB"/>
    <w:rsid w:val="00A50ABC"/>
    <w:rsid w:val="00A51096"/>
    <w:rsid w:val="00A51292"/>
    <w:rsid w:val="00A51394"/>
    <w:rsid w:val="00A51C19"/>
    <w:rsid w:val="00A51E04"/>
    <w:rsid w:val="00A5222B"/>
    <w:rsid w:val="00A52266"/>
    <w:rsid w:val="00A522B3"/>
    <w:rsid w:val="00A522B5"/>
    <w:rsid w:val="00A52C31"/>
    <w:rsid w:val="00A52C66"/>
    <w:rsid w:val="00A52E54"/>
    <w:rsid w:val="00A52F37"/>
    <w:rsid w:val="00A533C5"/>
    <w:rsid w:val="00A534EC"/>
    <w:rsid w:val="00A53755"/>
    <w:rsid w:val="00A5388C"/>
    <w:rsid w:val="00A5397B"/>
    <w:rsid w:val="00A53A37"/>
    <w:rsid w:val="00A53BE1"/>
    <w:rsid w:val="00A541BA"/>
    <w:rsid w:val="00A54644"/>
    <w:rsid w:val="00A5471F"/>
    <w:rsid w:val="00A550D0"/>
    <w:rsid w:val="00A5510C"/>
    <w:rsid w:val="00A55498"/>
    <w:rsid w:val="00A557D8"/>
    <w:rsid w:val="00A55921"/>
    <w:rsid w:val="00A55B88"/>
    <w:rsid w:val="00A55BE1"/>
    <w:rsid w:val="00A560E3"/>
    <w:rsid w:val="00A561A5"/>
    <w:rsid w:val="00A56214"/>
    <w:rsid w:val="00A5628F"/>
    <w:rsid w:val="00A56463"/>
    <w:rsid w:val="00A564AF"/>
    <w:rsid w:val="00A56682"/>
    <w:rsid w:val="00A566A8"/>
    <w:rsid w:val="00A56D0B"/>
    <w:rsid w:val="00A5718F"/>
    <w:rsid w:val="00A57208"/>
    <w:rsid w:val="00A57538"/>
    <w:rsid w:val="00A5775C"/>
    <w:rsid w:val="00A57C3F"/>
    <w:rsid w:val="00A57E54"/>
    <w:rsid w:val="00A60267"/>
    <w:rsid w:val="00A6030B"/>
    <w:rsid w:val="00A608BA"/>
    <w:rsid w:val="00A60D83"/>
    <w:rsid w:val="00A60E72"/>
    <w:rsid w:val="00A617FD"/>
    <w:rsid w:val="00A61931"/>
    <w:rsid w:val="00A61F0C"/>
    <w:rsid w:val="00A61FF0"/>
    <w:rsid w:val="00A62580"/>
    <w:rsid w:val="00A62587"/>
    <w:rsid w:val="00A628AB"/>
    <w:rsid w:val="00A6315B"/>
    <w:rsid w:val="00A63216"/>
    <w:rsid w:val="00A633F4"/>
    <w:rsid w:val="00A63AC9"/>
    <w:rsid w:val="00A63FAB"/>
    <w:rsid w:val="00A64502"/>
    <w:rsid w:val="00A64B5F"/>
    <w:rsid w:val="00A6529B"/>
    <w:rsid w:val="00A65437"/>
    <w:rsid w:val="00A657A1"/>
    <w:rsid w:val="00A65C8C"/>
    <w:rsid w:val="00A65EA0"/>
    <w:rsid w:val="00A6629F"/>
    <w:rsid w:val="00A66517"/>
    <w:rsid w:val="00A666F3"/>
    <w:rsid w:val="00A669C4"/>
    <w:rsid w:val="00A67040"/>
    <w:rsid w:val="00A674C1"/>
    <w:rsid w:val="00A674DE"/>
    <w:rsid w:val="00A676F0"/>
    <w:rsid w:val="00A6773C"/>
    <w:rsid w:val="00A67B0E"/>
    <w:rsid w:val="00A67E12"/>
    <w:rsid w:val="00A7038C"/>
    <w:rsid w:val="00A70BB4"/>
    <w:rsid w:val="00A70CB2"/>
    <w:rsid w:val="00A7109B"/>
    <w:rsid w:val="00A7119E"/>
    <w:rsid w:val="00A71392"/>
    <w:rsid w:val="00A718EF"/>
    <w:rsid w:val="00A71B19"/>
    <w:rsid w:val="00A72134"/>
    <w:rsid w:val="00A7219B"/>
    <w:rsid w:val="00A72339"/>
    <w:rsid w:val="00A726A8"/>
    <w:rsid w:val="00A726DF"/>
    <w:rsid w:val="00A728D8"/>
    <w:rsid w:val="00A72951"/>
    <w:rsid w:val="00A72B9A"/>
    <w:rsid w:val="00A72B9C"/>
    <w:rsid w:val="00A72D67"/>
    <w:rsid w:val="00A72ECA"/>
    <w:rsid w:val="00A73298"/>
    <w:rsid w:val="00A73356"/>
    <w:rsid w:val="00A73505"/>
    <w:rsid w:val="00A736FB"/>
    <w:rsid w:val="00A73826"/>
    <w:rsid w:val="00A73C11"/>
    <w:rsid w:val="00A74B16"/>
    <w:rsid w:val="00A75C68"/>
    <w:rsid w:val="00A75E02"/>
    <w:rsid w:val="00A75F62"/>
    <w:rsid w:val="00A7610A"/>
    <w:rsid w:val="00A7617A"/>
    <w:rsid w:val="00A76909"/>
    <w:rsid w:val="00A76DA8"/>
    <w:rsid w:val="00A76E79"/>
    <w:rsid w:val="00A7771B"/>
    <w:rsid w:val="00A777AE"/>
    <w:rsid w:val="00A77B53"/>
    <w:rsid w:val="00A77EE7"/>
    <w:rsid w:val="00A811F1"/>
    <w:rsid w:val="00A811F3"/>
    <w:rsid w:val="00A821B9"/>
    <w:rsid w:val="00A82713"/>
    <w:rsid w:val="00A82887"/>
    <w:rsid w:val="00A828A2"/>
    <w:rsid w:val="00A82A52"/>
    <w:rsid w:val="00A82A6A"/>
    <w:rsid w:val="00A83010"/>
    <w:rsid w:val="00A838DB"/>
    <w:rsid w:val="00A83B3C"/>
    <w:rsid w:val="00A83BF5"/>
    <w:rsid w:val="00A8402E"/>
    <w:rsid w:val="00A8472D"/>
    <w:rsid w:val="00A84A8D"/>
    <w:rsid w:val="00A84B49"/>
    <w:rsid w:val="00A84CD1"/>
    <w:rsid w:val="00A859A2"/>
    <w:rsid w:val="00A85E2E"/>
    <w:rsid w:val="00A861F3"/>
    <w:rsid w:val="00A8635C"/>
    <w:rsid w:val="00A86514"/>
    <w:rsid w:val="00A865E6"/>
    <w:rsid w:val="00A86B0C"/>
    <w:rsid w:val="00A86C61"/>
    <w:rsid w:val="00A8728F"/>
    <w:rsid w:val="00A873D9"/>
    <w:rsid w:val="00A8756A"/>
    <w:rsid w:val="00A87F7D"/>
    <w:rsid w:val="00A906B7"/>
    <w:rsid w:val="00A9070E"/>
    <w:rsid w:val="00A91292"/>
    <w:rsid w:val="00A91EEA"/>
    <w:rsid w:val="00A92148"/>
    <w:rsid w:val="00A9286A"/>
    <w:rsid w:val="00A92906"/>
    <w:rsid w:val="00A9293A"/>
    <w:rsid w:val="00A92DD4"/>
    <w:rsid w:val="00A93586"/>
    <w:rsid w:val="00A939A0"/>
    <w:rsid w:val="00A939C5"/>
    <w:rsid w:val="00A93BA9"/>
    <w:rsid w:val="00A93DB4"/>
    <w:rsid w:val="00A94B54"/>
    <w:rsid w:val="00A94C37"/>
    <w:rsid w:val="00A94D0F"/>
    <w:rsid w:val="00A94ECF"/>
    <w:rsid w:val="00A94F13"/>
    <w:rsid w:val="00A95269"/>
    <w:rsid w:val="00A9568C"/>
    <w:rsid w:val="00A958B3"/>
    <w:rsid w:val="00A95BED"/>
    <w:rsid w:val="00A95EA2"/>
    <w:rsid w:val="00A960C5"/>
    <w:rsid w:val="00A9665D"/>
    <w:rsid w:val="00A96973"/>
    <w:rsid w:val="00A96F55"/>
    <w:rsid w:val="00A97088"/>
    <w:rsid w:val="00A97211"/>
    <w:rsid w:val="00A97412"/>
    <w:rsid w:val="00A9752E"/>
    <w:rsid w:val="00A9787E"/>
    <w:rsid w:val="00A978A5"/>
    <w:rsid w:val="00A97915"/>
    <w:rsid w:val="00A97AF9"/>
    <w:rsid w:val="00A97B1F"/>
    <w:rsid w:val="00AA0439"/>
    <w:rsid w:val="00AA047A"/>
    <w:rsid w:val="00AA0726"/>
    <w:rsid w:val="00AA08E8"/>
    <w:rsid w:val="00AA0A9F"/>
    <w:rsid w:val="00AA0DB4"/>
    <w:rsid w:val="00AA1037"/>
    <w:rsid w:val="00AA10ED"/>
    <w:rsid w:val="00AA11C5"/>
    <w:rsid w:val="00AA17E2"/>
    <w:rsid w:val="00AA1F6D"/>
    <w:rsid w:val="00AA21B7"/>
    <w:rsid w:val="00AA2692"/>
    <w:rsid w:val="00AA2F81"/>
    <w:rsid w:val="00AA33DF"/>
    <w:rsid w:val="00AA37D1"/>
    <w:rsid w:val="00AA3827"/>
    <w:rsid w:val="00AA382D"/>
    <w:rsid w:val="00AA3ECC"/>
    <w:rsid w:val="00AA42E3"/>
    <w:rsid w:val="00AA44B7"/>
    <w:rsid w:val="00AA459C"/>
    <w:rsid w:val="00AA4A2C"/>
    <w:rsid w:val="00AA4B50"/>
    <w:rsid w:val="00AA4BD1"/>
    <w:rsid w:val="00AA5012"/>
    <w:rsid w:val="00AA5142"/>
    <w:rsid w:val="00AA520C"/>
    <w:rsid w:val="00AA57A3"/>
    <w:rsid w:val="00AA58F0"/>
    <w:rsid w:val="00AA59A6"/>
    <w:rsid w:val="00AA6028"/>
    <w:rsid w:val="00AA6299"/>
    <w:rsid w:val="00AA6E05"/>
    <w:rsid w:val="00AA7644"/>
    <w:rsid w:val="00AA7922"/>
    <w:rsid w:val="00AA796C"/>
    <w:rsid w:val="00AA7D5F"/>
    <w:rsid w:val="00AB017B"/>
    <w:rsid w:val="00AB0262"/>
    <w:rsid w:val="00AB0359"/>
    <w:rsid w:val="00AB08D3"/>
    <w:rsid w:val="00AB0928"/>
    <w:rsid w:val="00AB0FC8"/>
    <w:rsid w:val="00AB1382"/>
    <w:rsid w:val="00AB14A1"/>
    <w:rsid w:val="00AB1597"/>
    <w:rsid w:val="00AB16E0"/>
    <w:rsid w:val="00AB19F1"/>
    <w:rsid w:val="00AB1F93"/>
    <w:rsid w:val="00AB202A"/>
    <w:rsid w:val="00AB2049"/>
    <w:rsid w:val="00AB244A"/>
    <w:rsid w:val="00AB25A4"/>
    <w:rsid w:val="00AB2DA0"/>
    <w:rsid w:val="00AB3171"/>
    <w:rsid w:val="00AB38A5"/>
    <w:rsid w:val="00AB3C4C"/>
    <w:rsid w:val="00AB4532"/>
    <w:rsid w:val="00AB4DDD"/>
    <w:rsid w:val="00AB5124"/>
    <w:rsid w:val="00AB5427"/>
    <w:rsid w:val="00AB54BC"/>
    <w:rsid w:val="00AB5555"/>
    <w:rsid w:val="00AB55AD"/>
    <w:rsid w:val="00AB57F7"/>
    <w:rsid w:val="00AB58B8"/>
    <w:rsid w:val="00AB5918"/>
    <w:rsid w:val="00AB5C28"/>
    <w:rsid w:val="00AB5C6D"/>
    <w:rsid w:val="00AB5D1B"/>
    <w:rsid w:val="00AB6392"/>
    <w:rsid w:val="00AB64F4"/>
    <w:rsid w:val="00AB689D"/>
    <w:rsid w:val="00AB6918"/>
    <w:rsid w:val="00AB6937"/>
    <w:rsid w:val="00AB6B40"/>
    <w:rsid w:val="00AB70F6"/>
    <w:rsid w:val="00AB71C8"/>
    <w:rsid w:val="00AB740A"/>
    <w:rsid w:val="00AB7C54"/>
    <w:rsid w:val="00AC0055"/>
    <w:rsid w:val="00AC0FE0"/>
    <w:rsid w:val="00AC1370"/>
    <w:rsid w:val="00AC1424"/>
    <w:rsid w:val="00AC1DA5"/>
    <w:rsid w:val="00AC1E8C"/>
    <w:rsid w:val="00AC1EF3"/>
    <w:rsid w:val="00AC216B"/>
    <w:rsid w:val="00AC26B1"/>
    <w:rsid w:val="00AC2BA4"/>
    <w:rsid w:val="00AC3109"/>
    <w:rsid w:val="00AC333F"/>
    <w:rsid w:val="00AC39F1"/>
    <w:rsid w:val="00AC3C6D"/>
    <w:rsid w:val="00AC4112"/>
    <w:rsid w:val="00AC42B8"/>
    <w:rsid w:val="00AC4358"/>
    <w:rsid w:val="00AC45C5"/>
    <w:rsid w:val="00AC4737"/>
    <w:rsid w:val="00AC4791"/>
    <w:rsid w:val="00AC4FB6"/>
    <w:rsid w:val="00AC4FD1"/>
    <w:rsid w:val="00AC5510"/>
    <w:rsid w:val="00AC5771"/>
    <w:rsid w:val="00AC5B60"/>
    <w:rsid w:val="00AC5DD2"/>
    <w:rsid w:val="00AC5ECE"/>
    <w:rsid w:val="00AC5FEF"/>
    <w:rsid w:val="00AC6036"/>
    <w:rsid w:val="00AC6092"/>
    <w:rsid w:val="00AC6359"/>
    <w:rsid w:val="00AC6766"/>
    <w:rsid w:val="00AC6A40"/>
    <w:rsid w:val="00AC6ACE"/>
    <w:rsid w:val="00AC6B43"/>
    <w:rsid w:val="00AC6F66"/>
    <w:rsid w:val="00AC76CA"/>
    <w:rsid w:val="00AD02A4"/>
    <w:rsid w:val="00AD0328"/>
    <w:rsid w:val="00AD0389"/>
    <w:rsid w:val="00AD0804"/>
    <w:rsid w:val="00AD0A4A"/>
    <w:rsid w:val="00AD0F7C"/>
    <w:rsid w:val="00AD0FE9"/>
    <w:rsid w:val="00AD11DC"/>
    <w:rsid w:val="00AD1966"/>
    <w:rsid w:val="00AD19E8"/>
    <w:rsid w:val="00AD1CEA"/>
    <w:rsid w:val="00AD1CFF"/>
    <w:rsid w:val="00AD20A0"/>
    <w:rsid w:val="00AD24AF"/>
    <w:rsid w:val="00AD295A"/>
    <w:rsid w:val="00AD2B03"/>
    <w:rsid w:val="00AD2E07"/>
    <w:rsid w:val="00AD301F"/>
    <w:rsid w:val="00AD3239"/>
    <w:rsid w:val="00AD35A2"/>
    <w:rsid w:val="00AD37C6"/>
    <w:rsid w:val="00AD38A9"/>
    <w:rsid w:val="00AD3B3D"/>
    <w:rsid w:val="00AD3C0E"/>
    <w:rsid w:val="00AD403C"/>
    <w:rsid w:val="00AD4071"/>
    <w:rsid w:val="00AD415A"/>
    <w:rsid w:val="00AD4451"/>
    <w:rsid w:val="00AD44EA"/>
    <w:rsid w:val="00AD4782"/>
    <w:rsid w:val="00AD4AB8"/>
    <w:rsid w:val="00AD506F"/>
    <w:rsid w:val="00AD5236"/>
    <w:rsid w:val="00AD527D"/>
    <w:rsid w:val="00AD5380"/>
    <w:rsid w:val="00AD54E0"/>
    <w:rsid w:val="00AD58FF"/>
    <w:rsid w:val="00AD5C30"/>
    <w:rsid w:val="00AD6506"/>
    <w:rsid w:val="00AD6751"/>
    <w:rsid w:val="00AD68E2"/>
    <w:rsid w:val="00AD6D63"/>
    <w:rsid w:val="00AD758E"/>
    <w:rsid w:val="00AD7AB5"/>
    <w:rsid w:val="00AD7B8B"/>
    <w:rsid w:val="00AE016C"/>
    <w:rsid w:val="00AE047C"/>
    <w:rsid w:val="00AE08B7"/>
    <w:rsid w:val="00AE0D38"/>
    <w:rsid w:val="00AE0DBA"/>
    <w:rsid w:val="00AE12B3"/>
    <w:rsid w:val="00AE145A"/>
    <w:rsid w:val="00AE160F"/>
    <w:rsid w:val="00AE19F9"/>
    <w:rsid w:val="00AE21DC"/>
    <w:rsid w:val="00AE239B"/>
    <w:rsid w:val="00AE25D2"/>
    <w:rsid w:val="00AE2B47"/>
    <w:rsid w:val="00AE2CAD"/>
    <w:rsid w:val="00AE3090"/>
    <w:rsid w:val="00AE34DF"/>
    <w:rsid w:val="00AE380E"/>
    <w:rsid w:val="00AE3AAD"/>
    <w:rsid w:val="00AE3D99"/>
    <w:rsid w:val="00AE4189"/>
    <w:rsid w:val="00AE462D"/>
    <w:rsid w:val="00AE46B3"/>
    <w:rsid w:val="00AE46B4"/>
    <w:rsid w:val="00AE4A13"/>
    <w:rsid w:val="00AE4B19"/>
    <w:rsid w:val="00AE4C94"/>
    <w:rsid w:val="00AE4F41"/>
    <w:rsid w:val="00AE503A"/>
    <w:rsid w:val="00AE50B9"/>
    <w:rsid w:val="00AE55E2"/>
    <w:rsid w:val="00AE5E91"/>
    <w:rsid w:val="00AE610D"/>
    <w:rsid w:val="00AE6363"/>
    <w:rsid w:val="00AE675C"/>
    <w:rsid w:val="00AE68E2"/>
    <w:rsid w:val="00AE6EC4"/>
    <w:rsid w:val="00AE7338"/>
    <w:rsid w:val="00AF0157"/>
    <w:rsid w:val="00AF0461"/>
    <w:rsid w:val="00AF07A1"/>
    <w:rsid w:val="00AF0F3C"/>
    <w:rsid w:val="00AF2705"/>
    <w:rsid w:val="00AF2AB8"/>
    <w:rsid w:val="00AF2AF0"/>
    <w:rsid w:val="00AF2B56"/>
    <w:rsid w:val="00AF2EC7"/>
    <w:rsid w:val="00AF3A47"/>
    <w:rsid w:val="00AF3AC0"/>
    <w:rsid w:val="00AF3F82"/>
    <w:rsid w:val="00AF4222"/>
    <w:rsid w:val="00AF4587"/>
    <w:rsid w:val="00AF46DB"/>
    <w:rsid w:val="00AF4804"/>
    <w:rsid w:val="00AF498B"/>
    <w:rsid w:val="00AF49A8"/>
    <w:rsid w:val="00AF4C0A"/>
    <w:rsid w:val="00AF4F4A"/>
    <w:rsid w:val="00AF5488"/>
    <w:rsid w:val="00AF5852"/>
    <w:rsid w:val="00AF5B19"/>
    <w:rsid w:val="00AF5DB6"/>
    <w:rsid w:val="00AF630A"/>
    <w:rsid w:val="00AF6D4D"/>
    <w:rsid w:val="00AF6DA7"/>
    <w:rsid w:val="00AF75A6"/>
    <w:rsid w:val="00AF775F"/>
    <w:rsid w:val="00B001F5"/>
    <w:rsid w:val="00B0076B"/>
    <w:rsid w:val="00B00B51"/>
    <w:rsid w:val="00B00C24"/>
    <w:rsid w:val="00B00DC8"/>
    <w:rsid w:val="00B00F93"/>
    <w:rsid w:val="00B01BBE"/>
    <w:rsid w:val="00B01FDE"/>
    <w:rsid w:val="00B02880"/>
    <w:rsid w:val="00B03345"/>
    <w:rsid w:val="00B03373"/>
    <w:rsid w:val="00B03C9F"/>
    <w:rsid w:val="00B03F92"/>
    <w:rsid w:val="00B04219"/>
    <w:rsid w:val="00B04395"/>
    <w:rsid w:val="00B04A58"/>
    <w:rsid w:val="00B04BBC"/>
    <w:rsid w:val="00B04F9F"/>
    <w:rsid w:val="00B054D8"/>
    <w:rsid w:val="00B055D8"/>
    <w:rsid w:val="00B058F9"/>
    <w:rsid w:val="00B05B4F"/>
    <w:rsid w:val="00B06056"/>
    <w:rsid w:val="00B06CD6"/>
    <w:rsid w:val="00B06EBC"/>
    <w:rsid w:val="00B07FCA"/>
    <w:rsid w:val="00B10076"/>
    <w:rsid w:val="00B10E9C"/>
    <w:rsid w:val="00B10FA5"/>
    <w:rsid w:val="00B11037"/>
    <w:rsid w:val="00B11D2D"/>
    <w:rsid w:val="00B11FCA"/>
    <w:rsid w:val="00B123F0"/>
    <w:rsid w:val="00B12891"/>
    <w:rsid w:val="00B13076"/>
    <w:rsid w:val="00B131DD"/>
    <w:rsid w:val="00B13B2A"/>
    <w:rsid w:val="00B13DE9"/>
    <w:rsid w:val="00B13FFD"/>
    <w:rsid w:val="00B14012"/>
    <w:rsid w:val="00B140A4"/>
    <w:rsid w:val="00B145B7"/>
    <w:rsid w:val="00B146C1"/>
    <w:rsid w:val="00B146E7"/>
    <w:rsid w:val="00B1491B"/>
    <w:rsid w:val="00B14B02"/>
    <w:rsid w:val="00B14B54"/>
    <w:rsid w:val="00B14D26"/>
    <w:rsid w:val="00B1544F"/>
    <w:rsid w:val="00B156DF"/>
    <w:rsid w:val="00B15ABB"/>
    <w:rsid w:val="00B160FB"/>
    <w:rsid w:val="00B1683F"/>
    <w:rsid w:val="00B16973"/>
    <w:rsid w:val="00B169D5"/>
    <w:rsid w:val="00B17085"/>
    <w:rsid w:val="00B171F7"/>
    <w:rsid w:val="00B17C77"/>
    <w:rsid w:val="00B17D6F"/>
    <w:rsid w:val="00B2007E"/>
    <w:rsid w:val="00B2036A"/>
    <w:rsid w:val="00B20745"/>
    <w:rsid w:val="00B20B99"/>
    <w:rsid w:val="00B21057"/>
    <w:rsid w:val="00B21726"/>
    <w:rsid w:val="00B21A6D"/>
    <w:rsid w:val="00B21E65"/>
    <w:rsid w:val="00B2202B"/>
    <w:rsid w:val="00B22347"/>
    <w:rsid w:val="00B22ADE"/>
    <w:rsid w:val="00B22E17"/>
    <w:rsid w:val="00B230C8"/>
    <w:rsid w:val="00B23422"/>
    <w:rsid w:val="00B234C8"/>
    <w:rsid w:val="00B2373D"/>
    <w:rsid w:val="00B23A33"/>
    <w:rsid w:val="00B23EA8"/>
    <w:rsid w:val="00B23FD2"/>
    <w:rsid w:val="00B242D7"/>
    <w:rsid w:val="00B2433F"/>
    <w:rsid w:val="00B243BA"/>
    <w:rsid w:val="00B248E1"/>
    <w:rsid w:val="00B24948"/>
    <w:rsid w:val="00B24CBD"/>
    <w:rsid w:val="00B24E92"/>
    <w:rsid w:val="00B24EF7"/>
    <w:rsid w:val="00B25481"/>
    <w:rsid w:val="00B25538"/>
    <w:rsid w:val="00B2557B"/>
    <w:rsid w:val="00B258DD"/>
    <w:rsid w:val="00B258E8"/>
    <w:rsid w:val="00B258F2"/>
    <w:rsid w:val="00B25BEA"/>
    <w:rsid w:val="00B25CA3"/>
    <w:rsid w:val="00B25F19"/>
    <w:rsid w:val="00B260A8"/>
    <w:rsid w:val="00B2695C"/>
    <w:rsid w:val="00B27120"/>
    <w:rsid w:val="00B278A2"/>
    <w:rsid w:val="00B27C87"/>
    <w:rsid w:val="00B27DA2"/>
    <w:rsid w:val="00B30028"/>
    <w:rsid w:val="00B30226"/>
    <w:rsid w:val="00B30695"/>
    <w:rsid w:val="00B307E2"/>
    <w:rsid w:val="00B30C1B"/>
    <w:rsid w:val="00B31451"/>
    <w:rsid w:val="00B315E5"/>
    <w:rsid w:val="00B31E8D"/>
    <w:rsid w:val="00B31F2A"/>
    <w:rsid w:val="00B32464"/>
    <w:rsid w:val="00B32774"/>
    <w:rsid w:val="00B32963"/>
    <w:rsid w:val="00B3313B"/>
    <w:rsid w:val="00B331E8"/>
    <w:rsid w:val="00B331EA"/>
    <w:rsid w:val="00B33663"/>
    <w:rsid w:val="00B33A08"/>
    <w:rsid w:val="00B34577"/>
    <w:rsid w:val="00B34732"/>
    <w:rsid w:val="00B34DFE"/>
    <w:rsid w:val="00B35084"/>
    <w:rsid w:val="00B3533D"/>
    <w:rsid w:val="00B35371"/>
    <w:rsid w:val="00B353B0"/>
    <w:rsid w:val="00B353B8"/>
    <w:rsid w:val="00B356D5"/>
    <w:rsid w:val="00B356F0"/>
    <w:rsid w:val="00B3575F"/>
    <w:rsid w:val="00B35C56"/>
    <w:rsid w:val="00B3625A"/>
    <w:rsid w:val="00B36F17"/>
    <w:rsid w:val="00B37192"/>
    <w:rsid w:val="00B37198"/>
    <w:rsid w:val="00B3724A"/>
    <w:rsid w:val="00B372ED"/>
    <w:rsid w:val="00B37413"/>
    <w:rsid w:val="00B3769C"/>
    <w:rsid w:val="00B37FBB"/>
    <w:rsid w:val="00B40298"/>
    <w:rsid w:val="00B40603"/>
    <w:rsid w:val="00B40AF6"/>
    <w:rsid w:val="00B40F22"/>
    <w:rsid w:val="00B41071"/>
    <w:rsid w:val="00B41364"/>
    <w:rsid w:val="00B4185A"/>
    <w:rsid w:val="00B41B3D"/>
    <w:rsid w:val="00B41FBD"/>
    <w:rsid w:val="00B4218D"/>
    <w:rsid w:val="00B4242A"/>
    <w:rsid w:val="00B425C0"/>
    <w:rsid w:val="00B427D0"/>
    <w:rsid w:val="00B42876"/>
    <w:rsid w:val="00B42D77"/>
    <w:rsid w:val="00B42DB6"/>
    <w:rsid w:val="00B42DE5"/>
    <w:rsid w:val="00B431BB"/>
    <w:rsid w:val="00B4342F"/>
    <w:rsid w:val="00B434E8"/>
    <w:rsid w:val="00B4356C"/>
    <w:rsid w:val="00B43657"/>
    <w:rsid w:val="00B439F0"/>
    <w:rsid w:val="00B446E8"/>
    <w:rsid w:val="00B4473B"/>
    <w:rsid w:val="00B45104"/>
    <w:rsid w:val="00B45890"/>
    <w:rsid w:val="00B463DB"/>
    <w:rsid w:val="00B467D2"/>
    <w:rsid w:val="00B46957"/>
    <w:rsid w:val="00B46A46"/>
    <w:rsid w:val="00B47470"/>
    <w:rsid w:val="00B47B54"/>
    <w:rsid w:val="00B47E53"/>
    <w:rsid w:val="00B50025"/>
    <w:rsid w:val="00B50234"/>
    <w:rsid w:val="00B50261"/>
    <w:rsid w:val="00B50834"/>
    <w:rsid w:val="00B50E74"/>
    <w:rsid w:val="00B50E99"/>
    <w:rsid w:val="00B51025"/>
    <w:rsid w:val="00B512E0"/>
    <w:rsid w:val="00B51534"/>
    <w:rsid w:val="00B51926"/>
    <w:rsid w:val="00B51F9A"/>
    <w:rsid w:val="00B52592"/>
    <w:rsid w:val="00B52C52"/>
    <w:rsid w:val="00B5359E"/>
    <w:rsid w:val="00B537B7"/>
    <w:rsid w:val="00B54339"/>
    <w:rsid w:val="00B5467C"/>
    <w:rsid w:val="00B54754"/>
    <w:rsid w:val="00B5499B"/>
    <w:rsid w:val="00B54CCF"/>
    <w:rsid w:val="00B54D4C"/>
    <w:rsid w:val="00B54DA7"/>
    <w:rsid w:val="00B54E89"/>
    <w:rsid w:val="00B54FB3"/>
    <w:rsid w:val="00B5559A"/>
    <w:rsid w:val="00B5604F"/>
    <w:rsid w:val="00B568BA"/>
    <w:rsid w:val="00B56CE6"/>
    <w:rsid w:val="00B56FC6"/>
    <w:rsid w:val="00B5763A"/>
    <w:rsid w:val="00B600C6"/>
    <w:rsid w:val="00B60167"/>
    <w:rsid w:val="00B603B2"/>
    <w:rsid w:val="00B60803"/>
    <w:rsid w:val="00B609A1"/>
    <w:rsid w:val="00B60AFF"/>
    <w:rsid w:val="00B60FC0"/>
    <w:rsid w:val="00B61665"/>
    <w:rsid w:val="00B61FE9"/>
    <w:rsid w:val="00B622A0"/>
    <w:rsid w:val="00B62675"/>
    <w:rsid w:val="00B634CB"/>
    <w:rsid w:val="00B63528"/>
    <w:rsid w:val="00B636AE"/>
    <w:rsid w:val="00B63C31"/>
    <w:rsid w:val="00B63DAF"/>
    <w:rsid w:val="00B63E98"/>
    <w:rsid w:val="00B64011"/>
    <w:rsid w:val="00B6460A"/>
    <w:rsid w:val="00B64ABF"/>
    <w:rsid w:val="00B64ECE"/>
    <w:rsid w:val="00B65292"/>
    <w:rsid w:val="00B65754"/>
    <w:rsid w:val="00B658F4"/>
    <w:rsid w:val="00B65A3C"/>
    <w:rsid w:val="00B65B43"/>
    <w:rsid w:val="00B661AA"/>
    <w:rsid w:val="00B66242"/>
    <w:rsid w:val="00B6646E"/>
    <w:rsid w:val="00B665A6"/>
    <w:rsid w:val="00B66F59"/>
    <w:rsid w:val="00B670D3"/>
    <w:rsid w:val="00B6731A"/>
    <w:rsid w:val="00B678FA"/>
    <w:rsid w:val="00B67958"/>
    <w:rsid w:val="00B67B15"/>
    <w:rsid w:val="00B700C4"/>
    <w:rsid w:val="00B701D1"/>
    <w:rsid w:val="00B703FB"/>
    <w:rsid w:val="00B70926"/>
    <w:rsid w:val="00B70A99"/>
    <w:rsid w:val="00B70DA0"/>
    <w:rsid w:val="00B712C6"/>
    <w:rsid w:val="00B713D3"/>
    <w:rsid w:val="00B716BB"/>
    <w:rsid w:val="00B716FD"/>
    <w:rsid w:val="00B71BC7"/>
    <w:rsid w:val="00B71F6B"/>
    <w:rsid w:val="00B720D6"/>
    <w:rsid w:val="00B7221B"/>
    <w:rsid w:val="00B728CE"/>
    <w:rsid w:val="00B72AF4"/>
    <w:rsid w:val="00B72D96"/>
    <w:rsid w:val="00B72F1C"/>
    <w:rsid w:val="00B73188"/>
    <w:rsid w:val="00B734C2"/>
    <w:rsid w:val="00B73B99"/>
    <w:rsid w:val="00B73BDA"/>
    <w:rsid w:val="00B73C73"/>
    <w:rsid w:val="00B74053"/>
    <w:rsid w:val="00B74068"/>
    <w:rsid w:val="00B74416"/>
    <w:rsid w:val="00B7488D"/>
    <w:rsid w:val="00B74AFB"/>
    <w:rsid w:val="00B74E4A"/>
    <w:rsid w:val="00B74FC4"/>
    <w:rsid w:val="00B75239"/>
    <w:rsid w:val="00B75383"/>
    <w:rsid w:val="00B758F1"/>
    <w:rsid w:val="00B75A94"/>
    <w:rsid w:val="00B75E4C"/>
    <w:rsid w:val="00B7644B"/>
    <w:rsid w:val="00B76538"/>
    <w:rsid w:val="00B765A0"/>
    <w:rsid w:val="00B76BB3"/>
    <w:rsid w:val="00B76C02"/>
    <w:rsid w:val="00B7744E"/>
    <w:rsid w:val="00B7754F"/>
    <w:rsid w:val="00B777CA"/>
    <w:rsid w:val="00B77BD2"/>
    <w:rsid w:val="00B77F1E"/>
    <w:rsid w:val="00B803BD"/>
    <w:rsid w:val="00B80948"/>
    <w:rsid w:val="00B8117D"/>
    <w:rsid w:val="00B81265"/>
    <w:rsid w:val="00B814CB"/>
    <w:rsid w:val="00B81758"/>
    <w:rsid w:val="00B81AC5"/>
    <w:rsid w:val="00B81B6A"/>
    <w:rsid w:val="00B820F4"/>
    <w:rsid w:val="00B82535"/>
    <w:rsid w:val="00B82798"/>
    <w:rsid w:val="00B83366"/>
    <w:rsid w:val="00B835E0"/>
    <w:rsid w:val="00B8396D"/>
    <w:rsid w:val="00B845CE"/>
    <w:rsid w:val="00B84906"/>
    <w:rsid w:val="00B84B51"/>
    <w:rsid w:val="00B85FA2"/>
    <w:rsid w:val="00B86793"/>
    <w:rsid w:val="00B87056"/>
    <w:rsid w:val="00B90331"/>
    <w:rsid w:val="00B903ED"/>
    <w:rsid w:val="00B909B4"/>
    <w:rsid w:val="00B90B2D"/>
    <w:rsid w:val="00B912A9"/>
    <w:rsid w:val="00B91500"/>
    <w:rsid w:val="00B918DE"/>
    <w:rsid w:val="00B92623"/>
    <w:rsid w:val="00B92DD1"/>
    <w:rsid w:val="00B92F95"/>
    <w:rsid w:val="00B935A1"/>
    <w:rsid w:val="00B93F75"/>
    <w:rsid w:val="00B9417E"/>
    <w:rsid w:val="00B945B4"/>
    <w:rsid w:val="00B946B3"/>
    <w:rsid w:val="00B948F1"/>
    <w:rsid w:val="00B94C38"/>
    <w:rsid w:val="00B95DAD"/>
    <w:rsid w:val="00B9614D"/>
    <w:rsid w:val="00B96A51"/>
    <w:rsid w:val="00B96C0C"/>
    <w:rsid w:val="00B9734D"/>
    <w:rsid w:val="00B97732"/>
    <w:rsid w:val="00B97F88"/>
    <w:rsid w:val="00BA0644"/>
    <w:rsid w:val="00BA0C88"/>
    <w:rsid w:val="00BA0D45"/>
    <w:rsid w:val="00BA0DDC"/>
    <w:rsid w:val="00BA0F8F"/>
    <w:rsid w:val="00BA1825"/>
    <w:rsid w:val="00BA18B2"/>
    <w:rsid w:val="00BA1B9A"/>
    <w:rsid w:val="00BA27F4"/>
    <w:rsid w:val="00BA2B8A"/>
    <w:rsid w:val="00BA2E40"/>
    <w:rsid w:val="00BA32BF"/>
    <w:rsid w:val="00BA3B9F"/>
    <w:rsid w:val="00BA3C39"/>
    <w:rsid w:val="00BA3CB7"/>
    <w:rsid w:val="00BA3CEA"/>
    <w:rsid w:val="00BA41DE"/>
    <w:rsid w:val="00BA4798"/>
    <w:rsid w:val="00BA498E"/>
    <w:rsid w:val="00BA4CAA"/>
    <w:rsid w:val="00BA5498"/>
    <w:rsid w:val="00BA556C"/>
    <w:rsid w:val="00BA567C"/>
    <w:rsid w:val="00BA59E5"/>
    <w:rsid w:val="00BA5AB6"/>
    <w:rsid w:val="00BA5AF8"/>
    <w:rsid w:val="00BA63F2"/>
    <w:rsid w:val="00BA6721"/>
    <w:rsid w:val="00BA69BF"/>
    <w:rsid w:val="00BA6B47"/>
    <w:rsid w:val="00BA7A0B"/>
    <w:rsid w:val="00BB037D"/>
    <w:rsid w:val="00BB08F4"/>
    <w:rsid w:val="00BB093F"/>
    <w:rsid w:val="00BB0ECF"/>
    <w:rsid w:val="00BB0F31"/>
    <w:rsid w:val="00BB129A"/>
    <w:rsid w:val="00BB15AB"/>
    <w:rsid w:val="00BB176D"/>
    <w:rsid w:val="00BB189B"/>
    <w:rsid w:val="00BB1D21"/>
    <w:rsid w:val="00BB22E2"/>
    <w:rsid w:val="00BB244F"/>
    <w:rsid w:val="00BB2ACA"/>
    <w:rsid w:val="00BB2E51"/>
    <w:rsid w:val="00BB3145"/>
    <w:rsid w:val="00BB3F33"/>
    <w:rsid w:val="00BB4120"/>
    <w:rsid w:val="00BB4BEA"/>
    <w:rsid w:val="00BB4C1A"/>
    <w:rsid w:val="00BB4C59"/>
    <w:rsid w:val="00BB4D97"/>
    <w:rsid w:val="00BB4F45"/>
    <w:rsid w:val="00BB50AB"/>
    <w:rsid w:val="00BB5AC6"/>
    <w:rsid w:val="00BB5CED"/>
    <w:rsid w:val="00BB653B"/>
    <w:rsid w:val="00BB6664"/>
    <w:rsid w:val="00BB6CF4"/>
    <w:rsid w:val="00BB7075"/>
    <w:rsid w:val="00BB75B5"/>
    <w:rsid w:val="00BB7C7C"/>
    <w:rsid w:val="00BB7DAA"/>
    <w:rsid w:val="00BC0123"/>
    <w:rsid w:val="00BC01FC"/>
    <w:rsid w:val="00BC0FC6"/>
    <w:rsid w:val="00BC10B9"/>
    <w:rsid w:val="00BC1CE0"/>
    <w:rsid w:val="00BC1DEB"/>
    <w:rsid w:val="00BC1F79"/>
    <w:rsid w:val="00BC2201"/>
    <w:rsid w:val="00BC24D0"/>
    <w:rsid w:val="00BC2A4A"/>
    <w:rsid w:val="00BC2F11"/>
    <w:rsid w:val="00BC3B9D"/>
    <w:rsid w:val="00BC3C7A"/>
    <w:rsid w:val="00BC42E1"/>
    <w:rsid w:val="00BC448F"/>
    <w:rsid w:val="00BC45A7"/>
    <w:rsid w:val="00BC47F0"/>
    <w:rsid w:val="00BC4975"/>
    <w:rsid w:val="00BC5B96"/>
    <w:rsid w:val="00BC5E71"/>
    <w:rsid w:val="00BC5E83"/>
    <w:rsid w:val="00BC675D"/>
    <w:rsid w:val="00BC680F"/>
    <w:rsid w:val="00BC6AC5"/>
    <w:rsid w:val="00BC763F"/>
    <w:rsid w:val="00BC773C"/>
    <w:rsid w:val="00BC7DC6"/>
    <w:rsid w:val="00BD02D4"/>
    <w:rsid w:val="00BD0D18"/>
    <w:rsid w:val="00BD1039"/>
    <w:rsid w:val="00BD13B5"/>
    <w:rsid w:val="00BD141E"/>
    <w:rsid w:val="00BD1741"/>
    <w:rsid w:val="00BD233F"/>
    <w:rsid w:val="00BD2E45"/>
    <w:rsid w:val="00BD2EFC"/>
    <w:rsid w:val="00BD3138"/>
    <w:rsid w:val="00BD340E"/>
    <w:rsid w:val="00BD3E14"/>
    <w:rsid w:val="00BD4504"/>
    <w:rsid w:val="00BD47EA"/>
    <w:rsid w:val="00BD4DC0"/>
    <w:rsid w:val="00BD4F2F"/>
    <w:rsid w:val="00BD5505"/>
    <w:rsid w:val="00BD5770"/>
    <w:rsid w:val="00BD5CA5"/>
    <w:rsid w:val="00BD5E5B"/>
    <w:rsid w:val="00BD60AD"/>
    <w:rsid w:val="00BD611F"/>
    <w:rsid w:val="00BD68E2"/>
    <w:rsid w:val="00BD6991"/>
    <w:rsid w:val="00BD6A67"/>
    <w:rsid w:val="00BD6C02"/>
    <w:rsid w:val="00BE0099"/>
    <w:rsid w:val="00BE1244"/>
    <w:rsid w:val="00BE165D"/>
    <w:rsid w:val="00BE16D1"/>
    <w:rsid w:val="00BE1839"/>
    <w:rsid w:val="00BE1BE7"/>
    <w:rsid w:val="00BE234B"/>
    <w:rsid w:val="00BE2394"/>
    <w:rsid w:val="00BE2685"/>
    <w:rsid w:val="00BE2702"/>
    <w:rsid w:val="00BE295C"/>
    <w:rsid w:val="00BE381F"/>
    <w:rsid w:val="00BE3B63"/>
    <w:rsid w:val="00BE3D02"/>
    <w:rsid w:val="00BE3D97"/>
    <w:rsid w:val="00BE3DF5"/>
    <w:rsid w:val="00BE41CF"/>
    <w:rsid w:val="00BE4326"/>
    <w:rsid w:val="00BE441F"/>
    <w:rsid w:val="00BE4C45"/>
    <w:rsid w:val="00BE563C"/>
    <w:rsid w:val="00BE5EDF"/>
    <w:rsid w:val="00BE5EFC"/>
    <w:rsid w:val="00BE5F4F"/>
    <w:rsid w:val="00BE60DB"/>
    <w:rsid w:val="00BE6159"/>
    <w:rsid w:val="00BE63CF"/>
    <w:rsid w:val="00BE727F"/>
    <w:rsid w:val="00BE7309"/>
    <w:rsid w:val="00BE77D4"/>
    <w:rsid w:val="00BE7DD0"/>
    <w:rsid w:val="00BF0191"/>
    <w:rsid w:val="00BF072A"/>
    <w:rsid w:val="00BF0782"/>
    <w:rsid w:val="00BF0D2B"/>
    <w:rsid w:val="00BF0DA6"/>
    <w:rsid w:val="00BF1133"/>
    <w:rsid w:val="00BF1330"/>
    <w:rsid w:val="00BF13EC"/>
    <w:rsid w:val="00BF14E1"/>
    <w:rsid w:val="00BF1C07"/>
    <w:rsid w:val="00BF24B3"/>
    <w:rsid w:val="00BF24F8"/>
    <w:rsid w:val="00BF2726"/>
    <w:rsid w:val="00BF2890"/>
    <w:rsid w:val="00BF3028"/>
    <w:rsid w:val="00BF3417"/>
    <w:rsid w:val="00BF35BB"/>
    <w:rsid w:val="00BF3926"/>
    <w:rsid w:val="00BF3C9B"/>
    <w:rsid w:val="00BF3DE4"/>
    <w:rsid w:val="00BF3DEE"/>
    <w:rsid w:val="00BF4A64"/>
    <w:rsid w:val="00BF4C0B"/>
    <w:rsid w:val="00BF4D9C"/>
    <w:rsid w:val="00BF54AC"/>
    <w:rsid w:val="00BF54BD"/>
    <w:rsid w:val="00BF55D2"/>
    <w:rsid w:val="00BF6687"/>
    <w:rsid w:val="00BF68BF"/>
    <w:rsid w:val="00BF6B8E"/>
    <w:rsid w:val="00BF6C02"/>
    <w:rsid w:val="00BF7081"/>
    <w:rsid w:val="00C00303"/>
    <w:rsid w:val="00C007CF"/>
    <w:rsid w:val="00C0091E"/>
    <w:rsid w:val="00C0140D"/>
    <w:rsid w:val="00C014EF"/>
    <w:rsid w:val="00C01CC0"/>
    <w:rsid w:val="00C025A5"/>
    <w:rsid w:val="00C02DC3"/>
    <w:rsid w:val="00C02DF3"/>
    <w:rsid w:val="00C0334B"/>
    <w:rsid w:val="00C03358"/>
    <w:rsid w:val="00C03623"/>
    <w:rsid w:val="00C03690"/>
    <w:rsid w:val="00C037A3"/>
    <w:rsid w:val="00C03838"/>
    <w:rsid w:val="00C03C78"/>
    <w:rsid w:val="00C03CBF"/>
    <w:rsid w:val="00C03E0C"/>
    <w:rsid w:val="00C04264"/>
    <w:rsid w:val="00C0488D"/>
    <w:rsid w:val="00C04E7F"/>
    <w:rsid w:val="00C04FD3"/>
    <w:rsid w:val="00C0500F"/>
    <w:rsid w:val="00C05214"/>
    <w:rsid w:val="00C05238"/>
    <w:rsid w:val="00C05AD4"/>
    <w:rsid w:val="00C06131"/>
    <w:rsid w:val="00C065A2"/>
    <w:rsid w:val="00C07919"/>
    <w:rsid w:val="00C07D90"/>
    <w:rsid w:val="00C103F9"/>
    <w:rsid w:val="00C104AC"/>
    <w:rsid w:val="00C10972"/>
    <w:rsid w:val="00C10A18"/>
    <w:rsid w:val="00C10A1E"/>
    <w:rsid w:val="00C110E1"/>
    <w:rsid w:val="00C11373"/>
    <w:rsid w:val="00C11597"/>
    <w:rsid w:val="00C1198F"/>
    <w:rsid w:val="00C11C2E"/>
    <w:rsid w:val="00C11FA1"/>
    <w:rsid w:val="00C12C96"/>
    <w:rsid w:val="00C12CFE"/>
    <w:rsid w:val="00C12E21"/>
    <w:rsid w:val="00C12E65"/>
    <w:rsid w:val="00C13266"/>
    <w:rsid w:val="00C1346D"/>
    <w:rsid w:val="00C135AF"/>
    <w:rsid w:val="00C13C20"/>
    <w:rsid w:val="00C13E7F"/>
    <w:rsid w:val="00C13F74"/>
    <w:rsid w:val="00C13FDB"/>
    <w:rsid w:val="00C1456F"/>
    <w:rsid w:val="00C14608"/>
    <w:rsid w:val="00C146D3"/>
    <w:rsid w:val="00C14BF1"/>
    <w:rsid w:val="00C151B3"/>
    <w:rsid w:val="00C15603"/>
    <w:rsid w:val="00C15769"/>
    <w:rsid w:val="00C15BAE"/>
    <w:rsid w:val="00C16076"/>
    <w:rsid w:val="00C16487"/>
    <w:rsid w:val="00C164F7"/>
    <w:rsid w:val="00C16BE0"/>
    <w:rsid w:val="00C16ECA"/>
    <w:rsid w:val="00C17480"/>
    <w:rsid w:val="00C17E3A"/>
    <w:rsid w:val="00C20FF6"/>
    <w:rsid w:val="00C211E4"/>
    <w:rsid w:val="00C21A5F"/>
    <w:rsid w:val="00C21C39"/>
    <w:rsid w:val="00C21CF3"/>
    <w:rsid w:val="00C222F4"/>
    <w:rsid w:val="00C2325C"/>
    <w:rsid w:val="00C23334"/>
    <w:rsid w:val="00C2337D"/>
    <w:rsid w:val="00C238F2"/>
    <w:rsid w:val="00C239ED"/>
    <w:rsid w:val="00C23C23"/>
    <w:rsid w:val="00C242B0"/>
    <w:rsid w:val="00C24796"/>
    <w:rsid w:val="00C24D9D"/>
    <w:rsid w:val="00C25215"/>
    <w:rsid w:val="00C2535A"/>
    <w:rsid w:val="00C255FA"/>
    <w:rsid w:val="00C2561A"/>
    <w:rsid w:val="00C25B50"/>
    <w:rsid w:val="00C25CA9"/>
    <w:rsid w:val="00C25CF3"/>
    <w:rsid w:val="00C25DC6"/>
    <w:rsid w:val="00C263E9"/>
    <w:rsid w:val="00C2678A"/>
    <w:rsid w:val="00C26AAF"/>
    <w:rsid w:val="00C270E9"/>
    <w:rsid w:val="00C2775A"/>
    <w:rsid w:val="00C279D3"/>
    <w:rsid w:val="00C27DFF"/>
    <w:rsid w:val="00C27E66"/>
    <w:rsid w:val="00C30554"/>
    <w:rsid w:val="00C3063A"/>
    <w:rsid w:val="00C30B2C"/>
    <w:rsid w:val="00C30BAD"/>
    <w:rsid w:val="00C30C5E"/>
    <w:rsid w:val="00C3100E"/>
    <w:rsid w:val="00C31384"/>
    <w:rsid w:val="00C313B3"/>
    <w:rsid w:val="00C31E8F"/>
    <w:rsid w:val="00C32024"/>
    <w:rsid w:val="00C32857"/>
    <w:rsid w:val="00C335DA"/>
    <w:rsid w:val="00C33D3E"/>
    <w:rsid w:val="00C34848"/>
    <w:rsid w:val="00C34AEE"/>
    <w:rsid w:val="00C34B41"/>
    <w:rsid w:val="00C34D65"/>
    <w:rsid w:val="00C34FC2"/>
    <w:rsid w:val="00C35016"/>
    <w:rsid w:val="00C3537A"/>
    <w:rsid w:val="00C354E5"/>
    <w:rsid w:val="00C35CD8"/>
    <w:rsid w:val="00C35D91"/>
    <w:rsid w:val="00C3629A"/>
    <w:rsid w:val="00C362E0"/>
    <w:rsid w:val="00C36470"/>
    <w:rsid w:val="00C366A0"/>
    <w:rsid w:val="00C3676B"/>
    <w:rsid w:val="00C36927"/>
    <w:rsid w:val="00C36C72"/>
    <w:rsid w:val="00C36ED4"/>
    <w:rsid w:val="00C37598"/>
    <w:rsid w:val="00C376CC"/>
    <w:rsid w:val="00C37957"/>
    <w:rsid w:val="00C3795F"/>
    <w:rsid w:val="00C379CF"/>
    <w:rsid w:val="00C37D16"/>
    <w:rsid w:val="00C37E1E"/>
    <w:rsid w:val="00C400F7"/>
    <w:rsid w:val="00C40220"/>
    <w:rsid w:val="00C4040E"/>
    <w:rsid w:val="00C40943"/>
    <w:rsid w:val="00C40A0E"/>
    <w:rsid w:val="00C40EC6"/>
    <w:rsid w:val="00C410A7"/>
    <w:rsid w:val="00C417E0"/>
    <w:rsid w:val="00C419AD"/>
    <w:rsid w:val="00C41B5F"/>
    <w:rsid w:val="00C41C5F"/>
    <w:rsid w:val="00C42371"/>
    <w:rsid w:val="00C4259E"/>
    <w:rsid w:val="00C4261C"/>
    <w:rsid w:val="00C42B39"/>
    <w:rsid w:val="00C42E6F"/>
    <w:rsid w:val="00C43658"/>
    <w:rsid w:val="00C437BA"/>
    <w:rsid w:val="00C43E17"/>
    <w:rsid w:val="00C44395"/>
    <w:rsid w:val="00C443B3"/>
    <w:rsid w:val="00C445D4"/>
    <w:rsid w:val="00C44A98"/>
    <w:rsid w:val="00C44AC0"/>
    <w:rsid w:val="00C44DBC"/>
    <w:rsid w:val="00C453A2"/>
    <w:rsid w:val="00C45571"/>
    <w:rsid w:val="00C45C41"/>
    <w:rsid w:val="00C45CE8"/>
    <w:rsid w:val="00C45DFD"/>
    <w:rsid w:val="00C45E7B"/>
    <w:rsid w:val="00C46CD7"/>
    <w:rsid w:val="00C46F06"/>
    <w:rsid w:val="00C47B4D"/>
    <w:rsid w:val="00C47DA6"/>
    <w:rsid w:val="00C50432"/>
    <w:rsid w:val="00C504F9"/>
    <w:rsid w:val="00C507D3"/>
    <w:rsid w:val="00C50986"/>
    <w:rsid w:val="00C50A83"/>
    <w:rsid w:val="00C50ABF"/>
    <w:rsid w:val="00C50EF2"/>
    <w:rsid w:val="00C51256"/>
    <w:rsid w:val="00C51566"/>
    <w:rsid w:val="00C5166A"/>
    <w:rsid w:val="00C516B7"/>
    <w:rsid w:val="00C516C4"/>
    <w:rsid w:val="00C517A7"/>
    <w:rsid w:val="00C518A1"/>
    <w:rsid w:val="00C51C1F"/>
    <w:rsid w:val="00C52391"/>
    <w:rsid w:val="00C52433"/>
    <w:rsid w:val="00C52621"/>
    <w:rsid w:val="00C52943"/>
    <w:rsid w:val="00C52D62"/>
    <w:rsid w:val="00C52EF3"/>
    <w:rsid w:val="00C533D4"/>
    <w:rsid w:val="00C539A2"/>
    <w:rsid w:val="00C53A4C"/>
    <w:rsid w:val="00C54021"/>
    <w:rsid w:val="00C5418B"/>
    <w:rsid w:val="00C5437A"/>
    <w:rsid w:val="00C5448D"/>
    <w:rsid w:val="00C5477F"/>
    <w:rsid w:val="00C547B7"/>
    <w:rsid w:val="00C54B31"/>
    <w:rsid w:val="00C54FEE"/>
    <w:rsid w:val="00C5503B"/>
    <w:rsid w:val="00C55700"/>
    <w:rsid w:val="00C558D4"/>
    <w:rsid w:val="00C55A32"/>
    <w:rsid w:val="00C55C83"/>
    <w:rsid w:val="00C55C88"/>
    <w:rsid w:val="00C56109"/>
    <w:rsid w:val="00C564F2"/>
    <w:rsid w:val="00C567E9"/>
    <w:rsid w:val="00C56F11"/>
    <w:rsid w:val="00C577DA"/>
    <w:rsid w:val="00C57F2F"/>
    <w:rsid w:val="00C57F47"/>
    <w:rsid w:val="00C6031E"/>
    <w:rsid w:val="00C60F5B"/>
    <w:rsid w:val="00C61152"/>
    <w:rsid w:val="00C616AD"/>
    <w:rsid w:val="00C617A9"/>
    <w:rsid w:val="00C61DFE"/>
    <w:rsid w:val="00C61F3A"/>
    <w:rsid w:val="00C62071"/>
    <w:rsid w:val="00C62274"/>
    <w:rsid w:val="00C62313"/>
    <w:rsid w:val="00C62388"/>
    <w:rsid w:val="00C6256C"/>
    <w:rsid w:val="00C62613"/>
    <w:rsid w:val="00C626E3"/>
    <w:rsid w:val="00C6279F"/>
    <w:rsid w:val="00C629CB"/>
    <w:rsid w:val="00C62B75"/>
    <w:rsid w:val="00C62F12"/>
    <w:rsid w:val="00C631DD"/>
    <w:rsid w:val="00C6359F"/>
    <w:rsid w:val="00C636B3"/>
    <w:rsid w:val="00C63753"/>
    <w:rsid w:val="00C638EB"/>
    <w:rsid w:val="00C63CED"/>
    <w:rsid w:val="00C641C8"/>
    <w:rsid w:val="00C64246"/>
    <w:rsid w:val="00C645F4"/>
    <w:rsid w:val="00C64693"/>
    <w:rsid w:val="00C64C7A"/>
    <w:rsid w:val="00C64CA0"/>
    <w:rsid w:val="00C65000"/>
    <w:rsid w:val="00C65173"/>
    <w:rsid w:val="00C65630"/>
    <w:rsid w:val="00C657B5"/>
    <w:rsid w:val="00C661E1"/>
    <w:rsid w:val="00C6637E"/>
    <w:rsid w:val="00C66686"/>
    <w:rsid w:val="00C6768B"/>
    <w:rsid w:val="00C676C3"/>
    <w:rsid w:val="00C678C4"/>
    <w:rsid w:val="00C7032A"/>
    <w:rsid w:val="00C70DC5"/>
    <w:rsid w:val="00C71215"/>
    <w:rsid w:val="00C71367"/>
    <w:rsid w:val="00C7149E"/>
    <w:rsid w:val="00C714CD"/>
    <w:rsid w:val="00C71610"/>
    <w:rsid w:val="00C719E2"/>
    <w:rsid w:val="00C71C4B"/>
    <w:rsid w:val="00C7216B"/>
    <w:rsid w:val="00C7275C"/>
    <w:rsid w:val="00C727BE"/>
    <w:rsid w:val="00C72C2E"/>
    <w:rsid w:val="00C73158"/>
    <w:rsid w:val="00C732A9"/>
    <w:rsid w:val="00C73448"/>
    <w:rsid w:val="00C73491"/>
    <w:rsid w:val="00C734DA"/>
    <w:rsid w:val="00C738A7"/>
    <w:rsid w:val="00C73DC5"/>
    <w:rsid w:val="00C73E2E"/>
    <w:rsid w:val="00C73F46"/>
    <w:rsid w:val="00C743EA"/>
    <w:rsid w:val="00C744C1"/>
    <w:rsid w:val="00C74546"/>
    <w:rsid w:val="00C7487F"/>
    <w:rsid w:val="00C748E2"/>
    <w:rsid w:val="00C750F0"/>
    <w:rsid w:val="00C75396"/>
    <w:rsid w:val="00C75677"/>
    <w:rsid w:val="00C756C0"/>
    <w:rsid w:val="00C75DF4"/>
    <w:rsid w:val="00C75EA2"/>
    <w:rsid w:val="00C76501"/>
    <w:rsid w:val="00C766DD"/>
    <w:rsid w:val="00C7776C"/>
    <w:rsid w:val="00C806D8"/>
    <w:rsid w:val="00C80DB5"/>
    <w:rsid w:val="00C80F5E"/>
    <w:rsid w:val="00C8165A"/>
    <w:rsid w:val="00C81BB6"/>
    <w:rsid w:val="00C820C5"/>
    <w:rsid w:val="00C82474"/>
    <w:rsid w:val="00C82512"/>
    <w:rsid w:val="00C827E7"/>
    <w:rsid w:val="00C828EA"/>
    <w:rsid w:val="00C82A99"/>
    <w:rsid w:val="00C82E46"/>
    <w:rsid w:val="00C8303D"/>
    <w:rsid w:val="00C831F2"/>
    <w:rsid w:val="00C8398D"/>
    <w:rsid w:val="00C83A7B"/>
    <w:rsid w:val="00C849FB"/>
    <w:rsid w:val="00C84BC2"/>
    <w:rsid w:val="00C84C3A"/>
    <w:rsid w:val="00C85139"/>
    <w:rsid w:val="00C85657"/>
    <w:rsid w:val="00C85815"/>
    <w:rsid w:val="00C8591B"/>
    <w:rsid w:val="00C8591F"/>
    <w:rsid w:val="00C85B6F"/>
    <w:rsid w:val="00C864DD"/>
    <w:rsid w:val="00C865D9"/>
    <w:rsid w:val="00C86768"/>
    <w:rsid w:val="00C86B7C"/>
    <w:rsid w:val="00C86CF3"/>
    <w:rsid w:val="00C86DE4"/>
    <w:rsid w:val="00C86EB1"/>
    <w:rsid w:val="00C87377"/>
    <w:rsid w:val="00C87B23"/>
    <w:rsid w:val="00C87B89"/>
    <w:rsid w:val="00C9033C"/>
    <w:rsid w:val="00C9038E"/>
    <w:rsid w:val="00C90E6D"/>
    <w:rsid w:val="00C918BB"/>
    <w:rsid w:val="00C91BAE"/>
    <w:rsid w:val="00C91C88"/>
    <w:rsid w:val="00C91E04"/>
    <w:rsid w:val="00C91F1F"/>
    <w:rsid w:val="00C93195"/>
    <w:rsid w:val="00C936D9"/>
    <w:rsid w:val="00C939C3"/>
    <w:rsid w:val="00C93B88"/>
    <w:rsid w:val="00C93CF1"/>
    <w:rsid w:val="00C94052"/>
    <w:rsid w:val="00C94228"/>
    <w:rsid w:val="00C94275"/>
    <w:rsid w:val="00C94320"/>
    <w:rsid w:val="00C94726"/>
    <w:rsid w:val="00C94BC8"/>
    <w:rsid w:val="00C950E9"/>
    <w:rsid w:val="00C95575"/>
    <w:rsid w:val="00C9560C"/>
    <w:rsid w:val="00C95633"/>
    <w:rsid w:val="00C96B31"/>
    <w:rsid w:val="00C96D56"/>
    <w:rsid w:val="00C97274"/>
    <w:rsid w:val="00C977E6"/>
    <w:rsid w:val="00CA0020"/>
    <w:rsid w:val="00CA01DD"/>
    <w:rsid w:val="00CA0216"/>
    <w:rsid w:val="00CA029C"/>
    <w:rsid w:val="00CA0630"/>
    <w:rsid w:val="00CA0B2E"/>
    <w:rsid w:val="00CA0DA6"/>
    <w:rsid w:val="00CA0F65"/>
    <w:rsid w:val="00CA15DA"/>
    <w:rsid w:val="00CA1711"/>
    <w:rsid w:val="00CA18CA"/>
    <w:rsid w:val="00CA1F2E"/>
    <w:rsid w:val="00CA225F"/>
    <w:rsid w:val="00CA2274"/>
    <w:rsid w:val="00CA2557"/>
    <w:rsid w:val="00CA25DE"/>
    <w:rsid w:val="00CA291B"/>
    <w:rsid w:val="00CA329D"/>
    <w:rsid w:val="00CA38CC"/>
    <w:rsid w:val="00CA38E6"/>
    <w:rsid w:val="00CA3F2F"/>
    <w:rsid w:val="00CA4253"/>
    <w:rsid w:val="00CA459C"/>
    <w:rsid w:val="00CA4797"/>
    <w:rsid w:val="00CA4900"/>
    <w:rsid w:val="00CA5126"/>
    <w:rsid w:val="00CA5413"/>
    <w:rsid w:val="00CA5674"/>
    <w:rsid w:val="00CA59F6"/>
    <w:rsid w:val="00CA5BDA"/>
    <w:rsid w:val="00CA5C1A"/>
    <w:rsid w:val="00CA6335"/>
    <w:rsid w:val="00CA633F"/>
    <w:rsid w:val="00CA641E"/>
    <w:rsid w:val="00CA69B8"/>
    <w:rsid w:val="00CA6CDA"/>
    <w:rsid w:val="00CA6CF7"/>
    <w:rsid w:val="00CA7134"/>
    <w:rsid w:val="00CA72AF"/>
    <w:rsid w:val="00CA7558"/>
    <w:rsid w:val="00CA7589"/>
    <w:rsid w:val="00CA785F"/>
    <w:rsid w:val="00CA792A"/>
    <w:rsid w:val="00CA7949"/>
    <w:rsid w:val="00CB0965"/>
    <w:rsid w:val="00CB0C6E"/>
    <w:rsid w:val="00CB0C89"/>
    <w:rsid w:val="00CB137F"/>
    <w:rsid w:val="00CB13BB"/>
    <w:rsid w:val="00CB1CED"/>
    <w:rsid w:val="00CB226B"/>
    <w:rsid w:val="00CB229B"/>
    <w:rsid w:val="00CB2AA3"/>
    <w:rsid w:val="00CB2C49"/>
    <w:rsid w:val="00CB2E31"/>
    <w:rsid w:val="00CB3071"/>
    <w:rsid w:val="00CB313A"/>
    <w:rsid w:val="00CB33B4"/>
    <w:rsid w:val="00CB3562"/>
    <w:rsid w:val="00CB387F"/>
    <w:rsid w:val="00CB3A16"/>
    <w:rsid w:val="00CB3C4A"/>
    <w:rsid w:val="00CB3D93"/>
    <w:rsid w:val="00CB41C9"/>
    <w:rsid w:val="00CB4441"/>
    <w:rsid w:val="00CB4B1A"/>
    <w:rsid w:val="00CB4BB1"/>
    <w:rsid w:val="00CB4E1F"/>
    <w:rsid w:val="00CB4F95"/>
    <w:rsid w:val="00CB5EFD"/>
    <w:rsid w:val="00CB6B28"/>
    <w:rsid w:val="00CB7374"/>
    <w:rsid w:val="00CB73BB"/>
    <w:rsid w:val="00CB774B"/>
    <w:rsid w:val="00CB7A72"/>
    <w:rsid w:val="00CB7C0F"/>
    <w:rsid w:val="00CC012E"/>
    <w:rsid w:val="00CC0ACE"/>
    <w:rsid w:val="00CC1088"/>
    <w:rsid w:val="00CC1495"/>
    <w:rsid w:val="00CC152E"/>
    <w:rsid w:val="00CC1699"/>
    <w:rsid w:val="00CC1BE4"/>
    <w:rsid w:val="00CC1C28"/>
    <w:rsid w:val="00CC2200"/>
    <w:rsid w:val="00CC2493"/>
    <w:rsid w:val="00CC28F9"/>
    <w:rsid w:val="00CC3067"/>
    <w:rsid w:val="00CC3222"/>
    <w:rsid w:val="00CC35F1"/>
    <w:rsid w:val="00CC35FF"/>
    <w:rsid w:val="00CC3BAA"/>
    <w:rsid w:val="00CC3D7F"/>
    <w:rsid w:val="00CC4E1E"/>
    <w:rsid w:val="00CC4E9D"/>
    <w:rsid w:val="00CC5157"/>
    <w:rsid w:val="00CC5877"/>
    <w:rsid w:val="00CC5AA9"/>
    <w:rsid w:val="00CC5B8E"/>
    <w:rsid w:val="00CC5E75"/>
    <w:rsid w:val="00CC760E"/>
    <w:rsid w:val="00CC7A56"/>
    <w:rsid w:val="00CC7AB7"/>
    <w:rsid w:val="00CC7EFD"/>
    <w:rsid w:val="00CD0E6E"/>
    <w:rsid w:val="00CD139D"/>
    <w:rsid w:val="00CD1DBE"/>
    <w:rsid w:val="00CD200C"/>
    <w:rsid w:val="00CD23AE"/>
    <w:rsid w:val="00CD27DF"/>
    <w:rsid w:val="00CD29B5"/>
    <w:rsid w:val="00CD2D48"/>
    <w:rsid w:val="00CD2D8A"/>
    <w:rsid w:val="00CD39AC"/>
    <w:rsid w:val="00CD3AD3"/>
    <w:rsid w:val="00CD3BAC"/>
    <w:rsid w:val="00CD3FF2"/>
    <w:rsid w:val="00CD4446"/>
    <w:rsid w:val="00CD4559"/>
    <w:rsid w:val="00CD477A"/>
    <w:rsid w:val="00CD4A65"/>
    <w:rsid w:val="00CD531F"/>
    <w:rsid w:val="00CD5CE5"/>
    <w:rsid w:val="00CD5F51"/>
    <w:rsid w:val="00CD6A14"/>
    <w:rsid w:val="00CD6FA3"/>
    <w:rsid w:val="00CD7042"/>
    <w:rsid w:val="00CD7AA3"/>
    <w:rsid w:val="00CE0268"/>
    <w:rsid w:val="00CE06E5"/>
    <w:rsid w:val="00CE09DA"/>
    <w:rsid w:val="00CE0C61"/>
    <w:rsid w:val="00CE108F"/>
    <w:rsid w:val="00CE1657"/>
    <w:rsid w:val="00CE2174"/>
    <w:rsid w:val="00CE2184"/>
    <w:rsid w:val="00CE233E"/>
    <w:rsid w:val="00CE2733"/>
    <w:rsid w:val="00CE2EA5"/>
    <w:rsid w:val="00CE32EA"/>
    <w:rsid w:val="00CE34C0"/>
    <w:rsid w:val="00CE3A08"/>
    <w:rsid w:val="00CE3B7F"/>
    <w:rsid w:val="00CE3FA2"/>
    <w:rsid w:val="00CE4040"/>
    <w:rsid w:val="00CE41A0"/>
    <w:rsid w:val="00CE423A"/>
    <w:rsid w:val="00CE44A1"/>
    <w:rsid w:val="00CE4526"/>
    <w:rsid w:val="00CE48B3"/>
    <w:rsid w:val="00CE4958"/>
    <w:rsid w:val="00CE5A42"/>
    <w:rsid w:val="00CE6006"/>
    <w:rsid w:val="00CE6041"/>
    <w:rsid w:val="00CE663D"/>
    <w:rsid w:val="00CE68E2"/>
    <w:rsid w:val="00CE702C"/>
    <w:rsid w:val="00CE706E"/>
    <w:rsid w:val="00CE70B1"/>
    <w:rsid w:val="00CE72A6"/>
    <w:rsid w:val="00CE72DE"/>
    <w:rsid w:val="00CE7883"/>
    <w:rsid w:val="00CE7AE4"/>
    <w:rsid w:val="00CE7E38"/>
    <w:rsid w:val="00CF03EE"/>
    <w:rsid w:val="00CF049F"/>
    <w:rsid w:val="00CF04F9"/>
    <w:rsid w:val="00CF0A4C"/>
    <w:rsid w:val="00CF113F"/>
    <w:rsid w:val="00CF150A"/>
    <w:rsid w:val="00CF159F"/>
    <w:rsid w:val="00CF1ACF"/>
    <w:rsid w:val="00CF2225"/>
    <w:rsid w:val="00CF25E7"/>
    <w:rsid w:val="00CF26B1"/>
    <w:rsid w:val="00CF26D1"/>
    <w:rsid w:val="00CF3C77"/>
    <w:rsid w:val="00CF4021"/>
    <w:rsid w:val="00CF442F"/>
    <w:rsid w:val="00CF45A2"/>
    <w:rsid w:val="00CF45A9"/>
    <w:rsid w:val="00CF481A"/>
    <w:rsid w:val="00CF4ECA"/>
    <w:rsid w:val="00CF50F4"/>
    <w:rsid w:val="00CF52E7"/>
    <w:rsid w:val="00CF64B5"/>
    <w:rsid w:val="00CF68B0"/>
    <w:rsid w:val="00CF68F9"/>
    <w:rsid w:val="00CF6CD5"/>
    <w:rsid w:val="00CF7051"/>
    <w:rsid w:val="00CF71E0"/>
    <w:rsid w:val="00CF73ED"/>
    <w:rsid w:val="00CF7853"/>
    <w:rsid w:val="00D004ED"/>
    <w:rsid w:val="00D00604"/>
    <w:rsid w:val="00D00F28"/>
    <w:rsid w:val="00D01804"/>
    <w:rsid w:val="00D01B29"/>
    <w:rsid w:val="00D01C70"/>
    <w:rsid w:val="00D02500"/>
    <w:rsid w:val="00D02521"/>
    <w:rsid w:val="00D0260E"/>
    <w:rsid w:val="00D0260F"/>
    <w:rsid w:val="00D0268F"/>
    <w:rsid w:val="00D02759"/>
    <w:rsid w:val="00D02C31"/>
    <w:rsid w:val="00D034A0"/>
    <w:rsid w:val="00D03708"/>
    <w:rsid w:val="00D03B00"/>
    <w:rsid w:val="00D03D17"/>
    <w:rsid w:val="00D042FA"/>
    <w:rsid w:val="00D04353"/>
    <w:rsid w:val="00D048F6"/>
    <w:rsid w:val="00D05AA9"/>
    <w:rsid w:val="00D05B41"/>
    <w:rsid w:val="00D05B8E"/>
    <w:rsid w:val="00D06056"/>
    <w:rsid w:val="00D06776"/>
    <w:rsid w:val="00D06796"/>
    <w:rsid w:val="00D06E46"/>
    <w:rsid w:val="00D06F95"/>
    <w:rsid w:val="00D079DE"/>
    <w:rsid w:val="00D07E38"/>
    <w:rsid w:val="00D1046A"/>
    <w:rsid w:val="00D10886"/>
    <w:rsid w:val="00D10EB9"/>
    <w:rsid w:val="00D113BC"/>
    <w:rsid w:val="00D1158C"/>
    <w:rsid w:val="00D11600"/>
    <w:rsid w:val="00D119A2"/>
    <w:rsid w:val="00D11AAE"/>
    <w:rsid w:val="00D11D03"/>
    <w:rsid w:val="00D12794"/>
    <w:rsid w:val="00D12CBC"/>
    <w:rsid w:val="00D12E31"/>
    <w:rsid w:val="00D13330"/>
    <w:rsid w:val="00D137F9"/>
    <w:rsid w:val="00D140DD"/>
    <w:rsid w:val="00D1458C"/>
    <w:rsid w:val="00D14CF1"/>
    <w:rsid w:val="00D14F99"/>
    <w:rsid w:val="00D15104"/>
    <w:rsid w:val="00D15214"/>
    <w:rsid w:val="00D156E1"/>
    <w:rsid w:val="00D1620E"/>
    <w:rsid w:val="00D16298"/>
    <w:rsid w:val="00D1640B"/>
    <w:rsid w:val="00D16515"/>
    <w:rsid w:val="00D16709"/>
    <w:rsid w:val="00D167CB"/>
    <w:rsid w:val="00D16867"/>
    <w:rsid w:val="00D16EEC"/>
    <w:rsid w:val="00D16FAA"/>
    <w:rsid w:val="00D17258"/>
    <w:rsid w:val="00D177AC"/>
    <w:rsid w:val="00D179B4"/>
    <w:rsid w:val="00D17ABC"/>
    <w:rsid w:val="00D2047A"/>
    <w:rsid w:val="00D20631"/>
    <w:rsid w:val="00D207FC"/>
    <w:rsid w:val="00D21992"/>
    <w:rsid w:val="00D21BB9"/>
    <w:rsid w:val="00D2260B"/>
    <w:rsid w:val="00D22BEF"/>
    <w:rsid w:val="00D22D49"/>
    <w:rsid w:val="00D23181"/>
    <w:rsid w:val="00D232A5"/>
    <w:rsid w:val="00D232BA"/>
    <w:rsid w:val="00D23543"/>
    <w:rsid w:val="00D23930"/>
    <w:rsid w:val="00D23A23"/>
    <w:rsid w:val="00D23A47"/>
    <w:rsid w:val="00D23C44"/>
    <w:rsid w:val="00D2448A"/>
    <w:rsid w:val="00D24CB6"/>
    <w:rsid w:val="00D24CD9"/>
    <w:rsid w:val="00D24D8A"/>
    <w:rsid w:val="00D24DA4"/>
    <w:rsid w:val="00D24DEA"/>
    <w:rsid w:val="00D25235"/>
    <w:rsid w:val="00D25383"/>
    <w:rsid w:val="00D25670"/>
    <w:rsid w:val="00D2577F"/>
    <w:rsid w:val="00D25898"/>
    <w:rsid w:val="00D25DAA"/>
    <w:rsid w:val="00D26032"/>
    <w:rsid w:val="00D26D25"/>
    <w:rsid w:val="00D26F2A"/>
    <w:rsid w:val="00D27171"/>
    <w:rsid w:val="00D27361"/>
    <w:rsid w:val="00D2748C"/>
    <w:rsid w:val="00D275CE"/>
    <w:rsid w:val="00D27B85"/>
    <w:rsid w:val="00D27D1B"/>
    <w:rsid w:val="00D300D9"/>
    <w:rsid w:val="00D301FF"/>
    <w:rsid w:val="00D30212"/>
    <w:rsid w:val="00D31206"/>
    <w:rsid w:val="00D31752"/>
    <w:rsid w:val="00D3178A"/>
    <w:rsid w:val="00D3212A"/>
    <w:rsid w:val="00D3257F"/>
    <w:rsid w:val="00D32DAE"/>
    <w:rsid w:val="00D32F46"/>
    <w:rsid w:val="00D340E2"/>
    <w:rsid w:val="00D3435C"/>
    <w:rsid w:val="00D3441A"/>
    <w:rsid w:val="00D34432"/>
    <w:rsid w:val="00D347AA"/>
    <w:rsid w:val="00D34B4D"/>
    <w:rsid w:val="00D34B64"/>
    <w:rsid w:val="00D34E19"/>
    <w:rsid w:val="00D35F17"/>
    <w:rsid w:val="00D36887"/>
    <w:rsid w:val="00D36BAB"/>
    <w:rsid w:val="00D37512"/>
    <w:rsid w:val="00D37563"/>
    <w:rsid w:val="00D37913"/>
    <w:rsid w:val="00D3794B"/>
    <w:rsid w:val="00D379EB"/>
    <w:rsid w:val="00D400B8"/>
    <w:rsid w:val="00D4022C"/>
    <w:rsid w:val="00D40707"/>
    <w:rsid w:val="00D40B11"/>
    <w:rsid w:val="00D40C32"/>
    <w:rsid w:val="00D41023"/>
    <w:rsid w:val="00D410AB"/>
    <w:rsid w:val="00D41432"/>
    <w:rsid w:val="00D414D9"/>
    <w:rsid w:val="00D4173E"/>
    <w:rsid w:val="00D41767"/>
    <w:rsid w:val="00D41C6C"/>
    <w:rsid w:val="00D41D71"/>
    <w:rsid w:val="00D41F36"/>
    <w:rsid w:val="00D42465"/>
    <w:rsid w:val="00D42663"/>
    <w:rsid w:val="00D42950"/>
    <w:rsid w:val="00D42E5B"/>
    <w:rsid w:val="00D42E63"/>
    <w:rsid w:val="00D42E70"/>
    <w:rsid w:val="00D42FAA"/>
    <w:rsid w:val="00D430E8"/>
    <w:rsid w:val="00D4321C"/>
    <w:rsid w:val="00D435B8"/>
    <w:rsid w:val="00D439D1"/>
    <w:rsid w:val="00D43A79"/>
    <w:rsid w:val="00D43B82"/>
    <w:rsid w:val="00D43C68"/>
    <w:rsid w:val="00D43D81"/>
    <w:rsid w:val="00D43F3A"/>
    <w:rsid w:val="00D444B2"/>
    <w:rsid w:val="00D44CAC"/>
    <w:rsid w:val="00D45062"/>
    <w:rsid w:val="00D453E4"/>
    <w:rsid w:val="00D45476"/>
    <w:rsid w:val="00D463A5"/>
    <w:rsid w:val="00D46406"/>
    <w:rsid w:val="00D46801"/>
    <w:rsid w:val="00D46B19"/>
    <w:rsid w:val="00D46F16"/>
    <w:rsid w:val="00D47226"/>
    <w:rsid w:val="00D474D2"/>
    <w:rsid w:val="00D50272"/>
    <w:rsid w:val="00D5045B"/>
    <w:rsid w:val="00D504B3"/>
    <w:rsid w:val="00D509D1"/>
    <w:rsid w:val="00D50B21"/>
    <w:rsid w:val="00D50C36"/>
    <w:rsid w:val="00D51182"/>
    <w:rsid w:val="00D51349"/>
    <w:rsid w:val="00D513D5"/>
    <w:rsid w:val="00D516E5"/>
    <w:rsid w:val="00D51B74"/>
    <w:rsid w:val="00D51D3D"/>
    <w:rsid w:val="00D520B4"/>
    <w:rsid w:val="00D527AF"/>
    <w:rsid w:val="00D529E1"/>
    <w:rsid w:val="00D52AFA"/>
    <w:rsid w:val="00D53032"/>
    <w:rsid w:val="00D53164"/>
    <w:rsid w:val="00D534C2"/>
    <w:rsid w:val="00D5368E"/>
    <w:rsid w:val="00D53A24"/>
    <w:rsid w:val="00D53CE8"/>
    <w:rsid w:val="00D5410F"/>
    <w:rsid w:val="00D541F6"/>
    <w:rsid w:val="00D54E46"/>
    <w:rsid w:val="00D551EA"/>
    <w:rsid w:val="00D55287"/>
    <w:rsid w:val="00D55FB9"/>
    <w:rsid w:val="00D56093"/>
    <w:rsid w:val="00D560A8"/>
    <w:rsid w:val="00D564DF"/>
    <w:rsid w:val="00D56581"/>
    <w:rsid w:val="00D565E1"/>
    <w:rsid w:val="00D568CC"/>
    <w:rsid w:val="00D56A00"/>
    <w:rsid w:val="00D5717B"/>
    <w:rsid w:val="00D572E3"/>
    <w:rsid w:val="00D576DD"/>
    <w:rsid w:val="00D579A4"/>
    <w:rsid w:val="00D57CB4"/>
    <w:rsid w:val="00D60C20"/>
    <w:rsid w:val="00D6103C"/>
    <w:rsid w:val="00D61477"/>
    <w:rsid w:val="00D619E2"/>
    <w:rsid w:val="00D61A82"/>
    <w:rsid w:val="00D61AA1"/>
    <w:rsid w:val="00D61E41"/>
    <w:rsid w:val="00D61F96"/>
    <w:rsid w:val="00D61F9D"/>
    <w:rsid w:val="00D62036"/>
    <w:rsid w:val="00D620CC"/>
    <w:rsid w:val="00D621CB"/>
    <w:rsid w:val="00D622F2"/>
    <w:rsid w:val="00D62C68"/>
    <w:rsid w:val="00D62D57"/>
    <w:rsid w:val="00D631B7"/>
    <w:rsid w:val="00D63416"/>
    <w:rsid w:val="00D634B8"/>
    <w:rsid w:val="00D6357C"/>
    <w:rsid w:val="00D636C1"/>
    <w:rsid w:val="00D63EF3"/>
    <w:rsid w:val="00D64207"/>
    <w:rsid w:val="00D643C8"/>
    <w:rsid w:val="00D64441"/>
    <w:rsid w:val="00D650D7"/>
    <w:rsid w:val="00D65497"/>
    <w:rsid w:val="00D654DA"/>
    <w:rsid w:val="00D6609E"/>
    <w:rsid w:val="00D660D4"/>
    <w:rsid w:val="00D66692"/>
    <w:rsid w:val="00D66F75"/>
    <w:rsid w:val="00D6717C"/>
    <w:rsid w:val="00D6763C"/>
    <w:rsid w:val="00D67A9F"/>
    <w:rsid w:val="00D67C20"/>
    <w:rsid w:val="00D67C31"/>
    <w:rsid w:val="00D67DF8"/>
    <w:rsid w:val="00D70603"/>
    <w:rsid w:val="00D70C1B"/>
    <w:rsid w:val="00D70E5C"/>
    <w:rsid w:val="00D712A3"/>
    <w:rsid w:val="00D7146C"/>
    <w:rsid w:val="00D714C4"/>
    <w:rsid w:val="00D718CD"/>
    <w:rsid w:val="00D71E4C"/>
    <w:rsid w:val="00D720FB"/>
    <w:rsid w:val="00D730C3"/>
    <w:rsid w:val="00D732D4"/>
    <w:rsid w:val="00D73551"/>
    <w:rsid w:val="00D737A6"/>
    <w:rsid w:val="00D73D27"/>
    <w:rsid w:val="00D7416F"/>
    <w:rsid w:val="00D742AC"/>
    <w:rsid w:val="00D744BC"/>
    <w:rsid w:val="00D74664"/>
    <w:rsid w:val="00D74C82"/>
    <w:rsid w:val="00D74E36"/>
    <w:rsid w:val="00D7510C"/>
    <w:rsid w:val="00D755F2"/>
    <w:rsid w:val="00D762AC"/>
    <w:rsid w:val="00D77365"/>
    <w:rsid w:val="00D775E7"/>
    <w:rsid w:val="00D77878"/>
    <w:rsid w:val="00D77B9E"/>
    <w:rsid w:val="00D8043D"/>
    <w:rsid w:val="00D80C1C"/>
    <w:rsid w:val="00D80E4F"/>
    <w:rsid w:val="00D81884"/>
    <w:rsid w:val="00D819C2"/>
    <w:rsid w:val="00D81CA9"/>
    <w:rsid w:val="00D8251F"/>
    <w:rsid w:val="00D82893"/>
    <w:rsid w:val="00D82A80"/>
    <w:rsid w:val="00D83319"/>
    <w:rsid w:val="00D83356"/>
    <w:rsid w:val="00D833BC"/>
    <w:rsid w:val="00D839D8"/>
    <w:rsid w:val="00D83F9E"/>
    <w:rsid w:val="00D83FFF"/>
    <w:rsid w:val="00D840C2"/>
    <w:rsid w:val="00D8435A"/>
    <w:rsid w:val="00D84562"/>
    <w:rsid w:val="00D84F08"/>
    <w:rsid w:val="00D852A0"/>
    <w:rsid w:val="00D8562E"/>
    <w:rsid w:val="00D8564E"/>
    <w:rsid w:val="00D859E3"/>
    <w:rsid w:val="00D85A37"/>
    <w:rsid w:val="00D85C16"/>
    <w:rsid w:val="00D86169"/>
    <w:rsid w:val="00D86527"/>
    <w:rsid w:val="00D870C6"/>
    <w:rsid w:val="00D8730B"/>
    <w:rsid w:val="00D8732E"/>
    <w:rsid w:val="00D876B2"/>
    <w:rsid w:val="00D87798"/>
    <w:rsid w:val="00D87912"/>
    <w:rsid w:val="00D9026E"/>
    <w:rsid w:val="00D90A82"/>
    <w:rsid w:val="00D91294"/>
    <w:rsid w:val="00D91859"/>
    <w:rsid w:val="00D9186A"/>
    <w:rsid w:val="00D91DA6"/>
    <w:rsid w:val="00D923F7"/>
    <w:rsid w:val="00D926CA"/>
    <w:rsid w:val="00D926F7"/>
    <w:rsid w:val="00D92C13"/>
    <w:rsid w:val="00D92CF0"/>
    <w:rsid w:val="00D92D47"/>
    <w:rsid w:val="00D92FDB"/>
    <w:rsid w:val="00D93470"/>
    <w:rsid w:val="00D93A66"/>
    <w:rsid w:val="00D93A6C"/>
    <w:rsid w:val="00D94213"/>
    <w:rsid w:val="00D942EC"/>
    <w:rsid w:val="00D949C2"/>
    <w:rsid w:val="00D94A51"/>
    <w:rsid w:val="00D94BEB"/>
    <w:rsid w:val="00D94C00"/>
    <w:rsid w:val="00D94EA5"/>
    <w:rsid w:val="00D95F24"/>
    <w:rsid w:val="00D95F32"/>
    <w:rsid w:val="00D96ABB"/>
    <w:rsid w:val="00D96E93"/>
    <w:rsid w:val="00D978C2"/>
    <w:rsid w:val="00DA024A"/>
    <w:rsid w:val="00DA0370"/>
    <w:rsid w:val="00DA03FE"/>
    <w:rsid w:val="00DA07EE"/>
    <w:rsid w:val="00DA0A58"/>
    <w:rsid w:val="00DA108D"/>
    <w:rsid w:val="00DA147D"/>
    <w:rsid w:val="00DA1C85"/>
    <w:rsid w:val="00DA1CC9"/>
    <w:rsid w:val="00DA1D67"/>
    <w:rsid w:val="00DA2E58"/>
    <w:rsid w:val="00DA328E"/>
    <w:rsid w:val="00DA387A"/>
    <w:rsid w:val="00DA3AA6"/>
    <w:rsid w:val="00DA4337"/>
    <w:rsid w:val="00DA46C1"/>
    <w:rsid w:val="00DA491D"/>
    <w:rsid w:val="00DA5037"/>
    <w:rsid w:val="00DA50A7"/>
    <w:rsid w:val="00DA5187"/>
    <w:rsid w:val="00DA57A7"/>
    <w:rsid w:val="00DA5DA1"/>
    <w:rsid w:val="00DA5DC2"/>
    <w:rsid w:val="00DA5F5C"/>
    <w:rsid w:val="00DA5F84"/>
    <w:rsid w:val="00DA6850"/>
    <w:rsid w:val="00DA6BC0"/>
    <w:rsid w:val="00DA70DD"/>
    <w:rsid w:val="00DA72C9"/>
    <w:rsid w:val="00DA7457"/>
    <w:rsid w:val="00DA7EBB"/>
    <w:rsid w:val="00DB0785"/>
    <w:rsid w:val="00DB088F"/>
    <w:rsid w:val="00DB0B4A"/>
    <w:rsid w:val="00DB1010"/>
    <w:rsid w:val="00DB1276"/>
    <w:rsid w:val="00DB13EF"/>
    <w:rsid w:val="00DB1487"/>
    <w:rsid w:val="00DB16DE"/>
    <w:rsid w:val="00DB181C"/>
    <w:rsid w:val="00DB19B4"/>
    <w:rsid w:val="00DB19F1"/>
    <w:rsid w:val="00DB221A"/>
    <w:rsid w:val="00DB221E"/>
    <w:rsid w:val="00DB26AE"/>
    <w:rsid w:val="00DB2875"/>
    <w:rsid w:val="00DB2C99"/>
    <w:rsid w:val="00DB303D"/>
    <w:rsid w:val="00DB3442"/>
    <w:rsid w:val="00DB380C"/>
    <w:rsid w:val="00DB399F"/>
    <w:rsid w:val="00DB43BA"/>
    <w:rsid w:val="00DB4411"/>
    <w:rsid w:val="00DB466D"/>
    <w:rsid w:val="00DB4779"/>
    <w:rsid w:val="00DB4D96"/>
    <w:rsid w:val="00DB5181"/>
    <w:rsid w:val="00DB5FD0"/>
    <w:rsid w:val="00DB657C"/>
    <w:rsid w:val="00DB6628"/>
    <w:rsid w:val="00DB727D"/>
    <w:rsid w:val="00DB7395"/>
    <w:rsid w:val="00DB741C"/>
    <w:rsid w:val="00DB75C2"/>
    <w:rsid w:val="00DB77BD"/>
    <w:rsid w:val="00DB7BFF"/>
    <w:rsid w:val="00DB7DE9"/>
    <w:rsid w:val="00DB7E2C"/>
    <w:rsid w:val="00DB7FFC"/>
    <w:rsid w:val="00DC027B"/>
    <w:rsid w:val="00DC045F"/>
    <w:rsid w:val="00DC0A64"/>
    <w:rsid w:val="00DC0E72"/>
    <w:rsid w:val="00DC0F7F"/>
    <w:rsid w:val="00DC0FB5"/>
    <w:rsid w:val="00DC0FC4"/>
    <w:rsid w:val="00DC1452"/>
    <w:rsid w:val="00DC1B76"/>
    <w:rsid w:val="00DC1B9A"/>
    <w:rsid w:val="00DC2344"/>
    <w:rsid w:val="00DC2691"/>
    <w:rsid w:val="00DC28B5"/>
    <w:rsid w:val="00DC2E4F"/>
    <w:rsid w:val="00DC340B"/>
    <w:rsid w:val="00DC3790"/>
    <w:rsid w:val="00DC384C"/>
    <w:rsid w:val="00DC390B"/>
    <w:rsid w:val="00DC3BD7"/>
    <w:rsid w:val="00DC40C4"/>
    <w:rsid w:val="00DC4898"/>
    <w:rsid w:val="00DC48F3"/>
    <w:rsid w:val="00DC4AFD"/>
    <w:rsid w:val="00DC4D87"/>
    <w:rsid w:val="00DC4D8A"/>
    <w:rsid w:val="00DC5108"/>
    <w:rsid w:val="00DC5262"/>
    <w:rsid w:val="00DC5A44"/>
    <w:rsid w:val="00DC5E24"/>
    <w:rsid w:val="00DC613D"/>
    <w:rsid w:val="00DC6214"/>
    <w:rsid w:val="00DC6DF6"/>
    <w:rsid w:val="00DC714D"/>
    <w:rsid w:val="00DC71B4"/>
    <w:rsid w:val="00DC7BFE"/>
    <w:rsid w:val="00DC7CFA"/>
    <w:rsid w:val="00DC7DDD"/>
    <w:rsid w:val="00DD0468"/>
    <w:rsid w:val="00DD0731"/>
    <w:rsid w:val="00DD08C7"/>
    <w:rsid w:val="00DD0AEF"/>
    <w:rsid w:val="00DD1A10"/>
    <w:rsid w:val="00DD200D"/>
    <w:rsid w:val="00DD203D"/>
    <w:rsid w:val="00DD293A"/>
    <w:rsid w:val="00DD2990"/>
    <w:rsid w:val="00DD2BF2"/>
    <w:rsid w:val="00DD2C14"/>
    <w:rsid w:val="00DD2CDE"/>
    <w:rsid w:val="00DD2FE9"/>
    <w:rsid w:val="00DD35A3"/>
    <w:rsid w:val="00DD3A7E"/>
    <w:rsid w:val="00DD434E"/>
    <w:rsid w:val="00DD4402"/>
    <w:rsid w:val="00DD48BC"/>
    <w:rsid w:val="00DD5B8C"/>
    <w:rsid w:val="00DD5C27"/>
    <w:rsid w:val="00DD5E16"/>
    <w:rsid w:val="00DD6035"/>
    <w:rsid w:val="00DD603D"/>
    <w:rsid w:val="00DD60D0"/>
    <w:rsid w:val="00DD6200"/>
    <w:rsid w:val="00DD63F4"/>
    <w:rsid w:val="00DD660B"/>
    <w:rsid w:val="00DD686C"/>
    <w:rsid w:val="00DD6E86"/>
    <w:rsid w:val="00DD7051"/>
    <w:rsid w:val="00DD7F4D"/>
    <w:rsid w:val="00DE06E2"/>
    <w:rsid w:val="00DE0E5D"/>
    <w:rsid w:val="00DE10B9"/>
    <w:rsid w:val="00DE11F9"/>
    <w:rsid w:val="00DE142B"/>
    <w:rsid w:val="00DE142E"/>
    <w:rsid w:val="00DE1550"/>
    <w:rsid w:val="00DE17FF"/>
    <w:rsid w:val="00DE1A1A"/>
    <w:rsid w:val="00DE1B93"/>
    <w:rsid w:val="00DE24BF"/>
    <w:rsid w:val="00DE3BC7"/>
    <w:rsid w:val="00DE4418"/>
    <w:rsid w:val="00DE447F"/>
    <w:rsid w:val="00DE48F0"/>
    <w:rsid w:val="00DE4A77"/>
    <w:rsid w:val="00DE4AFC"/>
    <w:rsid w:val="00DE4BF1"/>
    <w:rsid w:val="00DE4CCC"/>
    <w:rsid w:val="00DE4EB2"/>
    <w:rsid w:val="00DE5300"/>
    <w:rsid w:val="00DE5612"/>
    <w:rsid w:val="00DE61A9"/>
    <w:rsid w:val="00DE68EE"/>
    <w:rsid w:val="00DE6CB2"/>
    <w:rsid w:val="00DE6D19"/>
    <w:rsid w:val="00DE6D24"/>
    <w:rsid w:val="00DE7285"/>
    <w:rsid w:val="00DE7A9C"/>
    <w:rsid w:val="00DE7C40"/>
    <w:rsid w:val="00DE7F18"/>
    <w:rsid w:val="00DF025E"/>
    <w:rsid w:val="00DF05CD"/>
    <w:rsid w:val="00DF0EA5"/>
    <w:rsid w:val="00DF12D4"/>
    <w:rsid w:val="00DF1D14"/>
    <w:rsid w:val="00DF1F1D"/>
    <w:rsid w:val="00DF23A5"/>
    <w:rsid w:val="00DF3223"/>
    <w:rsid w:val="00DF3324"/>
    <w:rsid w:val="00DF40E4"/>
    <w:rsid w:val="00DF4519"/>
    <w:rsid w:val="00DF4C6E"/>
    <w:rsid w:val="00DF5149"/>
    <w:rsid w:val="00DF6666"/>
    <w:rsid w:val="00DF6818"/>
    <w:rsid w:val="00DF69C2"/>
    <w:rsid w:val="00DF745E"/>
    <w:rsid w:val="00DF762E"/>
    <w:rsid w:val="00DF7FFD"/>
    <w:rsid w:val="00E00163"/>
    <w:rsid w:val="00E00365"/>
    <w:rsid w:val="00E0044E"/>
    <w:rsid w:val="00E00816"/>
    <w:rsid w:val="00E0163A"/>
    <w:rsid w:val="00E016F3"/>
    <w:rsid w:val="00E019F0"/>
    <w:rsid w:val="00E01A6E"/>
    <w:rsid w:val="00E01B9E"/>
    <w:rsid w:val="00E02292"/>
    <w:rsid w:val="00E0239F"/>
    <w:rsid w:val="00E0267B"/>
    <w:rsid w:val="00E02BCA"/>
    <w:rsid w:val="00E02C0D"/>
    <w:rsid w:val="00E02CF4"/>
    <w:rsid w:val="00E03CE1"/>
    <w:rsid w:val="00E03F0F"/>
    <w:rsid w:val="00E0401C"/>
    <w:rsid w:val="00E04165"/>
    <w:rsid w:val="00E043EC"/>
    <w:rsid w:val="00E04441"/>
    <w:rsid w:val="00E046A3"/>
    <w:rsid w:val="00E046EC"/>
    <w:rsid w:val="00E04CD9"/>
    <w:rsid w:val="00E04D6A"/>
    <w:rsid w:val="00E056A3"/>
    <w:rsid w:val="00E05F03"/>
    <w:rsid w:val="00E05FB1"/>
    <w:rsid w:val="00E06370"/>
    <w:rsid w:val="00E0644B"/>
    <w:rsid w:val="00E06929"/>
    <w:rsid w:val="00E06B7B"/>
    <w:rsid w:val="00E06E20"/>
    <w:rsid w:val="00E06F06"/>
    <w:rsid w:val="00E06FD0"/>
    <w:rsid w:val="00E07DD9"/>
    <w:rsid w:val="00E07E40"/>
    <w:rsid w:val="00E1018E"/>
    <w:rsid w:val="00E102F8"/>
    <w:rsid w:val="00E103DF"/>
    <w:rsid w:val="00E1070D"/>
    <w:rsid w:val="00E10838"/>
    <w:rsid w:val="00E10D62"/>
    <w:rsid w:val="00E10FFD"/>
    <w:rsid w:val="00E1137E"/>
    <w:rsid w:val="00E11C06"/>
    <w:rsid w:val="00E11FA3"/>
    <w:rsid w:val="00E12061"/>
    <w:rsid w:val="00E12FCF"/>
    <w:rsid w:val="00E13273"/>
    <w:rsid w:val="00E13379"/>
    <w:rsid w:val="00E139EE"/>
    <w:rsid w:val="00E13B8C"/>
    <w:rsid w:val="00E1416D"/>
    <w:rsid w:val="00E1439C"/>
    <w:rsid w:val="00E143BE"/>
    <w:rsid w:val="00E147DD"/>
    <w:rsid w:val="00E148C3"/>
    <w:rsid w:val="00E1495B"/>
    <w:rsid w:val="00E14C55"/>
    <w:rsid w:val="00E14D83"/>
    <w:rsid w:val="00E14FA6"/>
    <w:rsid w:val="00E15370"/>
    <w:rsid w:val="00E15A0D"/>
    <w:rsid w:val="00E15B3D"/>
    <w:rsid w:val="00E16074"/>
    <w:rsid w:val="00E16621"/>
    <w:rsid w:val="00E16640"/>
    <w:rsid w:val="00E17362"/>
    <w:rsid w:val="00E1740F"/>
    <w:rsid w:val="00E17606"/>
    <w:rsid w:val="00E179F6"/>
    <w:rsid w:val="00E17C36"/>
    <w:rsid w:val="00E200CF"/>
    <w:rsid w:val="00E20933"/>
    <w:rsid w:val="00E20BE5"/>
    <w:rsid w:val="00E210F9"/>
    <w:rsid w:val="00E22B0C"/>
    <w:rsid w:val="00E23270"/>
    <w:rsid w:val="00E23929"/>
    <w:rsid w:val="00E239D6"/>
    <w:rsid w:val="00E23E5C"/>
    <w:rsid w:val="00E24287"/>
    <w:rsid w:val="00E254A8"/>
    <w:rsid w:val="00E26470"/>
    <w:rsid w:val="00E26833"/>
    <w:rsid w:val="00E26A4E"/>
    <w:rsid w:val="00E277AD"/>
    <w:rsid w:val="00E27F52"/>
    <w:rsid w:val="00E30CC0"/>
    <w:rsid w:val="00E31367"/>
    <w:rsid w:val="00E3181C"/>
    <w:rsid w:val="00E31D13"/>
    <w:rsid w:val="00E325D8"/>
    <w:rsid w:val="00E32EF3"/>
    <w:rsid w:val="00E3316A"/>
    <w:rsid w:val="00E33E21"/>
    <w:rsid w:val="00E34AB7"/>
    <w:rsid w:val="00E34BC4"/>
    <w:rsid w:val="00E351E0"/>
    <w:rsid w:val="00E3540C"/>
    <w:rsid w:val="00E35870"/>
    <w:rsid w:val="00E35891"/>
    <w:rsid w:val="00E35AA9"/>
    <w:rsid w:val="00E36187"/>
    <w:rsid w:val="00E36332"/>
    <w:rsid w:val="00E365CF"/>
    <w:rsid w:val="00E36C9B"/>
    <w:rsid w:val="00E370B1"/>
    <w:rsid w:val="00E371B7"/>
    <w:rsid w:val="00E3751C"/>
    <w:rsid w:val="00E37638"/>
    <w:rsid w:val="00E37A36"/>
    <w:rsid w:val="00E37BD6"/>
    <w:rsid w:val="00E37E9D"/>
    <w:rsid w:val="00E40D43"/>
    <w:rsid w:val="00E40E2E"/>
    <w:rsid w:val="00E411E5"/>
    <w:rsid w:val="00E41571"/>
    <w:rsid w:val="00E4175D"/>
    <w:rsid w:val="00E418E2"/>
    <w:rsid w:val="00E41B71"/>
    <w:rsid w:val="00E42569"/>
    <w:rsid w:val="00E42600"/>
    <w:rsid w:val="00E4276F"/>
    <w:rsid w:val="00E427A5"/>
    <w:rsid w:val="00E42D50"/>
    <w:rsid w:val="00E433F4"/>
    <w:rsid w:val="00E434A0"/>
    <w:rsid w:val="00E43FF2"/>
    <w:rsid w:val="00E442D3"/>
    <w:rsid w:val="00E44D30"/>
    <w:rsid w:val="00E44F45"/>
    <w:rsid w:val="00E45644"/>
    <w:rsid w:val="00E458E0"/>
    <w:rsid w:val="00E4597F"/>
    <w:rsid w:val="00E45AD4"/>
    <w:rsid w:val="00E46370"/>
    <w:rsid w:val="00E4687D"/>
    <w:rsid w:val="00E4690C"/>
    <w:rsid w:val="00E46CB7"/>
    <w:rsid w:val="00E4723D"/>
    <w:rsid w:val="00E47277"/>
    <w:rsid w:val="00E4752A"/>
    <w:rsid w:val="00E4770D"/>
    <w:rsid w:val="00E477CA"/>
    <w:rsid w:val="00E47BCF"/>
    <w:rsid w:val="00E47F6E"/>
    <w:rsid w:val="00E502F9"/>
    <w:rsid w:val="00E50351"/>
    <w:rsid w:val="00E5077C"/>
    <w:rsid w:val="00E50841"/>
    <w:rsid w:val="00E50C57"/>
    <w:rsid w:val="00E50DC0"/>
    <w:rsid w:val="00E50EC8"/>
    <w:rsid w:val="00E50ED9"/>
    <w:rsid w:val="00E510BD"/>
    <w:rsid w:val="00E5159B"/>
    <w:rsid w:val="00E515C6"/>
    <w:rsid w:val="00E51C2D"/>
    <w:rsid w:val="00E51D89"/>
    <w:rsid w:val="00E51DE4"/>
    <w:rsid w:val="00E5254A"/>
    <w:rsid w:val="00E52BC4"/>
    <w:rsid w:val="00E52E0D"/>
    <w:rsid w:val="00E52FE2"/>
    <w:rsid w:val="00E530E5"/>
    <w:rsid w:val="00E53777"/>
    <w:rsid w:val="00E53A08"/>
    <w:rsid w:val="00E5415E"/>
    <w:rsid w:val="00E544E5"/>
    <w:rsid w:val="00E54629"/>
    <w:rsid w:val="00E54715"/>
    <w:rsid w:val="00E54A93"/>
    <w:rsid w:val="00E54B43"/>
    <w:rsid w:val="00E54D6B"/>
    <w:rsid w:val="00E54E6F"/>
    <w:rsid w:val="00E54FA8"/>
    <w:rsid w:val="00E54FFC"/>
    <w:rsid w:val="00E55338"/>
    <w:rsid w:val="00E5593A"/>
    <w:rsid w:val="00E55BB2"/>
    <w:rsid w:val="00E56297"/>
    <w:rsid w:val="00E56688"/>
    <w:rsid w:val="00E56695"/>
    <w:rsid w:val="00E569AF"/>
    <w:rsid w:val="00E56D5D"/>
    <w:rsid w:val="00E56F1A"/>
    <w:rsid w:val="00E5774E"/>
    <w:rsid w:val="00E57EEB"/>
    <w:rsid w:val="00E602E2"/>
    <w:rsid w:val="00E60318"/>
    <w:rsid w:val="00E60BA8"/>
    <w:rsid w:val="00E6160D"/>
    <w:rsid w:val="00E617CC"/>
    <w:rsid w:val="00E617D2"/>
    <w:rsid w:val="00E61E25"/>
    <w:rsid w:val="00E61E28"/>
    <w:rsid w:val="00E62882"/>
    <w:rsid w:val="00E628E4"/>
    <w:rsid w:val="00E62BC8"/>
    <w:rsid w:val="00E62EFE"/>
    <w:rsid w:val="00E63989"/>
    <w:rsid w:val="00E63B41"/>
    <w:rsid w:val="00E63FB6"/>
    <w:rsid w:val="00E641C1"/>
    <w:rsid w:val="00E642E2"/>
    <w:rsid w:val="00E64555"/>
    <w:rsid w:val="00E64570"/>
    <w:rsid w:val="00E64630"/>
    <w:rsid w:val="00E6464C"/>
    <w:rsid w:val="00E647EB"/>
    <w:rsid w:val="00E647F7"/>
    <w:rsid w:val="00E651B5"/>
    <w:rsid w:val="00E65405"/>
    <w:rsid w:val="00E65D16"/>
    <w:rsid w:val="00E65D7A"/>
    <w:rsid w:val="00E65FF5"/>
    <w:rsid w:val="00E662CE"/>
    <w:rsid w:val="00E66857"/>
    <w:rsid w:val="00E66A87"/>
    <w:rsid w:val="00E67556"/>
    <w:rsid w:val="00E71286"/>
    <w:rsid w:val="00E71604"/>
    <w:rsid w:val="00E716D2"/>
    <w:rsid w:val="00E71D5E"/>
    <w:rsid w:val="00E720CE"/>
    <w:rsid w:val="00E7252F"/>
    <w:rsid w:val="00E7281C"/>
    <w:rsid w:val="00E7350D"/>
    <w:rsid w:val="00E73572"/>
    <w:rsid w:val="00E73B1C"/>
    <w:rsid w:val="00E73BF2"/>
    <w:rsid w:val="00E73D3F"/>
    <w:rsid w:val="00E73FC2"/>
    <w:rsid w:val="00E741C9"/>
    <w:rsid w:val="00E742FF"/>
    <w:rsid w:val="00E74481"/>
    <w:rsid w:val="00E74517"/>
    <w:rsid w:val="00E7454F"/>
    <w:rsid w:val="00E74770"/>
    <w:rsid w:val="00E74BCE"/>
    <w:rsid w:val="00E74DA8"/>
    <w:rsid w:val="00E7518E"/>
    <w:rsid w:val="00E755D7"/>
    <w:rsid w:val="00E7566D"/>
    <w:rsid w:val="00E75F67"/>
    <w:rsid w:val="00E760D4"/>
    <w:rsid w:val="00E76474"/>
    <w:rsid w:val="00E76930"/>
    <w:rsid w:val="00E76E91"/>
    <w:rsid w:val="00E774B4"/>
    <w:rsid w:val="00E777A1"/>
    <w:rsid w:val="00E77876"/>
    <w:rsid w:val="00E778F5"/>
    <w:rsid w:val="00E801F2"/>
    <w:rsid w:val="00E80E7C"/>
    <w:rsid w:val="00E8120D"/>
    <w:rsid w:val="00E815D6"/>
    <w:rsid w:val="00E81779"/>
    <w:rsid w:val="00E8179A"/>
    <w:rsid w:val="00E81C32"/>
    <w:rsid w:val="00E81FBF"/>
    <w:rsid w:val="00E8205B"/>
    <w:rsid w:val="00E82444"/>
    <w:rsid w:val="00E8259E"/>
    <w:rsid w:val="00E82DA1"/>
    <w:rsid w:val="00E83183"/>
    <w:rsid w:val="00E83282"/>
    <w:rsid w:val="00E8341C"/>
    <w:rsid w:val="00E835CD"/>
    <w:rsid w:val="00E837A8"/>
    <w:rsid w:val="00E84753"/>
    <w:rsid w:val="00E84A65"/>
    <w:rsid w:val="00E85295"/>
    <w:rsid w:val="00E8570D"/>
    <w:rsid w:val="00E8602B"/>
    <w:rsid w:val="00E8651F"/>
    <w:rsid w:val="00E866C7"/>
    <w:rsid w:val="00E8694E"/>
    <w:rsid w:val="00E86B5F"/>
    <w:rsid w:val="00E86C7A"/>
    <w:rsid w:val="00E86D39"/>
    <w:rsid w:val="00E873C4"/>
    <w:rsid w:val="00E8757F"/>
    <w:rsid w:val="00E8792A"/>
    <w:rsid w:val="00E879A5"/>
    <w:rsid w:val="00E87D05"/>
    <w:rsid w:val="00E90115"/>
    <w:rsid w:val="00E90E1E"/>
    <w:rsid w:val="00E9111C"/>
    <w:rsid w:val="00E911D0"/>
    <w:rsid w:val="00E911DA"/>
    <w:rsid w:val="00E9169A"/>
    <w:rsid w:val="00E91BA4"/>
    <w:rsid w:val="00E91CDF"/>
    <w:rsid w:val="00E91F7C"/>
    <w:rsid w:val="00E91F96"/>
    <w:rsid w:val="00E92186"/>
    <w:rsid w:val="00E924F7"/>
    <w:rsid w:val="00E92E99"/>
    <w:rsid w:val="00E93AA0"/>
    <w:rsid w:val="00E93D02"/>
    <w:rsid w:val="00E94099"/>
    <w:rsid w:val="00E94245"/>
    <w:rsid w:val="00E9425A"/>
    <w:rsid w:val="00E9459B"/>
    <w:rsid w:val="00E94E90"/>
    <w:rsid w:val="00E9553D"/>
    <w:rsid w:val="00E956E5"/>
    <w:rsid w:val="00E95AB0"/>
    <w:rsid w:val="00E963A2"/>
    <w:rsid w:val="00E968FD"/>
    <w:rsid w:val="00E96D55"/>
    <w:rsid w:val="00E96D9C"/>
    <w:rsid w:val="00E97234"/>
    <w:rsid w:val="00E972BD"/>
    <w:rsid w:val="00E97993"/>
    <w:rsid w:val="00EA017B"/>
    <w:rsid w:val="00EA028E"/>
    <w:rsid w:val="00EA0860"/>
    <w:rsid w:val="00EA0D5D"/>
    <w:rsid w:val="00EA1192"/>
    <w:rsid w:val="00EA14B6"/>
    <w:rsid w:val="00EA153F"/>
    <w:rsid w:val="00EA1920"/>
    <w:rsid w:val="00EA22D4"/>
    <w:rsid w:val="00EA2788"/>
    <w:rsid w:val="00EA27B4"/>
    <w:rsid w:val="00EA29DA"/>
    <w:rsid w:val="00EA2A98"/>
    <w:rsid w:val="00EA2C6E"/>
    <w:rsid w:val="00EA2ED2"/>
    <w:rsid w:val="00EA3343"/>
    <w:rsid w:val="00EA33E3"/>
    <w:rsid w:val="00EA3986"/>
    <w:rsid w:val="00EA3F7D"/>
    <w:rsid w:val="00EA402E"/>
    <w:rsid w:val="00EA422F"/>
    <w:rsid w:val="00EA43EA"/>
    <w:rsid w:val="00EA456B"/>
    <w:rsid w:val="00EA4802"/>
    <w:rsid w:val="00EA4964"/>
    <w:rsid w:val="00EA4F1A"/>
    <w:rsid w:val="00EA511B"/>
    <w:rsid w:val="00EA51F1"/>
    <w:rsid w:val="00EA52D8"/>
    <w:rsid w:val="00EA6394"/>
    <w:rsid w:val="00EA69C6"/>
    <w:rsid w:val="00EA6D71"/>
    <w:rsid w:val="00EA7431"/>
    <w:rsid w:val="00EA78D5"/>
    <w:rsid w:val="00EB01B3"/>
    <w:rsid w:val="00EB02DE"/>
    <w:rsid w:val="00EB02DF"/>
    <w:rsid w:val="00EB0547"/>
    <w:rsid w:val="00EB0A07"/>
    <w:rsid w:val="00EB0BAB"/>
    <w:rsid w:val="00EB0D5F"/>
    <w:rsid w:val="00EB0E30"/>
    <w:rsid w:val="00EB1593"/>
    <w:rsid w:val="00EB166F"/>
    <w:rsid w:val="00EB1B69"/>
    <w:rsid w:val="00EB1C78"/>
    <w:rsid w:val="00EB2148"/>
    <w:rsid w:val="00EB21B0"/>
    <w:rsid w:val="00EB29EF"/>
    <w:rsid w:val="00EB2A18"/>
    <w:rsid w:val="00EB2CB0"/>
    <w:rsid w:val="00EB2D19"/>
    <w:rsid w:val="00EB307A"/>
    <w:rsid w:val="00EB3B46"/>
    <w:rsid w:val="00EB3FAD"/>
    <w:rsid w:val="00EB4269"/>
    <w:rsid w:val="00EB4A5D"/>
    <w:rsid w:val="00EB4C6C"/>
    <w:rsid w:val="00EB4CBC"/>
    <w:rsid w:val="00EB4F08"/>
    <w:rsid w:val="00EB526E"/>
    <w:rsid w:val="00EB578C"/>
    <w:rsid w:val="00EB5CE7"/>
    <w:rsid w:val="00EB5EC5"/>
    <w:rsid w:val="00EB5F1E"/>
    <w:rsid w:val="00EB63FA"/>
    <w:rsid w:val="00EB68C9"/>
    <w:rsid w:val="00EB79F3"/>
    <w:rsid w:val="00EB7A07"/>
    <w:rsid w:val="00EC0157"/>
    <w:rsid w:val="00EC0450"/>
    <w:rsid w:val="00EC08E3"/>
    <w:rsid w:val="00EC12F4"/>
    <w:rsid w:val="00EC1B37"/>
    <w:rsid w:val="00EC1E6E"/>
    <w:rsid w:val="00EC2BF4"/>
    <w:rsid w:val="00EC2E07"/>
    <w:rsid w:val="00EC3218"/>
    <w:rsid w:val="00EC3447"/>
    <w:rsid w:val="00EC3651"/>
    <w:rsid w:val="00EC3C13"/>
    <w:rsid w:val="00EC43C7"/>
    <w:rsid w:val="00EC4657"/>
    <w:rsid w:val="00EC465D"/>
    <w:rsid w:val="00EC4779"/>
    <w:rsid w:val="00EC4A63"/>
    <w:rsid w:val="00EC4F6B"/>
    <w:rsid w:val="00EC513C"/>
    <w:rsid w:val="00EC5369"/>
    <w:rsid w:val="00EC536E"/>
    <w:rsid w:val="00EC57ED"/>
    <w:rsid w:val="00EC5C89"/>
    <w:rsid w:val="00EC617F"/>
    <w:rsid w:val="00EC66D2"/>
    <w:rsid w:val="00EC67E7"/>
    <w:rsid w:val="00EC6B0E"/>
    <w:rsid w:val="00EC6BB1"/>
    <w:rsid w:val="00EC6C97"/>
    <w:rsid w:val="00EC6F5B"/>
    <w:rsid w:val="00EC7DD6"/>
    <w:rsid w:val="00EC7F6E"/>
    <w:rsid w:val="00ED0072"/>
    <w:rsid w:val="00ED0093"/>
    <w:rsid w:val="00ED0116"/>
    <w:rsid w:val="00ED01C4"/>
    <w:rsid w:val="00ED05D4"/>
    <w:rsid w:val="00ED09E2"/>
    <w:rsid w:val="00ED0A1B"/>
    <w:rsid w:val="00ED14C5"/>
    <w:rsid w:val="00ED21BC"/>
    <w:rsid w:val="00ED2935"/>
    <w:rsid w:val="00ED2C9F"/>
    <w:rsid w:val="00ED2FEC"/>
    <w:rsid w:val="00ED35FF"/>
    <w:rsid w:val="00ED3EF5"/>
    <w:rsid w:val="00ED3F67"/>
    <w:rsid w:val="00ED43C7"/>
    <w:rsid w:val="00ED440A"/>
    <w:rsid w:val="00ED46A3"/>
    <w:rsid w:val="00ED4B4E"/>
    <w:rsid w:val="00ED530C"/>
    <w:rsid w:val="00ED5360"/>
    <w:rsid w:val="00ED57E5"/>
    <w:rsid w:val="00ED5811"/>
    <w:rsid w:val="00ED5A54"/>
    <w:rsid w:val="00ED6CC3"/>
    <w:rsid w:val="00ED7806"/>
    <w:rsid w:val="00ED7971"/>
    <w:rsid w:val="00ED7A94"/>
    <w:rsid w:val="00EE0748"/>
    <w:rsid w:val="00EE074E"/>
    <w:rsid w:val="00EE0E2F"/>
    <w:rsid w:val="00EE1B56"/>
    <w:rsid w:val="00EE29A0"/>
    <w:rsid w:val="00EE2CEA"/>
    <w:rsid w:val="00EE2D65"/>
    <w:rsid w:val="00EE3365"/>
    <w:rsid w:val="00EE3560"/>
    <w:rsid w:val="00EE373A"/>
    <w:rsid w:val="00EE4811"/>
    <w:rsid w:val="00EE48DF"/>
    <w:rsid w:val="00EE4AB3"/>
    <w:rsid w:val="00EE4DCD"/>
    <w:rsid w:val="00EE5515"/>
    <w:rsid w:val="00EE5605"/>
    <w:rsid w:val="00EE5ED9"/>
    <w:rsid w:val="00EE6198"/>
    <w:rsid w:val="00EE6776"/>
    <w:rsid w:val="00EE6CD9"/>
    <w:rsid w:val="00EE7405"/>
    <w:rsid w:val="00EE7632"/>
    <w:rsid w:val="00EE7B3C"/>
    <w:rsid w:val="00EE7BAE"/>
    <w:rsid w:val="00EF01C9"/>
    <w:rsid w:val="00EF0285"/>
    <w:rsid w:val="00EF033E"/>
    <w:rsid w:val="00EF069B"/>
    <w:rsid w:val="00EF06EC"/>
    <w:rsid w:val="00EF0F87"/>
    <w:rsid w:val="00EF1314"/>
    <w:rsid w:val="00EF14FF"/>
    <w:rsid w:val="00EF163B"/>
    <w:rsid w:val="00EF19FA"/>
    <w:rsid w:val="00EF1C78"/>
    <w:rsid w:val="00EF1C80"/>
    <w:rsid w:val="00EF1E59"/>
    <w:rsid w:val="00EF20B2"/>
    <w:rsid w:val="00EF2735"/>
    <w:rsid w:val="00EF2BFE"/>
    <w:rsid w:val="00EF2D85"/>
    <w:rsid w:val="00EF3096"/>
    <w:rsid w:val="00EF33A9"/>
    <w:rsid w:val="00EF35E0"/>
    <w:rsid w:val="00EF3DF6"/>
    <w:rsid w:val="00EF3F86"/>
    <w:rsid w:val="00EF402C"/>
    <w:rsid w:val="00EF4152"/>
    <w:rsid w:val="00EF428A"/>
    <w:rsid w:val="00EF45E0"/>
    <w:rsid w:val="00EF4A44"/>
    <w:rsid w:val="00EF4B0F"/>
    <w:rsid w:val="00EF4E6F"/>
    <w:rsid w:val="00EF4F02"/>
    <w:rsid w:val="00EF5622"/>
    <w:rsid w:val="00EF5A9C"/>
    <w:rsid w:val="00EF5BE8"/>
    <w:rsid w:val="00EF5C82"/>
    <w:rsid w:val="00EF5F8F"/>
    <w:rsid w:val="00EF6152"/>
    <w:rsid w:val="00EF660A"/>
    <w:rsid w:val="00EF67BE"/>
    <w:rsid w:val="00EF7A15"/>
    <w:rsid w:val="00F007DC"/>
    <w:rsid w:val="00F009BA"/>
    <w:rsid w:val="00F00BA2"/>
    <w:rsid w:val="00F00DA8"/>
    <w:rsid w:val="00F00DB7"/>
    <w:rsid w:val="00F01844"/>
    <w:rsid w:val="00F01918"/>
    <w:rsid w:val="00F01F8C"/>
    <w:rsid w:val="00F034B2"/>
    <w:rsid w:val="00F035A6"/>
    <w:rsid w:val="00F041DC"/>
    <w:rsid w:val="00F04AD0"/>
    <w:rsid w:val="00F04D24"/>
    <w:rsid w:val="00F04DB0"/>
    <w:rsid w:val="00F05028"/>
    <w:rsid w:val="00F0652C"/>
    <w:rsid w:val="00F06D45"/>
    <w:rsid w:val="00F06E67"/>
    <w:rsid w:val="00F06F58"/>
    <w:rsid w:val="00F06F76"/>
    <w:rsid w:val="00F07A84"/>
    <w:rsid w:val="00F10033"/>
    <w:rsid w:val="00F1062F"/>
    <w:rsid w:val="00F10848"/>
    <w:rsid w:val="00F10972"/>
    <w:rsid w:val="00F10A5B"/>
    <w:rsid w:val="00F10AA6"/>
    <w:rsid w:val="00F10B68"/>
    <w:rsid w:val="00F10C9B"/>
    <w:rsid w:val="00F11036"/>
    <w:rsid w:val="00F11113"/>
    <w:rsid w:val="00F1179D"/>
    <w:rsid w:val="00F11871"/>
    <w:rsid w:val="00F11EA0"/>
    <w:rsid w:val="00F11F55"/>
    <w:rsid w:val="00F12D98"/>
    <w:rsid w:val="00F12DEC"/>
    <w:rsid w:val="00F130EB"/>
    <w:rsid w:val="00F13151"/>
    <w:rsid w:val="00F136D2"/>
    <w:rsid w:val="00F13C42"/>
    <w:rsid w:val="00F14036"/>
    <w:rsid w:val="00F14246"/>
    <w:rsid w:val="00F1434D"/>
    <w:rsid w:val="00F14706"/>
    <w:rsid w:val="00F15523"/>
    <w:rsid w:val="00F155FC"/>
    <w:rsid w:val="00F157F8"/>
    <w:rsid w:val="00F15925"/>
    <w:rsid w:val="00F15C7D"/>
    <w:rsid w:val="00F15CF6"/>
    <w:rsid w:val="00F1608B"/>
    <w:rsid w:val="00F16138"/>
    <w:rsid w:val="00F1634E"/>
    <w:rsid w:val="00F16391"/>
    <w:rsid w:val="00F1685A"/>
    <w:rsid w:val="00F17309"/>
    <w:rsid w:val="00F2009D"/>
    <w:rsid w:val="00F2035D"/>
    <w:rsid w:val="00F2062B"/>
    <w:rsid w:val="00F209CA"/>
    <w:rsid w:val="00F21027"/>
    <w:rsid w:val="00F21090"/>
    <w:rsid w:val="00F21123"/>
    <w:rsid w:val="00F21859"/>
    <w:rsid w:val="00F2193C"/>
    <w:rsid w:val="00F21A18"/>
    <w:rsid w:val="00F21E61"/>
    <w:rsid w:val="00F220EA"/>
    <w:rsid w:val="00F222CD"/>
    <w:rsid w:val="00F222F2"/>
    <w:rsid w:val="00F225E1"/>
    <w:rsid w:val="00F228E1"/>
    <w:rsid w:val="00F22AAE"/>
    <w:rsid w:val="00F23303"/>
    <w:rsid w:val="00F2370E"/>
    <w:rsid w:val="00F23D57"/>
    <w:rsid w:val="00F240EF"/>
    <w:rsid w:val="00F248D4"/>
    <w:rsid w:val="00F24EA4"/>
    <w:rsid w:val="00F25671"/>
    <w:rsid w:val="00F257E6"/>
    <w:rsid w:val="00F26073"/>
    <w:rsid w:val="00F2625A"/>
    <w:rsid w:val="00F264B8"/>
    <w:rsid w:val="00F26A96"/>
    <w:rsid w:val="00F26CFB"/>
    <w:rsid w:val="00F270D2"/>
    <w:rsid w:val="00F270FA"/>
    <w:rsid w:val="00F27355"/>
    <w:rsid w:val="00F27357"/>
    <w:rsid w:val="00F3013A"/>
    <w:rsid w:val="00F30D03"/>
    <w:rsid w:val="00F30EBA"/>
    <w:rsid w:val="00F31A03"/>
    <w:rsid w:val="00F31E10"/>
    <w:rsid w:val="00F32431"/>
    <w:rsid w:val="00F32551"/>
    <w:rsid w:val="00F3283C"/>
    <w:rsid w:val="00F32931"/>
    <w:rsid w:val="00F329DF"/>
    <w:rsid w:val="00F32C72"/>
    <w:rsid w:val="00F32D0F"/>
    <w:rsid w:val="00F32DEB"/>
    <w:rsid w:val="00F33027"/>
    <w:rsid w:val="00F33AF6"/>
    <w:rsid w:val="00F33E3C"/>
    <w:rsid w:val="00F33FEA"/>
    <w:rsid w:val="00F33FF1"/>
    <w:rsid w:val="00F34157"/>
    <w:rsid w:val="00F343F0"/>
    <w:rsid w:val="00F34620"/>
    <w:rsid w:val="00F34AAB"/>
    <w:rsid w:val="00F34AAF"/>
    <w:rsid w:val="00F34C4D"/>
    <w:rsid w:val="00F350CF"/>
    <w:rsid w:val="00F35582"/>
    <w:rsid w:val="00F35DD7"/>
    <w:rsid w:val="00F364A9"/>
    <w:rsid w:val="00F364EE"/>
    <w:rsid w:val="00F366D1"/>
    <w:rsid w:val="00F36781"/>
    <w:rsid w:val="00F36F3B"/>
    <w:rsid w:val="00F37004"/>
    <w:rsid w:val="00F3753B"/>
    <w:rsid w:val="00F376A1"/>
    <w:rsid w:val="00F37A05"/>
    <w:rsid w:val="00F37ADE"/>
    <w:rsid w:val="00F37B88"/>
    <w:rsid w:val="00F37B8E"/>
    <w:rsid w:val="00F37D51"/>
    <w:rsid w:val="00F37F8E"/>
    <w:rsid w:val="00F4012F"/>
    <w:rsid w:val="00F403E9"/>
    <w:rsid w:val="00F4057C"/>
    <w:rsid w:val="00F40C51"/>
    <w:rsid w:val="00F410D5"/>
    <w:rsid w:val="00F415BD"/>
    <w:rsid w:val="00F41746"/>
    <w:rsid w:val="00F41E79"/>
    <w:rsid w:val="00F42061"/>
    <w:rsid w:val="00F42187"/>
    <w:rsid w:val="00F4252B"/>
    <w:rsid w:val="00F42F8D"/>
    <w:rsid w:val="00F4304B"/>
    <w:rsid w:val="00F430FD"/>
    <w:rsid w:val="00F4315F"/>
    <w:rsid w:val="00F4330B"/>
    <w:rsid w:val="00F43960"/>
    <w:rsid w:val="00F43E1D"/>
    <w:rsid w:val="00F43F3A"/>
    <w:rsid w:val="00F43FF0"/>
    <w:rsid w:val="00F443A3"/>
    <w:rsid w:val="00F445F6"/>
    <w:rsid w:val="00F44DF4"/>
    <w:rsid w:val="00F4512F"/>
    <w:rsid w:val="00F45372"/>
    <w:rsid w:val="00F4545D"/>
    <w:rsid w:val="00F45747"/>
    <w:rsid w:val="00F45763"/>
    <w:rsid w:val="00F4593B"/>
    <w:rsid w:val="00F45B55"/>
    <w:rsid w:val="00F45BCF"/>
    <w:rsid w:val="00F45BEA"/>
    <w:rsid w:val="00F45CFE"/>
    <w:rsid w:val="00F46297"/>
    <w:rsid w:val="00F4675A"/>
    <w:rsid w:val="00F46877"/>
    <w:rsid w:val="00F46B6F"/>
    <w:rsid w:val="00F46B96"/>
    <w:rsid w:val="00F473D7"/>
    <w:rsid w:val="00F47A6F"/>
    <w:rsid w:val="00F47DC1"/>
    <w:rsid w:val="00F47F3E"/>
    <w:rsid w:val="00F507D9"/>
    <w:rsid w:val="00F508A5"/>
    <w:rsid w:val="00F50EE2"/>
    <w:rsid w:val="00F50F55"/>
    <w:rsid w:val="00F51728"/>
    <w:rsid w:val="00F51932"/>
    <w:rsid w:val="00F51B3F"/>
    <w:rsid w:val="00F52322"/>
    <w:rsid w:val="00F52FEF"/>
    <w:rsid w:val="00F530E6"/>
    <w:rsid w:val="00F53144"/>
    <w:rsid w:val="00F531B3"/>
    <w:rsid w:val="00F532C7"/>
    <w:rsid w:val="00F53462"/>
    <w:rsid w:val="00F53895"/>
    <w:rsid w:val="00F53E65"/>
    <w:rsid w:val="00F54014"/>
    <w:rsid w:val="00F542B8"/>
    <w:rsid w:val="00F5440C"/>
    <w:rsid w:val="00F54AAC"/>
    <w:rsid w:val="00F54CAC"/>
    <w:rsid w:val="00F54EE5"/>
    <w:rsid w:val="00F54FD5"/>
    <w:rsid w:val="00F55358"/>
    <w:rsid w:val="00F553E0"/>
    <w:rsid w:val="00F558BD"/>
    <w:rsid w:val="00F5603C"/>
    <w:rsid w:val="00F5605C"/>
    <w:rsid w:val="00F5637D"/>
    <w:rsid w:val="00F564B9"/>
    <w:rsid w:val="00F56BBB"/>
    <w:rsid w:val="00F56E7A"/>
    <w:rsid w:val="00F56FDC"/>
    <w:rsid w:val="00F571E4"/>
    <w:rsid w:val="00F574D8"/>
    <w:rsid w:val="00F57909"/>
    <w:rsid w:val="00F57A9C"/>
    <w:rsid w:val="00F57C1D"/>
    <w:rsid w:val="00F60316"/>
    <w:rsid w:val="00F60397"/>
    <w:rsid w:val="00F60525"/>
    <w:rsid w:val="00F60A96"/>
    <w:rsid w:val="00F60FEB"/>
    <w:rsid w:val="00F610A8"/>
    <w:rsid w:val="00F6113A"/>
    <w:rsid w:val="00F612D6"/>
    <w:rsid w:val="00F61AD2"/>
    <w:rsid w:val="00F61D83"/>
    <w:rsid w:val="00F62144"/>
    <w:rsid w:val="00F6225E"/>
    <w:rsid w:val="00F62432"/>
    <w:rsid w:val="00F62FE9"/>
    <w:rsid w:val="00F630D7"/>
    <w:rsid w:val="00F63400"/>
    <w:rsid w:val="00F636C6"/>
    <w:rsid w:val="00F6387C"/>
    <w:rsid w:val="00F63C0B"/>
    <w:rsid w:val="00F63F2E"/>
    <w:rsid w:val="00F6433D"/>
    <w:rsid w:val="00F6455D"/>
    <w:rsid w:val="00F64960"/>
    <w:rsid w:val="00F6562B"/>
    <w:rsid w:val="00F6573E"/>
    <w:rsid w:val="00F658A4"/>
    <w:rsid w:val="00F65FF2"/>
    <w:rsid w:val="00F66052"/>
    <w:rsid w:val="00F6625C"/>
    <w:rsid w:val="00F662EB"/>
    <w:rsid w:val="00F6664A"/>
    <w:rsid w:val="00F67606"/>
    <w:rsid w:val="00F6763B"/>
    <w:rsid w:val="00F70327"/>
    <w:rsid w:val="00F704E9"/>
    <w:rsid w:val="00F704FB"/>
    <w:rsid w:val="00F70522"/>
    <w:rsid w:val="00F7056A"/>
    <w:rsid w:val="00F70592"/>
    <w:rsid w:val="00F7078F"/>
    <w:rsid w:val="00F70FEF"/>
    <w:rsid w:val="00F717E2"/>
    <w:rsid w:val="00F71FB3"/>
    <w:rsid w:val="00F7200D"/>
    <w:rsid w:val="00F7259E"/>
    <w:rsid w:val="00F725B4"/>
    <w:rsid w:val="00F727B3"/>
    <w:rsid w:val="00F7294E"/>
    <w:rsid w:val="00F72C61"/>
    <w:rsid w:val="00F72FA8"/>
    <w:rsid w:val="00F73B95"/>
    <w:rsid w:val="00F74604"/>
    <w:rsid w:val="00F747C7"/>
    <w:rsid w:val="00F74849"/>
    <w:rsid w:val="00F75415"/>
    <w:rsid w:val="00F75441"/>
    <w:rsid w:val="00F75701"/>
    <w:rsid w:val="00F759EB"/>
    <w:rsid w:val="00F76075"/>
    <w:rsid w:val="00F760F4"/>
    <w:rsid w:val="00F763C7"/>
    <w:rsid w:val="00F768CB"/>
    <w:rsid w:val="00F76A48"/>
    <w:rsid w:val="00F76A6A"/>
    <w:rsid w:val="00F76B99"/>
    <w:rsid w:val="00F773F9"/>
    <w:rsid w:val="00F77428"/>
    <w:rsid w:val="00F77E4A"/>
    <w:rsid w:val="00F77FB1"/>
    <w:rsid w:val="00F80738"/>
    <w:rsid w:val="00F809A1"/>
    <w:rsid w:val="00F8101C"/>
    <w:rsid w:val="00F814BA"/>
    <w:rsid w:val="00F817B9"/>
    <w:rsid w:val="00F81CB7"/>
    <w:rsid w:val="00F81D86"/>
    <w:rsid w:val="00F820C9"/>
    <w:rsid w:val="00F82280"/>
    <w:rsid w:val="00F8235F"/>
    <w:rsid w:val="00F8259B"/>
    <w:rsid w:val="00F8283E"/>
    <w:rsid w:val="00F828DE"/>
    <w:rsid w:val="00F82A1F"/>
    <w:rsid w:val="00F82EE3"/>
    <w:rsid w:val="00F830FB"/>
    <w:rsid w:val="00F8317A"/>
    <w:rsid w:val="00F83565"/>
    <w:rsid w:val="00F83999"/>
    <w:rsid w:val="00F83A22"/>
    <w:rsid w:val="00F83A97"/>
    <w:rsid w:val="00F841C2"/>
    <w:rsid w:val="00F844F0"/>
    <w:rsid w:val="00F8452F"/>
    <w:rsid w:val="00F84534"/>
    <w:rsid w:val="00F8463B"/>
    <w:rsid w:val="00F84895"/>
    <w:rsid w:val="00F849E6"/>
    <w:rsid w:val="00F84E22"/>
    <w:rsid w:val="00F84E9D"/>
    <w:rsid w:val="00F8575E"/>
    <w:rsid w:val="00F85C02"/>
    <w:rsid w:val="00F86191"/>
    <w:rsid w:val="00F8659E"/>
    <w:rsid w:val="00F866F1"/>
    <w:rsid w:val="00F867AD"/>
    <w:rsid w:val="00F86CE4"/>
    <w:rsid w:val="00F86F42"/>
    <w:rsid w:val="00F87A32"/>
    <w:rsid w:val="00F87B2C"/>
    <w:rsid w:val="00F87DD1"/>
    <w:rsid w:val="00F87DF3"/>
    <w:rsid w:val="00F9026A"/>
    <w:rsid w:val="00F903E2"/>
    <w:rsid w:val="00F90469"/>
    <w:rsid w:val="00F90BD8"/>
    <w:rsid w:val="00F90EF0"/>
    <w:rsid w:val="00F90FC1"/>
    <w:rsid w:val="00F9115E"/>
    <w:rsid w:val="00F9116A"/>
    <w:rsid w:val="00F91941"/>
    <w:rsid w:val="00F91F82"/>
    <w:rsid w:val="00F92B16"/>
    <w:rsid w:val="00F92E3F"/>
    <w:rsid w:val="00F92E9F"/>
    <w:rsid w:val="00F9344D"/>
    <w:rsid w:val="00F938D2"/>
    <w:rsid w:val="00F93AB5"/>
    <w:rsid w:val="00F94545"/>
    <w:rsid w:val="00F945B3"/>
    <w:rsid w:val="00F9540E"/>
    <w:rsid w:val="00F95B8B"/>
    <w:rsid w:val="00F95C3D"/>
    <w:rsid w:val="00F9602E"/>
    <w:rsid w:val="00F96389"/>
    <w:rsid w:val="00F9650E"/>
    <w:rsid w:val="00F96694"/>
    <w:rsid w:val="00F968EC"/>
    <w:rsid w:val="00F96B73"/>
    <w:rsid w:val="00F96F65"/>
    <w:rsid w:val="00F96F74"/>
    <w:rsid w:val="00F973F8"/>
    <w:rsid w:val="00F97543"/>
    <w:rsid w:val="00F977C7"/>
    <w:rsid w:val="00F97E7A"/>
    <w:rsid w:val="00FA0890"/>
    <w:rsid w:val="00FA1228"/>
    <w:rsid w:val="00FA164A"/>
    <w:rsid w:val="00FA1B97"/>
    <w:rsid w:val="00FA1BAD"/>
    <w:rsid w:val="00FA2015"/>
    <w:rsid w:val="00FA205E"/>
    <w:rsid w:val="00FA2229"/>
    <w:rsid w:val="00FA2D10"/>
    <w:rsid w:val="00FA3020"/>
    <w:rsid w:val="00FA3206"/>
    <w:rsid w:val="00FA3F3E"/>
    <w:rsid w:val="00FA4272"/>
    <w:rsid w:val="00FA4507"/>
    <w:rsid w:val="00FA4855"/>
    <w:rsid w:val="00FA4ACD"/>
    <w:rsid w:val="00FA564B"/>
    <w:rsid w:val="00FA5767"/>
    <w:rsid w:val="00FA58EC"/>
    <w:rsid w:val="00FA5BBE"/>
    <w:rsid w:val="00FA5CA3"/>
    <w:rsid w:val="00FA6428"/>
    <w:rsid w:val="00FA6597"/>
    <w:rsid w:val="00FA6BC0"/>
    <w:rsid w:val="00FA6F81"/>
    <w:rsid w:val="00FA7144"/>
    <w:rsid w:val="00FA7184"/>
    <w:rsid w:val="00FA7D93"/>
    <w:rsid w:val="00FB00FD"/>
    <w:rsid w:val="00FB0663"/>
    <w:rsid w:val="00FB0B84"/>
    <w:rsid w:val="00FB0D96"/>
    <w:rsid w:val="00FB126D"/>
    <w:rsid w:val="00FB1B19"/>
    <w:rsid w:val="00FB1D9D"/>
    <w:rsid w:val="00FB2782"/>
    <w:rsid w:val="00FB279B"/>
    <w:rsid w:val="00FB2865"/>
    <w:rsid w:val="00FB28C8"/>
    <w:rsid w:val="00FB2963"/>
    <w:rsid w:val="00FB2A2C"/>
    <w:rsid w:val="00FB2CD8"/>
    <w:rsid w:val="00FB3304"/>
    <w:rsid w:val="00FB3497"/>
    <w:rsid w:val="00FB3972"/>
    <w:rsid w:val="00FB3BD6"/>
    <w:rsid w:val="00FB4039"/>
    <w:rsid w:val="00FB4218"/>
    <w:rsid w:val="00FB46B8"/>
    <w:rsid w:val="00FB4B38"/>
    <w:rsid w:val="00FB4D14"/>
    <w:rsid w:val="00FB54BB"/>
    <w:rsid w:val="00FB555D"/>
    <w:rsid w:val="00FB59E3"/>
    <w:rsid w:val="00FB5AC0"/>
    <w:rsid w:val="00FB5DEC"/>
    <w:rsid w:val="00FB5E29"/>
    <w:rsid w:val="00FB62AE"/>
    <w:rsid w:val="00FB67E3"/>
    <w:rsid w:val="00FB6802"/>
    <w:rsid w:val="00FB6C91"/>
    <w:rsid w:val="00FB6EDA"/>
    <w:rsid w:val="00FB74E8"/>
    <w:rsid w:val="00FB76A1"/>
    <w:rsid w:val="00FB7A03"/>
    <w:rsid w:val="00FB7EA5"/>
    <w:rsid w:val="00FB7F11"/>
    <w:rsid w:val="00FC0263"/>
    <w:rsid w:val="00FC0348"/>
    <w:rsid w:val="00FC0BE0"/>
    <w:rsid w:val="00FC0F62"/>
    <w:rsid w:val="00FC0FB5"/>
    <w:rsid w:val="00FC102A"/>
    <w:rsid w:val="00FC154C"/>
    <w:rsid w:val="00FC1A16"/>
    <w:rsid w:val="00FC1DBC"/>
    <w:rsid w:val="00FC20BE"/>
    <w:rsid w:val="00FC2143"/>
    <w:rsid w:val="00FC2637"/>
    <w:rsid w:val="00FC2753"/>
    <w:rsid w:val="00FC27AA"/>
    <w:rsid w:val="00FC393B"/>
    <w:rsid w:val="00FC3B2B"/>
    <w:rsid w:val="00FC3C6F"/>
    <w:rsid w:val="00FC4052"/>
    <w:rsid w:val="00FC42B8"/>
    <w:rsid w:val="00FC4920"/>
    <w:rsid w:val="00FC4D82"/>
    <w:rsid w:val="00FC5252"/>
    <w:rsid w:val="00FC6356"/>
    <w:rsid w:val="00FC67C0"/>
    <w:rsid w:val="00FC6E22"/>
    <w:rsid w:val="00FC6E41"/>
    <w:rsid w:val="00FC6F27"/>
    <w:rsid w:val="00FC7292"/>
    <w:rsid w:val="00FC72AB"/>
    <w:rsid w:val="00FC72DE"/>
    <w:rsid w:val="00FC7663"/>
    <w:rsid w:val="00FC7AFE"/>
    <w:rsid w:val="00FC7C71"/>
    <w:rsid w:val="00FC7D01"/>
    <w:rsid w:val="00FD0130"/>
    <w:rsid w:val="00FD0373"/>
    <w:rsid w:val="00FD03E6"/>
    <w:rsid w:val="00FD0582"/>
    <w:rsid w:val="00FD06A0"/>
    <w:rsid w:val="00FD0C93"/>
    <w:rsid w:val="00FD0E2F"/>
    <w:rsid w:val="00FD0E87"/>
    <w:rsid w:val="00FD1062"/>
    <w:rsid w:val="00FD1337"/>
    <w:rsid w:val="00FD13A2"/>
    <w:rsid w:val="00FD1616"/>
    <w:rsid w:val="00FD2438"/>
    <w:rsid w:val="00FD2589"/>
    <w:rsid w:val="00FD25E5"/>
    <w:rsid w:val="00FD2F46"/>
    <w:rsid w:val="00FD2F9A"/>
    <w:rsid w:val="00FD32CA"/>
    <w:rsid w:val="00FD331A"/>
    <w:rsid w:val="00FD3332"/>
    <w:rsid w:val="00FD348A"/>
    <w:rsid w:val="00FD397D"/>
    <w:rsid w:val="00FD3F0D"/>
    <w:rsid w:val="00FD417C"/>
    <w:rsid w:val="00FD426C"/>
    <w:rsid w:val="00FD427C"/>
    <w:rsid w:val="00FD47AE"/>
    <w:rsid w:val="00FD4876"/>
    <w:rsid w:val="00FD488D"/>
    <w:rsid w:val="00FD4970"/>
    <w:rsid w:val="00FD4AAC"/>
    <w:rsid w:val="00FD4B69"/>
    <w:rsid w:val="00FD5191"/>
    <w:rsid w:val="00FD52A3"/>
    <w:rsid w:val="00FD5BA5"/>
    <w:rsid w:val="00FD5C04"/>
    <w:rsid w:val="00FD5EF5"/>
    <w:rsid w:val="00FD5F2F"/>
    <w:rsid w:val="00FD5F52"/>
    <w:rsid w:val="00FD6519"/>
    <w:rsid w:val="00FD68D4"/>
    <w:rsid w:val="00FD6A48"/>
    <w:rsid w:val="00FD6C1C"/>
    <w:rsid w:val="00FD6F7A"/>
    <w:rsid w:val="00FD7408"/>
    <w:rsid w:val="00FD7466"/>
    <w:rsid w:val="00FE00D9"/>
    <w:rsid w:val="00FE0C67"/>
    <w:rsid w:val="00FE0DF0"/>
    <w:rsid w:val="00FE10F9"/>
    <w:rsid w:val="00FE1186"/>
    <w:rsid w:val="00FE1544"/>
    <w:rsid w:val="00FE177A"/>
    <w:rsid w:val="00FE225E"/>
    <w:rsid w:val="00FE240A"/>
    <w:rsid w:val="00FE268D"/>
    <w:rsid w:val="00FE290E"/>
    <w:rsid w:val="00FE2ABF"/>
    <w:rsid w:val="00FE32AB"/>
    <w:rsid w:val="00FE3682"/>
    <w:rsid w:val="00FE3810"/>
    <w:rsid w:val="00FE38A8"/>
    <w:rsid w:val="00FE39B1"/>
    <w:rsid w:val="00FE3B63"/>
    <w:rsid w:val="00FE3E3C"/>
    <w:rsid w:val="00FE43E7"/>
    <w:rsid w:val="00FE46C1"/>
    <w:rsid w:val="00FE4B66"/>
    <w:rsid w:val="00FE4F6E"/>
    <w:rsid w:val="00FE54F3"/>
    <w:rsid w:val="00FE5529"/>
    <w:rsid w:val="00FE583F"/>
    <w:rsid w:val="00FE5CC4"/>
    <w:rsid w:val="00FE66AA"/>
    <w:rsid w:val="00FE6B13"/>
    <w:rsid w:val="00FE704D"/>
    <w:rsid w:val="00FE7575"/>
    <w:rsid w:val="00FE7A6C"/>
    <w:rsid w:val="00FF011D"/>
    <w:rsid w:val="00FF0207"/>
    <w:rsid w:val="00FF0278"/>
    <w:rsid w:val="00FF0456"/>
    <w:rsid w:val="00FF0A55"/>
    <w:rsid w:val="00FF0F57"/>
    <w:rsid w:val="00FF1070"/>
    <w:rsid w:val="00FF13E2"/>
    <w:rsid w:val="00FF1533"/>
    <w:rsid w:val="00FF15A7"/>
    <w:rsid w:val="00FF175C"/>
    <w:rsid w:val="00FF182F"/>
    <w:rsid w:val="00FF18F3"/>
    <w:rsid w:val="00FF19AB"/>
    <w:rsid w:val="00FF1E0C"/>
    <w:rsid w:val="00FF2237"/>
    <w:rsid w:val="00FF2A40"/>
    <w:rsid w:val="00FF3D93"/>
    <w:rsid w:val="00FF3D94"/>
    <w:rsid w:val="00FF4953"/>
    <w:rsid w:val="00FF4CA8"/>
    <w:rsid w:val="00FF4E25"/>
    <w:rsid w:val="00FF4F9E"/>
    <w:rsid w:val="00FF5768"/>
    <w:rsid w:val="00FF5D01"/>
    <w:rsid w:val="00FF5FA3"/>
    <w:rsid w:val="00FF5FCE"/>
    <w:rsid w:val="00FF6177"/>
    <w:rsid w:val="00FF62F2"/>
    <w:rsid w:val="00FF6AD9"/>
    <w:rsid w:val="00FF6BF6"/>
    <w:rsid w:val="00FF6CE1"/>
    <w:rsid w:val="00FF7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CF8D0C"/>
  <w15:docId w15:val="{0C009CE5-ACB8-4141-A72F-B6F55DC6A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D30"/>
    <w:rPr>
      <w:sz w:val="24"/>
      <w:szCs w:val="24"/>
      <w:lang w:val="lv-LV" w:eastAsia="lv-LV"/>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locked/>
    <w:rsid w:val="00065A0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locked/>
    <w:rsid w:val="002D2707"/>
    <w:pPr>
      <w:keepNext/>
      <w:keepLines/>
      <w:spacing w:before="40"/>
      <w:outlineLvl w:val="2"/>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H&amp;P List Paragraph,Strip,Saraksta rindkopa1,Normal bullet 2,Bullet list"/>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unhideWhenUsed/>
    <w:rsid w:val="00FE43E7"/>
    <w:rPr>
      <w:sz w:val="16"/>
      <w:szCs w:val="16"/>
    </w:rPr>
  </w:style>
  <w:style w:type="paragraph" w:styleId="CommentText">
    <w:name w:val="annotation text"/>
    <w:basedOn w:val="Normal"/>
    <w:link w:val="CommentTextChar"/>
    <w:unhideWhenUsed/>
    <w:rsid w:val="00FE43E7"/>
    <w:rPr>
      <w:sz w:val="20"/>
      <w:szCs w:val="20"/>
    </w:rPr>
  </w:style>
  <w:style w:type="character" w:customStyle="1" w:styleId="CommentTextChar">
    <w:name w:val="Comment Text Char"/>
    <w:basedOn w:val="DefaultParagraphFont"/>
    <w:link w:val="CommentText"/>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customStyle="1" w:styleId="NoteikumutekstamRakstz">
    <w:name w:val="Noteikumu tekstam Rakstz."/>
    <w:rsid w:val="001E6FD8"/>
    <w:rPr>
      <w:color w:val="000000"/>
      <w:sz w:val="24"/>
      <w:szCs w:val="24"/>
      <w:lang w:val="lv-LV" w:eastAsia="lv-LV" w:bidi="ar-SA"/>
    </w:rPr>
  </w:style>
  <w:style w:type="paragraph" w:styleId="BodyText2">
    <w:name w:val="Body Text 2"/>
    <w:basedOn w:val="Normal"/>
    <w:link w:val="BodyText2Char"/>
    <w:unhideWhenUsed/>
    <w:rsid w:val="004D069B"/>
    <w:pPr>
      <w:spacing w:after="120" w:line="480" w:lineRule="auto"/>
    </w:pPr>
  </w:style>
  <w:style w:type="character" w:customStyle="1" w:styleId="BodyText2Char">
    <w:name w:val="Body Text 2 Char"/>
    <w:link w:val="BodyText2"/>
    <w:rsid w:val="004D069B"/>
    <w:rPr>
      <w:sz w:val="24"/>
      <w:szCs w:val="24"/>
    </w:rPr>
  </w:style>
  <w:style w:type="paragraph" w:customStyle="1" w:styleId="Noteikumutekstam">
    <w:name w:val="Noteikumu tekstam"/>
    <w:basedOn w:val="Normal"/>
    <w:autoRedefine/>
    <w:rsid w:val="00992BF0"/>
    <w:pPr>
      <w:tabs>
        <w:tab w:val="left" w:pos="709"/>
      </w:tabs>
      <w:jc w:val="both"/>
    </w:pPr>
    <w:rPr>
      <w:color w:val="000000"/>
      <w:sz w:val="28"/>
      <w:szCs w:val="28"/>
    </w:rPr>
  </w:style>
  <w:style w:type="paragraph" w:customStyle="1" w:styleId="Noteikumuapakpunkti">
    <w:name w:val="Noteikumu apakšpunkti"/>
    <w:basedOn w:val="Noteikumutekstam"/>
    <w:rsid w:val="00BD6A67"/>
    <w:pPr>
      <w:numPr>
        <w:ilvl w:val="1"/>
      </w:numPr>
    </w:pPr>
  </w:style>
  <w:style w:type="paragraph" w:customStyle="1" w:styleId="Noteikumuapakpunkti2">
    <w:name w:val="Noteikumu apakšpunkti_2"/>
    <w:basedOn w:val="Noteikumuapakpunkti"/>
    <w:rsid w:val="00BD6A67"/>
    <w:pPr>
      <w:numPr>
        <w:ilvl w:val="2"/>
      </w:numPr>
    </w:pPr>
  </w:style>
  <w:style w:type="paragraph" w:customStyle="1" w:styleId="Noteikumuapakpunkt3">
    <w:name w:val="Noteikumu apakšpunkt_3"/>
    <w:basedOn w:val="Noteikumuapakpunkti2"/>
    <w:rsid w:val="00BD6A67"/>
    <w:pPr>
      <w:numPr>
        <w:ilvl w:val="3"/>
      </w:numPr>
    </w:pPr>
  </w:style>
  <w:style w:type="paragraph" w:customStyle="1" w:styleId="RakstzCharCharRakstzCharCharRakstz1">
    <w:name w:val="Rakstz. Char Char Rakstz. Char Char Rakstz.1"/>
    <w:basedOn w:val="Normal"/>
    <w:rsid w:val="006C666E"/>
    <w:pPr>
      <w:spacing w:after="160" w:line="240" w:lineRule="exact"/>
    </w:pPr>
    <w:rPr>
      <w:iCs/>
      <w:sz w:val="20"/>
      <w:szCs w:val="20"/>
      <w:lang w:val="en-US" w:eastAsia="en-US"/>
    </w:rPr>
  </w:style>
  <w:style w:type="character" w:customStyle="1" w:styleId="apple-style-span">
    <w:name w:val="apple-style-span"/>
    <w:basedOn w:val="DefaultParagraphFont"/>
    <w:rsid w:val="00C950E9"/>
  </w:style>
  <w:style w:type="paragraph" w:styleId="Revision">
    <w:name w:val="Revision"/>
    <w:hidden/>
    <w:uiPriority w:val="99"/>
    <w:semiHidden/>
    <w:rsid w:val="004C7D72"/>
    <w:rPr>
      <w:sz w:val="24"/>
      <w:szCs w:val="24"/>
      <w:lang w:val="lv-LV" w:eastAsia="lv-LV"/>
    </w:rPr>
  </w:style>
  <w:style w:type="character" w:customStyle="1" w:styleId="apple-converted-space">
    <w:name w:val="apple-converted-space"/>
    <w:basedOn w:val="DefaultParagraphFont"/>
    <w:rsid w:val="00981E2A"/>
  </w:style>
  <w:style w:type="paragraph" w:styleId="PlainText">
    <w:name w:val="Plain Text"/>
    <w:basedOn w:val="Normal"/>
    <w:link w:val="PlainTextChar"/>
    <w:uiPriority w:val="99"/>
    <w:unhideWhenUsed/>
    <w:rsid w:val="00981E2A"/>
    <w:rPr>
      <w:rFonts w:ascii="Consolas" w:eastAsia="Calibri" w:hAnsi="Consolas"/>
      <w:sz w:val="21"/>
      <w:szCs w:val="21"/>
      <w:lang w:eastAsia="en-US"/>
    </w:rPr>
  </w:style>
  <w:style w:type="character" w:customStyle="1" w:styleId="PlainTextChar">
    <w:name w:val="Plain Text Char"/>
    <w:link w:val="PlainText"/>
    <w:uiPriority w:val="99"/>
    <w:rsid w:val="00981E2A"/>
    <w:rPr>
      <w:rFonts w:ascii="Consolas" w:eastAsia="Calibri" w:hAnsi="Consolas"/>
      <w:sz w:val="21"/>
      <w:szCs w:val="21"/>
      <w:lang w:eastAsia="en-US"/>
    </w:rPr>
  </w:style>
  <w:style w:type="paragraph" w:customStyle="1" w:styleId="Default">
    <w:name w:val="Default"/>
    <w:rsid w:val="00813DDB"/>
    <w:pPr>
      <w:autoSpaceDE w:val="0"/>
      <w:autoSpaceDN w:val="0"/>
      <w:adjustRightInd w:val="0"/>
    </w:pPr>
    <w:rPr>
      <w:color w:val="000000"/>
      <w:sz w:val="24"/>
      <w:szCs w:val="24"/>
      <w:lang w:val="lv-LV" w:eastAsia="lv-LV"/>
    </w:rPr>
  </w:style>
  <w:style w:type="paragraph" w:styleId="Subtitle">
    <w:name w:val="Subtitle"/>
    <w:basedOn w:val="Normal"/>
    <w:next w:val="Normal"/>
    <w:link w:val="SubtitleChar"/>
    <w:qFormat/>
    <w:locked/>
    <w:rsid w:val="008C5391"/>
    <w:pPr>
      <w:spacing w:after="60"/>
      <w:jc w:val="center"/>
      <w:outlineLvl w:val="1"/>
    </w:pPr>
    <w:rPr>
      <w:rFonts w:ascii="Cambria" w:hAnsi="Cambria"/>
    </w:rPr>
  </w:style>
  <w:style w:type="character" w:customStyle="1" w:styleId="SubtitleChar">
    <w:name w:val="Subtitle Char"/>
    <w:link w:val="Subtitle"/>
    <w:rsid w:val="008C5391"/>
    <w:rPr>
      <w:rFonts w:ascii="Cambria" w:hAnsi="Cambria"/>
      <w:sz w:val="24"/>
      <w:szCs w:val="24"/>
    </w:rPr>
  </w:style>
  <w:style w:type="character" w:customStyle="1" w:styleId="Heading2Char">
    <w:name w:val="Heading 2 Char"/>
    <w:link w:val="Heading2"/>
    <w:rsid w:val="00065A0D"/>
    <w:rPr>
      <w:rFonts w:ascii="Cambria" w:eastAsia="Times New Roman" w:hAnsi="Cambria" w:cs="Times New Roman"/>
      <w:b/>
      <w:bCs/>
      <w:i/>
      <w:iCs/>
      <w:sz w:val="28"/>
      <w:szCs w:val="28"/>
    </w:rPr>
  </w:style>
  <w:style w:type="paragraph" w:customStyle="1" w:styleId="tvhtml">
    <w:name w:val="tv_html"/>
    <w:basedOn w:val="Normal"/>
    <w:rsid w:val="002C34C5"/>
    <w:pPr>
      <w:spacing w:before="100" w:beforeAutospacing="1" w:after="100" w:afterAutospacing="1"/>
    </w:pPr>
  </w:style>
  <w:style w:type="character" w:customStyle="1" w:styleId="CharChar4">
    <w:name w:val="Char Char4"/>
    <w:rsid w:val="00F155FC"/>
    <w:rPr>
      <w:sz w:val="24"/>
      <w:szCs w:val="24"/>
      <w:lang w:val="lv-LV" w:eastAsia="lv-LV" w:bidi="ar-SA"/>
    </w:rPr>
  </w:style>
  <w:style w:type="paragraph" w:styleId="BodyText">
    <w:name w:val="Body Text"/>
    <w:basedOn w:val="Normal"/>
    <w:link w:val="BodyTextChar"/>
    <w:uiPriority w:val="99"/>
    <w:unhideWhenUsed/>
    <w:rsid w:val="00DE3BC7"/>
    <w:pPr>
      <w:spacing w:after="120"/>
    </w:pPr>
  </w:style>
  <w:style w:type="character" w:customStyle="1" w:styleId="BodyTextChar">
    <w:name w:val="Body Text Char"/>
    <w:link w:val="BodyText"/>
    <w:uiPriority w:val="99"/>
    <w:rsid w:val="00DE3BC7"/>
    <w:rPr>
      <w:sz w:val="24"/>
      <w:szCs w:val="24"/>
    </w:rPr>
  </w:style>
  <w:style w:type="character" w:customStyle="1" w:styleId="EE-paragrCharCharChar1">
    <w:name w:val="EE-paragr Char Char Char1"/>
    <w:link w:val="EE-paragrCharChar"/>
    <w:locked/>
    <w:rsid w:val="00FD417C"/>
    <w:rPr>
      <w:b/>
      <w:bCs/>
      <w:sz w:val="24"/>
      <w:szCs w:val="24"/>
    </w:rPr>
  </w:style>
  <w:style w:type="paragraph" w:customStyle="1" w:styleId="EE-paragrCharChar">
    <w:name w:val="EE-paragr Char Char"/>
    <w:basedOn w:val="Normal"/>
    <w:link w:val="EE-paragrCharCharChar1"/>
    <w:autoRedefine/>
    <w:rsid w:val="00FD417C"/>
    <w:pPr>
      <w:jc w:val="both"/>
    </w:pPr>
    <w:rPr>
      <w:b/>
      <w:bCs/>
      <w:lang w:val="x-none" w:eastAsia="x-none"/>
    </w:rPr>
  </w:style>
  <w:style w:type="paragraph" w:styleId="HTMLPreformatted">
    <w:name w:val="HTML Preformatted"/>
    <w:basedOn w:val="Normal"/>
    <w:link w:val="HTMLPreformattedChar"/>
    <w:uiPriority w:val="99"/>
    <w:semiHidden/>
    <w:unhideWhenUsed/>
    <w:rsid w:val="000A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0A7DED"/>
    <w:rPr>
      <w:rFonts w:ascii="Courier New" w:hAnsi="Courier New" w:cs="Courier New"/>
    </w:rPr>
  </w:style>
  <w:style w:type="character" w:customStyle="1" w:styleId="Heading3Char">
    <w:name w:val="Heading 3 Char"/>
    <w:link w:val="Heading3"/>
    <w:semiHidden/>
    <w:rsid w:val="002D2707"/>
    <w:rPr>
      <w:rFonts w:ascii="Cambria" w:eastAsia="Times New Roman" w:hAnsi="Cambria" w:cs="Times New Roman"/>
      <w:color w:val="243F60"/>
      <w:sz w:val="24"/>
      <w:szCs w:val="24"/>
    </w:rPr>
  </w:style>
  <w:style w:type="paragraph" w:styleId="NoSpacing">
    <w:name w:val="No Spacing"/>
    <w:basedOn w:val="Normal"/>
    <w:uiPriority w:val="1"/>
    <w:qFormat/>
    <w:rsid w:val="00257056"/>
    <w:pPr>
      <w:ind w:firstLine="720"/>
      <w:jc w:val="both"/>
    </w:pPr>
    <w:rPr>
      <w:rFonts w:eastAsia="Calibri"/>
      <w:sz w:val="26"/>
      <w:szCs w:val="26"/>
      <w:lang w:eastAsia="en-US"/>
    </w:rPr>
  </w:style>
  <w:style w:type="paragraph" w:customStyle="1" w:styleId="CM1">
    <w:name w:val="CM1"/>
    <w:basedOn w:val="Normal"/>
    <w:uiPriority w:val="99"/>
    <w:rsid w:val="00C54021"/>
    <w:pPr>
      <w:autoSpaceDE w:val="0"/>
      <w:autoSpaceDN w:val="0"/>
    </w:pPr>
    <w:rPr>
      <w:rFonts w:ascii="EUAlbertina" w:eastAsia="Calibri" w:hAnsi="EUAlbertina"/>
      <w:lang w:val="en-US" w:eastAsia="en-US"/>
    </w:rPr>
  </w:style>
  <w:style w:type="paragraph" w:customStyle="1" w:styleId="CM4">
    <w:name w:val="CM4"/>
    <w:basedOn w:val="Normal"/>
    <w:uiPriority w:val="99"/>
    <w:rsid w:val="00C54021"/>
    <w:pPr>
      <w:autoSpaceDE w:val="0"/>
      <w:autoSpaceDN w:val="0"/>
    </w:pPr>
    <w:rPr>
      <w:rFonts w:ascii="EUAlbertina" w:eastAsia="Calibri" w:hAnsi="EUAlbertina"/>
      <w:lang w:val="en-US" w:eastAsia="en-US"/>
    </w:rPr>
  </w:style>
  <w:style w:type="paragraph" w:customStyle="1" w:styleId="tv213">
    <w:name w:val="tv213"/>
    <w:basedOn w:val="Normal"/>
    <w:rsid w:val="001B6D5F"/>
    <w:pPr>
      <w:spacing w:before="100" w:beforeAutospacing="1" w:after="100" w:afterAutospacing="1"/>
    </w:pPr>
    <w:rPr>
      <w:rFonts w:eastAsia="Calibri"/>
    </w:rPr>
  </w:style>
  <w:style w:type="character" w:customStyle="1" w:styleId="cspklasifikatorscodename">
    <w:name w:val="csp_klasifikators_code_name"/>
    <w:rsid w:val="00BF35BB"/>
  </w:style>
  <w:style w:type="character" w:customStyle="1" w:styleId="ListParagraphChar">
    <w:name w:val="List Paragraph Char"/>
    <w:aliases w:val="2 Char,H&amp;P List Paragraph Char,Strip Char,Saraksta rindkopa1 Char,Normal bullet 2 Char,Bullet list Char"/>
    <w:link w:val="ListParagraph"/>
    <w:uiPriority w:val="34"/>
    <w:qFormat/>
    <w:rsid w:val="00D720FB"/>
    <w:rPr>
      <w:rFonts w:ascii="Calibri" w:hAnsi="Calibri"/>
      <w:sz w:val="22"/>
      <w:szCs w:val="22"/>
      <w:lang w:eastAsia="en-US"/>
    </w:rPr>
  </w:style>
  <w:style w:type="paragraph" w:styleId="FootnoteText">
    <w:name w:val="footnote text"/>
    <w:aliases w:val="Footnote,Fußnote"/>
    <w:basedOn w:val="Normal"/>
    <w:link w:val="FootnoteTextChar"/>
    <w:unhideWhenUsed/>
    <w:rsid w:val="00B17D6F"/>
    <w:rPr>
      <w:sz w:val="20"/>
      <w:szCs w:val="20"/>
    </w:rPr>
  </w:style>
  <w:style w:type="character" w:customStyle="1" w:styleId="FootnoteTextChar">
    <w:name w:val="Footnote Text Char"/>
    <w:aliases w:val="Footnote Char,Fußnote Char"/>
    <w:basedOn w:val="DefaultParagraphFont"/>
    <w:link w:val="FootnoteText"/>
    <w:rsid w:val="00B17D6F"/>
  </w:style>
  <w:style w:type="character" w:styleId="FootnoteReference">
    <w:name w:val="footnote reference"/>
    <w:aliases w:val="Footnote Reference Number,Footnote Reference Superscript,BVI fnr,Footnote symbol,Footnote call,SUPERS,(Footnote Reference),Voetnootverwijzing,Times 10 Point,Exposant 3 Point,Footnote reference number,note TESI,EN Footnote Reference"/>
    <w:link w:val="FootnoteRefernece"/>
    <w:unhideWhenUsed/>
    <w:qFormat/>
    <w:rsid w:val="00B17D6F"/>
    <w:rPr>
      <w:vertAlign w:val="superscript"/>
    </w:rPr>
  </w:style>
  <w:style w:type="paragraph" w:customStyle="1" w:styleId="FootnoteRefernece">
    <w:name w:val="Footnote Refernece"/>
    <w:aliases w:val="ftref,Odwołanie przypisu,Footnotes refss,Ref,de nota al pie,E,E FNZ"/>
    <w:basedOn w:val="Normal"/>
    <w:next w:val="Normal"/>
    <w:link w:val="FootnoteReference"/>
    <w:rsid w:val="000A38EF"/>
    <w:pPr>
      <w:spacing w:after="160" w:line="240" w:lineRule="exact"/>
      <w:jc w:val="both"/>
    </w:pPr>
    <w:rPr>
      <w:sz w:val="20"/>
      <w:szCs w:val="20"/>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8748">
      <w:bodyDiv w:val="1"/>
      <w:marLeft w:val="0"/>
      <w:marRight w:val="0"/>
      <w:marTop w:val="0"/>
      <w:marBottom w:val="0"/>
      <w:divBdr>
        <w:top w:val="none" w:sz="0" w:space="0" w:color="auto"/>
        <w:left w:val="none" w:sz="0" w:space="0" w:color="auto"/>
        <w:bottom w:val="none" w:sz="0" w:space="0" w:color="auto"/>
        <w:right w:val="none" w:sz="0" w:space="0" w:color="auto"/>
      </w:divBdr>
    </w:div>
    <w:div w:id="68895151">
      <w:bodyDiv w:val="1"/>
      <w:marLeft w:val="0"/>
      <w:marRight w:val="0"/>
      <w:marTop w:val="0"/>
      <w:marBottom w:val="0"/>
      <w:divBdr>
        <w:top w:val="none" w:sz="0" w:space="0" w:color="auto"/>
        <w:left w:val="none" w:sz="0" w:space="0" w:color="auto"/>
        <w:bottom w:val="none" w:sz="0" w:space="0" w:color="auto"/>
        <w:right w:val="none" w:sz="0" w:space="0" w:color="auto"/>
      </w:divBdr>
    </w:div>
    <w:div w:id="72629726">
      <w:bodyDiv w:val="1"/>
      <w:marLeft w:val="0"/>
      <w:marRight w:val="0"/>
      <w:marTop w:val="0"/>
      <w:marBottom w:val="0"/>
      <w:divBdr>
        <w:top w:val="none" w:sz="0" w:space="0" w:color="auto"/>
        <w:left w:val="none" w:sz="0" w:space="0" w:color="auto"/>
        <w:bottom w:val="none" w:sz="0" w:space="0" w:color="auto"/>
        <w:right w:val="none" w:sz="0" w:space="0" w:color="auto"/>
      </w:divBdr>
    </w:div>
    <w:div w:id="79134630">
      <w:bodyDiv w:val="1"/>
      <w:marLeft w:val="0"/>
      <w:marRight w:val="0"/>
      <w:marTop w:val="0"/>
      <w:marBottom w:val="0"/>
      <w:divBdr>
        <w:top w:val="none" w:sz="0" w:space="0" w:color="auto"/>
        <w:left w:val="none" w:sz="0" w:space="0" w:color="auto"/>
        <w:bottom w:val="none" w:sz="0" w:space="0" w:color="auto"/>
        <w:right w:val="none" w:sz="0" w:space="0" w:color="auto"/>
      </w:divBdr>
    </w:div>
    <w:div w:id="88820440">
      <w:bodyDiv w:val="1"/>
      <w:marLeft w:val="0"/>
      <w:marRight w:val="0"/>
      <w:marTop w:val="0"/>
      <w:marBottom w:val="0"/>
      <w:divBdr>
        <w:top w:val="none" w:sz="0" w:space="0" w:color="auto"/>
        <w:left w:val="none" w:sz="0" w:space="0" w:color="auto"/>
        <w:bottom w:val="none" w:sz="0" w:space="0" w:color="auto"/>
        <w:right w:val="none" w:sz="0" w:space="0" w:color="auto"/>
      </w:divBdr>
    </w:div>
    <w:div w:id="95685993">
      <w:bodyDiv w:val="1"/>
      <w:marLeft w:val="0"/>
      <w:marRight w:val="0"/>
      <w:marTop w:val="0"/>
      <w:marBottom w:val="0"/>
      <w:divBdr>
        <w:top w:val="none" w:sz="0" w:space="0" w:color="auto"/>
        <w:left w:val="none" w:sz="0" w:space="0" w:color="auto"/>
        <w:bottom w:val="none" w:sz="0" w:space="0" w:color="auto"/>
        <w:right w:val="none" w:sz="0" w:space="0" w:color="auto"/>
      </w:divBdr>
    </w:div>
    <w:div w:id="97721237">
      <w:bodyDiv w:val="1"/>
      <w:marLeft w:val="0"/>
      <w:marRight w:val="0"/>
      <w:marTop w:val="0"/>
      <w:marBottom w:val="0"/>
      <w:divBdr>
        <w:top w:val="none" w:sz="0" w:space="0" w:color="auto"/>
        <w:left w:val="none" w:sz="0" w:space="0" w:color="auto"/>
        <w:bottom w:val="none" w:sz="0" w:space="0" w:color="auto"/>
        <w:right w:val="none" w:sz="0" w:space="0" w:color="auto"/>
      </w:divBdr>
    </w:div>
    <w:div w:id="105781060">
      <w:bodyDiv w:val="1"/>
      <w:marLeft w:val="0"/>
      <w:marRight w:val="0"/>
      <w:marTop w:val="0"/>
      <w:marBottom w:val="0"/>
      <w:divBdr>
        <w:top w:val="none" w:sz="0" w:space="0" w:color="auto"/>
        <w:left w:val="none" w:sz="0" w:space="0" w:color="auto"/>
        <w:bottom w:val="none" w:sz="0" w:space="0" w:color="auto"/>
        <w:right w:val="none" w:sz="0" w:space="0" w:color="auto"/>
      </w:divBdr>
    </w:div>
    <w:div w:id="152141106">
      <w:bodyDiv w:val="1"/>
      <w:marLeft w:val="0"/>
      <w:marRight w:val="0"/>
      <w:marTop w:val="0"/>
      <w:marBottom w:val="0"/>
      <w:divBdr>
        <w:top w:val="none" w:sz="0" w:space="0" w:color="auto"/>
        <w:left w:val="none" w:sz="0" w:space="0" w:color="auto"/>
        <w:bottom w:val="none" w:sz="0" w:space="0" w:color="auto"/>
        <w:right w:val="none" w:sz="0" w:space="0" w:color="auto"/>
      </w:divBdr>
    </w:div>
    <w:div w:id="165246067">
      <w:bodyDiv w:val="1"/>
      <w:marLeft w:val="0"/>
      <w:marRight w:val="0"/>
      <w:marTop w:val="0"/>
      <w:marBottom w:val="0"/>
      <w:divBdr>
        <w:top w:val="none" w:sz="0" w:space="0" w:color="auto"/>
        <w:left w:val="none" w:sz="0" w:space="0" w:color="auto"/>
        <w:bottom w:val="none" w:sz="0" w:space="0" w:color="auto"/>
        <w:right w:val="none" w:sz="0" w:space="0" w:color="auto"/>
      </w:divBdr>
    </w:div>
    <w:div w:id="172568949">
      <w:bodyDiv w:val="1"/>
      <w:marLeft w:val="0"/>
      <w:marRight w:val="0"/>
      <w:marTop w:val="0"/>
      <w:marBottom w:val="0"/>
      <w:divBdr>
        <w:top w:val="none" w:sz="0" w:space="0" w:color="auto"/>
        <w:left w:val="none" w:sz="0" w:space="0" w:color="auto"/>
        <w:bottom w:val="none" w:sz="0" w:space="0" w:color="auto"/>
        <w:right w:val="none" w:sz="0" w:space="0" w:color="auto"/>
      </w:divBdr>
    </w:div>
    <w:div w:id="175969669">
      <w:bodyDiv w:val="1"/>
      <w:marLeft w:val="0"/>
      <w:marRight w:val="0"/>
      <w:marTop w:val="0"/>
      <w:marBottom w:val="0"/>
      <w:divBdr>
        <w:top w:val="none" w:sz="0" w:space="0" w:color="auto"/>
        <w:left w:val="none" w:sz="0" w:space="0" w:color="auto"/>
        <w:bottom w:val="none" w:sz="0" w:space="0" w:color="auto"/>
        <w:right w:val="none" w:sz="0" w:space="0" w:color="auto"/>
      </w:divBdr>
    </w:div>
    <w:div w:id="208958457">
      <w:bodyDiv w:val="1"/>
      <w:marLeft w:val="0"/>
      <w:marRight w:val="0"/>
      <w:marTop w:val="0"/>
      <w:marBottom w:val="0"/>
      <w:divBdr>
        <w:top w:val="none" w:sz="0" w:space="0" w:color="auto"/>
        <w:left w:val="none" w:sz="0" w:space="0" w:color="auto"/>
        <w:bottom w:val="none" w:sz="0" w:space="0" w:color="auto"/>
        <w:right w:val="none" w:sz="0" w:space="0" w:color="auto"/>
      </w:divBdr>
    </w:div>
    <w:div w:id="217282933">
      <w:bodyDiv w:val="1"/>
      <w:marLeft w:val="0"/>
      <w:marRight w:val="0"/>
      <w:marTop w:val="0"/>
      <w:marBottom w:val="0"/>
      <w:divBdr>
        <w:top w:val="none" w:sz="0" w:space="0" w:color="auto"/>
        <w:left w:val="none" w:sz="0" w:space="0" w:color="auto"/>
        <w:bottom w:val="none" w:sz="0" w:space="0" w:color="auto"/>
        <w:right w:val="none" w:sz="0" w:space="0" w:color="auto"/>
      </w:divBdr>
    </w:div>
    <w:div w:id="236479437">
      <w:bodyDiv w:val="1"/>
      <w:marLeft w:val="0"/>
      <w:marRight w:val="0"/>
      <w:marTop w:val="0"/>
      <w:marBottom w:val="0"/>
      <w:divBdr>
        <w:top w:val="none" w:sz="0" w:space="0" w:color="auto"/>
        <w:left w:val="none" w:sz="0" w:space="0" w:color="auto"/>
        <w:bottom w:val="none" w:sz="0" w:space="0" w:color="auto"/>
        <w:right w:val="none" w:sz="0" w:space="0" w:color="auto"/>
      </w:divBdr>
    </w:div>
    <w:div w:id="251401156">
      <w:bodyDiv w:val="1"/>
      <w:marLeft w:val="0"/>
      <w:marRight w:val="0"/>
      <w:marTop w:val="0"/>
      <w:marBottom w:val="0"/>
      <w:divBdr>
        <w:top w:val="none" w:sz="0" w:space="0" w:color="auto"/>
        <w:left w:val="none" w:sz="0" w:space="0" w:color="auto"/>
        <w:bottom w:val="none" w:sz="0" w:space="0" w:color="auto"/>
        <w:right w:val="none" w:sz="0" w:space="0" w:color="auto"/>
      </w:divBdr>
    </w:div>
    <w:div w:id="254873348">
      <w:bodyDiv w:val="1"/>
      <w:marLeft w:val="0"/>
      <w:marRight w:val="0"/>
      <w:marTop w:val="0"/>
      <w:marBottom w:val="0"/>
      <w:divBdr>
        <w:top w:val="none" w:sz="0" w:space="0" w:color="auto"/>
        <w:left w:val="none" w:sz="0" w:space="0" w:color="auto"/>
        <w:bottom w:val="none" w:sz="0" w:space="0" w:color="auto"/>
        <w:right w:val="none" w:sz="0" w:space="0" w:color="auto"/>
      </w:divBdr>
    </w:div>
    <w:div w:id="267127831">
      <w:bodyDiv w:val="1"/>
      <w:marLeft w:val="0"/>
      <w:marRight w:val="0"/>
      <w:marTop w:val="0"/>
      <w:marBottom w:val="0"/>
      <w:divBdr>
        <w:top w:val="none" w:sz="0" w:space="0" w:color="auto"/>
        <w:left w:val="none" w:sz="0" w:space="0" w:color="auto"/>
        <w:bottom w:val="none" w:sz="0" w:space="0" w:color="auto"/>
        <w:right w:val="none" w:sz="0" w:space="0" w:color="auto"/>
      </w:divBdr>
    </w:div>
    <w:div w:id="279798532">
      <w:bodyDiv w:val="1"/>
      <w:marLeft w:val="0"/>
      <w:marRight w:val="0"/>
      <w:marTop w:val="0"/>
      <w:marBottom w:val="0"/>
      <w:divBdr>
        <w:top w:val="none" w:sz="0" w:space="0" w:color="auto"/>
        <w:left w:val="none" w:sz="0" w:space="0" w:color="auto"/>
        <w:bottom w:val="none" w:sz="0" w:space="0" w:color="auto"/>
        <w:right w:val="none" w:sz="0" w:space="0" w:color="auto"/>
      </w:divBdr>
    </w:div>
    <w:div w:id="291063798">
      <w:bodyDiv w:val="1"/>
      <w:marLeft w:val="0"/>
      <w:marRight w:val="0"/>
      <w:marTop w:val="0"/>
      <w:marBottom w:val="0"/>
      <w:divBdr>
        <w:top w:val="none" w:sz="0" w:space="0" w:color="auto"/>
        <w:left w:val="none" w:sz="0" w:space="0" w:color="auto"/>
        <w:bottom w:val="none" w:sz="0" w:space="0" w:color="auto"/>
        <w:right w:val="none" w:sz="0" w:space="0" w:color="auto"/>
      </w:divBdr>
    </w:div>
    <w:div w:id="295141311">
      <w:bodyDiv w:val="1"/>
      <w:marLeft w:val="0"/>
      <w:marRight w:val="0"/>
      <w:marTop w:val="0"/>
      <w:marBottom w:val="0"/>
      <w:divBdr>
        <w:top w:val="none" w:sz="0" w:space="0" w:color="auto"/>
        <w:left w:val="none" w:sz="0" w:space="0" w:color="auto"/>
        <w:bottom w:val="none" w:sz="0" w:space="0" w:color="auto"/>
        <w:right w:val="none" w:sz="0" w:space="0" w:color="auto"/>
      </w:divBdr>
    </w:div>
    <w:div w:id="316156415">
      <w:bodyDiv w:val="1"/>
      <w:marLeft w:val="0"/>
      <w:marRight w:val="0"/>
      <w:marTop w:val="0"/>
      <w:marBottom w:val="0"/>
      <w:divBdr>
        <w:top w:val="none" w:sz="0" w:space="0" w:color="auto"/>
        <w:left w:val="none" w:sz="0" w:space="0" w:color="auto"/>
        <w:bottom w:val="none" w:sz="0" w:space="0" w:color="auto"/>
        <w:right w:val="none" w:sz="0" w:space="0" w:color="auto"/>
      </w:divBdr>
    </w:div>
    <w:div w:id="323320165">
      <w:bodyDiv w:val="1"/>
      <w:marLeft w:val="0"/>
      <w:marRight w:val="0"/>
      <w:marTop w:val="0"/>
      <w:marBottom w:val="0"/>
      <w:divBdr>
        <w:top w:val="none" w:sz="0" w:space="0" w:color="auto"/>
        <w:left w:val="none" w:sz="0" w:space="0" w:color="auto"/>
        <w:bottom w:val="none" w:sz="0" w:space="0" w:color="auto"/>
        <w:right w:val="none" w:sz="0" w:space="0" w:color="auto"/>
      </w:divBdr>
    </w:div>
    <w:div w:id="350036300">
      <w:bodyDiv w:val="1"/>
      <w:marLeft w:val="0"/>
      <w:marRight w:val="0"/>
      <w:marTop w:val="0"/>
      <w:marBottom w:val="0"/>
      <w:divBdr>
        <w:top w:val="none" w:sz="0" w:space="0" w:color="auto"/>
        <w:left w:val="none" w:sz="0" w:space="0" w:color="auto"/>
        <w:bottom w:val="none" w:sz="0" w:space="0" w:color="auto"/>
        <w:right w:val="none" w:sz="0" w:space="0" w:color="auto"/>
      </w:divBdr>
    </w:div>
    <w:div w:id="350255753">
      <w:bodyDiv w:val="1"/>
      <w:marLeft w:val="0"/>
      <w:marRight w:val="0"/>
      <w:marTop w:val="0"/>
      <w:marBottom w:val="0"/>
      <w:divBdr>
        <w:top w:val="none" w:sz="0" w:space="0" w:color="auto"/>
        <w:left w:val="none" w:sz="0" w:space="0" w:color="auto"/>
        <w:bottom w:val="none" w:sz="0" w:space="0" w:color="auto"/>
        <w:right w:val="none" w:sz="0" w:space="0" w:color="auto"/>
      </w:divBdr>
    </w:div>
    <w:div w:id="355236478">
      <w:bodyDiv w:val="1"/>
      <w:marLeft w:val="0"/>
      <w:marRight w:val="0"/>
      <w:marTop w:val="0"/>
      <w:marBottom w:val="0"/>
      <w:divBdr>
        <w:top w:val="none" w:sz="0" w:space="0" w:color="auto"/>
        <w:left w:val="none" w:sz="0" w:space="0" w:color="auto"/>
        <w:bottom w:val="none" w:sz="0" w:space="0" w:color="auto"/>
        <w:right w:val="none" w:sz="0" w:space="0" w:color="auto"/>
      </w:divBdr>
    </w:div>
    <w:div w:id="378214805">
      <w:bodyDiv w:val="1"/>
      <w:marLeft w:val="0"/>
      <w:marRight w:val="0"/>
      <w:marTop w:val="0"/>
      <w:marBottom w:val="0"/>
      <w:divBdr>
        <w:top w:val="none" w:sz="0" w:space="0" w:color="auto"/>
        <w:left w:val="none" w:sz="0" w:space="0" w:color="auto"/>
        <w:bottom w:val="none" w:sz="0" w:space="0" w:color="auto"/>
        <w:right w:val="none" w:sz="0" w:space="0" w:color="auto"/>
      </w:divBdr>
    </w:div>
    <w:div w:id="384107682">
      <w:bodyDiv w:val="1"/>
      <w:marLeft w:val="0"/>
      <w:marRight w:val="0"/>
      <w:marTop w:val="0"/>
      <w:marBottom w:val="0"/>
      <w:divBdr>
        <w:top w:val="none" w:sz="0" w:space="0" w:color="auto"/>
        <w:left w:val="none" w:sz="0" w:space="0" w:color="auto"/>
        <w:bottom w:val="none" w:sz="0" w:space="0" w:color="auto"/>
        <w:right w:val="none" w:sz="0" w:space="0" w:color="auto"/>
      </w:divBdr>
    </w:div>
    <w:div w:id="389038252">
      <w:bodyDiv w:val="1"/>
      <w:marLeft w:val="0"/>
      <w:marRight w:val="0"/>
      <w:marTop w:val="0"/>
      <w:marBottom w:val="0"/>
      <w:divBdr>
        <w:top w:val="none" w:sz="0" w:space="0" w:color="auto"/>
        <w:left w:val="none" w:sz="0" w:space="0" w:color="auto"/>
        <w:bottom w:val="none" w:sz="0" w:space="0" w:color="auto"/>
        <w:right w:val="none" w:sz="0" w:space="0" w:color="auto"/>
      </w:divBdr>
    </w:div>
    <w:div w:id="396589887">
      <w:bodyDiv w:val="1"/>
      <w:marLeft w:val="0"/>
      <w:marRight w:val="0"/>
      <w:marTop w:val="0"/>
      <w:marBottom w:val="0"/>
      <w:divBdr>
        <w:top w:val="none" w:sz="0" w:space="0" w:color="auto"/>
        <w:left w:val="none" w:sz="0" w:space="0" w:color="auto"/>
        <w:bottom w:val="none" w:sz="0" w:space="0" w:color="auto"/>
        <w:right w:val="none" w:sz="0" w:space="0" w:color="auto"/>
      </w:divBdr>
    </w:div>
    <w:div w:id="411775996">
      <w:bodyDiv w:val="1"/>
      <w:marLeft w:val="0"/>
      <w:marRight w:val="0"/>
      <w:marTop w:val="0"/>
      <w:marBottom w:val="0"/>
      <w:divBdr>
        <w:top w:val="none" w:sz="0" w:space="0" w:color="auto"/>
        <w:left w:val="none" w:sz="0" w:space="0" w:color="auto"/>
        <w:bottom w:val="none" w:sz="0" w:space="0" w:color="auto"/>
        <w:right w:val="none" w:sz="0" w:space="0" w:color="auto"/>
      </w:divBdr>
      <w:divsChild>
        <w:div w:id="239481927">
          <w:marLeft w:val="0"/>
          <w:marRight w:val="0"/>
          <w:marTop w:val="0"/>
          <w:marBottom w:val="567"/>
          <w:divBdr>
            <w:top w:val="none" w:sz="0" w:space="0" w:color="auto"/>
            <w:left w:val="none" w:sz="0" w:space="0" w:color="auto"/>
            <w:bottom w:val="none" w:sz="0" w:space="0" w:color="auto"/>
            <w:right w:val="none" w:sz="0" w:space="0" w:color="auto"/>
          </w:divBdr>
        </w:div>
        <w:div w:id="1870945660">
          <w:marLeft w:val="0"/>
          <w:marRight w:val="0"/>
          <w:marTop w:val="480"/>
          <w:marBottom w:val="240"/>
          <w:divBdr>
            <w:top w:val="none" w:sz="0" w:space="0" w:color="auto"/>
            <w:left w:val="none" w:sz="0" w:space="0" w:color="auto"/>
            <w:bottom w:val="none" w:sz="0" w:space="0" w:color="auto"/>
            <w:right w:val="none" w:sz="0" w:space="0" w:color="auto"/>
          </w:divBdr>
        </w:div>
      </w:divsChild>
    </w:div>
    <w:div w:id="424423729">
      <w:bodyDiv w:val="1"/>
      <w:marLeft w:val="0"/>
      <w:marRight w:val="0"/>
      <w:marTop w:val="0"/>
      <w:marBottom w:val="0"/>
      <w:divBdr>
        <w:top w:val="none" w:sz="0" w:space="0" w:color="auto"/>
        <w:left w:val="none" w:sz="0" w:space="0" w:color="auto"/>
        <w:bottom w:val="none" w:sz="0" w:space="0" w:color="auto"/>
        <w:right w:val="none" w:sz="0" w:space="0" w:color="auto"/>
      </w:divBdr>
    </w:div>
    <w:div w:id="453521202">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69060460">
      <w:bodyDiv w:val="1"/>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83009132">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4956340">
      <w:bodyDiv w:val="1"/>
      <w:marLeft w:val="0"/>
      <w:marRight w:val="0"/>
      <w:marTop w:val="0"/>
      <w:marBottom w:val="0"/>
      <w:divBdr>
        <w:top w:val="none" w:sz="0" w:space="0" w:color="auto"/>
        <w:left w:val="none" w:sz="0" w:space="0" w:color="auto"/>
        <w:bottom w:val="none" w:sz="0" w:space="0" w:color="auto"/>
        <w:right w:val="none" w:sz="0" w:space="0" w:color="auto"/>
      </w:divBdr>
    </w:div>
    <w:div w:id="494957656">
      <w:bodyDiv w:val="1"/>
      <w:marLeft w:val="0"/>
      <w:marRight w:val="0"/>
      <w:marTop w:val="0"/>
      <w:marBottom w:val="0"/>
      <w:divBdr>
        <w:top w:val="none" w:sz="0" w:space="0" w:color="auto"/>
        <w:left w:val="none" w:sz="0" w:space="0" w:color="auto"/>
        <w:bottom w:val="none" w:sz="0" w:space="0" w:color="auto"/>
        <w:right w:val="none" w:sz="0" w:space="0" w:color="auto"/>
      </w:divBdr>
    </w:div>
    <w:div w:id="507910431">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12040312">
      <w:bodyDiv w:val="1"/>
      <w:marLeft w:val="0"/>
      <w:marRight w:val="0"/>
      <w:marTop w:val="0"/>
      <w:marBottom w:val="0"/>
      <w:divBdr>
        <w:top w:val="none" w:sz="0" w:space="0" w:color="auto"/>
        <w:left w:val="none" w:sz="0" w:space="0" w:color="auto"/>
        <w:bottom w:val="none" w:sz="0" w:space="0" w:color="auto"/>
        <w:right w:val="none" w:sz="0" w:space="0" w:color="auto"/>
      </w:divBdr>
    </w:div>
    <w:div w:id="543830473">
      <w:bodyDiv w:val="1"/>
      <w:marLeft w:val="0"/>
      <w:marRight w:val="0"/>
      <w:marTop w:val="0"/>
      <w:marBottom w:val="0"/>
      <w:divBdr>
        <w:top w:val="none" w:sz="0" w:space="0" w:color="auto"/>
        <w:left w:val="none" w:sz="0" w:space="0" w:color="auto"/>
        <w:bottom w:val="none" w:sz="0" w:space="0" w:color="auto"/>
        <w:right w:val="none" w:sz="0" w:space="0" w:color="auto"/>
      </w:divBdr>
    </w:div>
    <w:div w:id="563494844">
      <w:bodyDiv w:val="1"/>
      <w:marLeft w:val="0"/>
      <w:marRight w:val="0"/>
      <w:marTop w:val="0"/>
      <w:marBottom w:val="0"/>
      <w:divBdr>
        <w:top w:val="none" w:sz="0" w:space="0" w:color="auto"/>
        <w:left w:val="none" w:sz="0" w:space="0" w:color="auto"/>
        <w:bottom w:val="none" w:sz="0" w:space="0" w:color="auto"/>
        <w:right w:val="none" w:sz="0" w:space="0" w:color="auto"/>
      </w:divBdr>
    </w:div>
    <w:div w:id="565409176">
      <w:bodyDiv w:val="1"/>
      <w:marLeft w:val="0"/>
      <w:marRight w:val="0"/>
      <w:marTop w:val="0"/>
      <w:marBottom w:val="0"/>
      <w:divBdr>
        <w:top w:val="none" w:sz="0" w:space="0" w:color="auto"/>
        <w:left w:val="none" w:sz="0" w:space="0" w:color="auto"/>
        <w:bottom w:val="none" w:sz="0" w:space="0" w:color="auto"/>
        <w:right w:val="none" w:sz="0" w:space="0" w:color="auto"/>
      </w:divBdr>
    </w:div>
    <w:div w:id="574054554">
      <w:bodyDiv w:val="1"/>
      <w:marLeft w:val="0"/>
      <w:marRight w:val="0"/>
      <w:marTop w:val="0"/>
      <w:marBottom w:val="0"/>
      <w:divBdr>
        <w:top w:val="none" w:sz="0" w:space="0" w:color="auto"/>
        <w:left w:val="none" w:sz="0" w:space="0" w:color="auto"/>
        <w:bottom w:val="none" w:sz="0" w:space="0" w:color="auto"/>
        <w:right w:val="none" w:sz="0" w:space="0" w:color="auto"/>
      </w:divBdr>
    </w:div>
    <w:div w:id="579172422">
      <w:bodyDiv w:val="1"/>
      <w:marLeft w:val="0"/>
      <w:marRight w:val="0"/>
      <w:marTop w:val="0"/>
      <w:marBottom w:val="0"/>
      <w:divBdr>
        <w:top w:val="none" w:sz="0" w:space="0" w:color="auto"/>
        <w:left w:val="none" w:sz="0" w:space="0" w:color="auto"/>
        <w:bottom w:val="none" w:sz="0" w:space="0" w:color="auto"/>
        <w:right w:val="none" w:sz="0" w:space="0" w:color="auto"/>
      </w:divBdr>
    </w:div>
    <w:div w:id="599413593">
      <w:bodyDiv w:val="1"/>
      <w:marLeft w:val="0"/>
      <w:marRight w:val="0"/>
      <w:marTop w:val="0"/>
      <w:marBottom w:val="0"/>
      <w:divBdr>
        <w:top w:val="none" w:sz="0" w:space="0" w:color="auto"/>
        <w:left w:val="none" w:sz="0" w:space="0" w:color="auto"/>
        <w:bottom w:val="none" w:sz="0" w:space="0" w:color="auto"/>
        <w:right w:val="none" w:sz="0" w:space="0" w:color="auto"/>
      </w:divBdr>
    </w:div>
    <w:div w:id="600530103">
      <w:bodyDiv w:val="1"/>
      <w:marLeft w:val="0"/>
      <w:marRight w:val="0"/>
      <w:marTop w:val="0"/>
      <w:marBottom w:val="0"/>
      <w:divBdr>
        <w:top w:val="none" w:sz="0" w:space="0" w:color="auto"/>
        <w:left w:val="none" w:sz="0" w:space="0" w:color="auto"/>
        <w:bottom w:val="none" w:sz="0" w:space="0" w:color="auto"/>
        <w:right w:val="none" w:sz="0" w:space="0" w:color="auto"/>
      </w:divBdr>
    </w:div>
    <w:div w:id="603197632">
      <w:bodyDiv w:val="1"/>
      <w:marLeft w:val="0"/>
      <w:marRight w:val="0"/>
      <w:marTop w:val="0"/>
      <w:marBottom w:val="0"/>
      <w:divBdr>
        <w:top w:val="none" w:sz="0" w:space="0" w:color="auto"/>
        <w:left w:val="none" w:sz="0" w:space="0" w:color="auto"/>
        <w:bottom w:val="none" w:sz="0" w:space="0" w:color="auto"/>
        <w:right w:val="none" w:sz="0" w:space="0" w:color="auto"/>
      </w:divBdr>
    </w:div>
    <w:div w:id="604657168">
      <w:bodyDiv w:val="1"/>
      <w:marLeft w:val="0"/>
      <w:marRight w:val="0"/>
      <w:marTop w:val="0"/>
      <w:marBottom w:val="0"/>
      <w:divBdr>
        <w:top w:val="none" w:sz="0" w:space="0" w:color="auto"/>
        <w:left w:val="none" w:sz="0" w:space="0" w:color="auto"/>
        <w:bottom w:val="none" w:sz="0" w:space="0" w:color="auto"/>
        <w:right w:val="none" w:sz="0" w:space="0" w:color="auto"/>
      </w:divBdr>
    </w:div>
    <w:div w:id="608859862">
      <w:bodyDiv w:val="1"/>
      <w:marLeft w:val="0"/>
      <w:marRight w:val="0"/>
      <w:marTop w:val="0"/>
      <w:marBottom w:val="0"/>
      <w:divBdr>
        <w:top w:val="none" w:sz="0" w:space="0" w:color="auto"/>
        <w:left w:val="none" w:sz="0" w:space="0" w:color="auto"/>
        <w:bottom w:val="none" w:sz="0" w:space="0" w:color="auto"/>
        <w:right w:val="none" w:sz="0" w:space="0" w:color="auto"/>
      </w:divBdr>
    </w:div>
    <w:div w:id="611134133">
      <w:bodyDiv w:val="1"/>
      <w:marLeft w:val="0"/>
      <w:marRight w:val="0"/>
      <w:marTop w:val="0"/>
      <w:marBottom w:val="0"/>
      <w:divBdr>
        <w:top w:val="none" w:sz="0" w:space="0" w:color="auto"/>
        <w:left w:val="none" w:sz="0" w:space="0" w:color="auto"/>
        <w:bottom w:val="none" w:sz="0" w:space="0" w:color="auto"/>
        <w:right w:val="none" w:sz="0" w:space="0" w:color="auto"/>
      </w:divBdr>
    </w:div>
    <w:div w:id="611207255">
      <w:bodyDiv w:val="1"/>
      <w:marLeft w:val="0"/>
      <w:marRight w:val="0"/>
      <w:marTop w:val="0"/>
      <w:marBottom w:val="0"/>
      <w:divBdr>
        <w:top w:val="none" w:sz="0" w:space="0" w:color="auto"/>
        <w:left w:val="none" w:sz="0" w:space="0" w:color="auto"/>
        <w:bottom w:val="none" w:sz="0" w:space="0" w:color="auto"/>
        <w:right w:val="none" w:sz="0" w:space="0" w:color="auto"/>
      </w:divBdr>
    </w:div>
    <w:div w:id="611404450">
      <w:bodyDiv w:val="1"/>
      <w:marLeft w:val="0"/>
      <w:marRight w:val="0"/>
      <w:marTop w:val="0"/>
      <w:marBottom w:val="0"/>
      <w:divBdr>
        <w:top w:val="none" w:sz="0" w:space="0" w:color="auto"/>
        <w:left w:val="none" w:sz="0" w:space="0" w:color="auto"/>
        <w:bottom w:val="none" w:sz="0" w:space="0" w:color="auto"/>
        <w:right w:val="none" w:sz="0" w:space="0" w:color="auto"/>
      </w:divBdr>
    </w:div>
    <w:div w:id="613483104">
      <w:bodyDiv w:val="1"/>
      <w:marLeft w:val="0"/>
      <w:marRight w:val="0"/>
      <w:marTop w:val="0"/>
      <w:marBottom w:val="0"/>
      <w:divBdr>
        <w:top w:val="none" w:sz="0" w:space="0" w:color="auto"/>
        <w:left w:val="none" w:sz="0" w:space="0" w:color="auto"/>
        <w:bottom w:val="none" w:sz="0" w:space="0" w:color="auto"/>
        <w:right w:val="none" w:sz="0" w:space="0" w:color="auto"/>
      </w:divBdr>
    </w:div>
    <w:div w:id="614943015">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2658679">
      <w:bodyDiv w:val="1"/>
      <w:marLeft w:val="0"/>
      <w:marRight w:val="0"/>
      <w:marTop w:val="0"/>
      <w:marBottom w:val="0"/>
      <w:divBdr>
        <w:top w:val="none" w:sz="0" w:space="0" w:color="auto"/>
        <w:left w:val="none" w:sz="0" w:space="0" w:color="auto"/>
        <w:bottom w:val="none" w:sz="0" w:space="0" w:color="auto"/>
        <w:right w:val="none" w:sz="0" w:space="0" w:color="auto"/>
      </w:divBdr>
    </w:div>
    <w:div w:id="624315549">
      <w:bodyDiv w:val="1"/>
      <w:marLeft w:val="0"/>
      <w:marRight w:val="0"/>
      <w:marTop w:val="0"/>
      <w:marBottom w:val="0"/>
      <w:divBdr>
        <w:top w:val="none" w:sz="0" w:space="0" w:color="auto"/>
        <w:left w:val="none" w:sz="0" w:space="0" w:color="auto"/>
        <w:bottom w:val="none" w:sz="0" w:space="0" w:color="auto"/>
        <w:right w:val="none" w:sz="0" w:space="0" w:color="auto"/>
      </w:divBdr>
    </w:div>
    <w:div w:id="632490745">
      <w:bodyDiv w:val="1"/>
      <w:marLeft w:val="0"/>
      <w:marRight w:val="0"/>
      <w:marTop w:val="0"/>
      <w:marBottom w:val="0"/>
      <w:divBdr>
        <w:top w:val="none" w:sz="0" w:space="0" w:color="auto"/>
        <w:left w:val="none" w:sz="0" w:space="0" w:color="auto"/>
        <w:bottom w:val="none" w:sz="0" w:space="0" w:color="auto"/>
        <w:right w:val="none" w:sz="0" w:space="0" w:color="auto"/>
      </w:divBdr>
    </w:div>
    <w:div w:id="634989928">
      <w:bodyDiv w:val="1"/>
      <w:marLeft w:val="0"/>
      <w:marRight w:val="0"/>
      <w:marTop w:val="0"/>
      <w:marBottom w:val="0"/>
      <w:divBdr>
        <w:top w:val="none" w:sz="0" w:space="0" w:color="auto"/>
        <w:left w:val="none" w:sz="0" w:space="0" w:color="auto"/>
        <w:bottom w:val="none" w:sz="0" w:space="0" w:color="auto"/>
        <w:right w:val="none" w:sz="0" w:space="0" w:color="auto"/>
      </w:divBdr>
    </w:div>
    <w:div w:id="654800060">
      <w:bodyDiv w:val="1"/>
      <w:marLeft w:val="0"/>
      <w:marRight w:val="0"/>
      <w:marTop w:val="0"/>
      <w:marBottom w:val="0"/>
      <w:divBdr>
        <w:top w:val="none" w:sz="0" w:space="0" w:color="auto"/>
        <w:left w:val="none" w:sz="0" w:space="0" w:color="auto"/>
        <w:bottom w:val="none" w:sz="0" w:space="0" w:color="auto"/>
        <w:right w:val="none" w:sz="0" w:space="0" w:color="auto"/>
      </w:divBdr>
    </w:div>
    <w:div w:id="655257209">
      <w:bodyDiv w:val="1"/>
      <w:marLeft w:val="0"/>
      <w:marRight w:val="0"/>
      <w:marTop w:val="0"/>
      <w:marBottom w:val="0"/>
      <w:divBdr>
        <w:top w:val="none" w:sz="0" w:space="0" w:color="auto"/>
        <w:left w:val="none" w:sz="0" w:space="0" w:color="auto"/>
        <w:bottom w:val="none" w:sz="0" w:space="0" w:color="auto"/>
        <w:right w:val="none" w:sz="0" w:space="0" w:color="auto"/>
      </w:divBdr>
    </w:div>
    <w:div w:id="679044925">
      <w:bodyDiv w:val="1"/>
      <w:marLeft w:val="0"/>
      <w:marRight w:val="0"/>
      <w:marTop w:val="0"/>
      <w:marBottom w:val="0"/>
      <w:divBdr>
        <w:top w:val="none" w:sz="0" w:space="0" w:color="auto"/>
        <w:left w:val="none" w:sz="0" w:space="0" w:color="auto"/>
        <w:bottom w:val="none" w:sz="0" w:space="0" w:color="auto"/>
        <w:right w:val="none" w:sz="0" w:space="0" w:color="auto"/>
      </w:divBdr>
    </w:div>
    <w:div w:id="679965810">
      <w:bodyDiv w:val="1"/>
      <w:marLeft w:val="0"/>
      <w:marRight w:val="0"/>
      <w:marTop w:val="0"/>
      <w:marBottom w:val="0"/>
      <w:divBdr>
        <w:top w:val="none" w:sz="0" w:space="0" w:color="auto"/>
        <w:left w:val="none" w:sz="0" w:space="0" w:color="auto"/>
        <w:bottom w:val="none" w:sz="0" w:space="0" w:color="auto"/>
        <w:right w:val="none" w:sz="0" w:space="0" w:color="auto"/>
      </w:divBdr>
    </w:div>
    <w:div w:id="706953354">
      <w:bodyDiv w:val="1"/>
      <w:marLeft w:val="0"/>
      <w:marRight w:val="0"/>
      <w:marTop w:val="0"/>
      <w:marBottom w:val="0"/>
      <w:divBdr>
        <w:top w:val="none" w:sz="0" w:space="0" w:color="auto"/>
        <w:left w:val="none" w:sz="0" w:space="0" w:color="auto"/>
        <w:bottom w:val="none" w:sz="0" w:space="0" w:color="auto"/>
        <w:right w:val="none" w:sz="0" w:space="0" w:color="auto"/>
      </w:divBdr>
    </w:div>
    <w:div w:id="709108518">
      <w:bodyDiv w:val="1"/>
      <w:marLeft w:val="0"/>
      <w:marRight w:val="0"/>
      <w:marTop w:val="0"/>
      <w:marBottom w:val="0"/>
      <w:divBdr>
        <w:top w:val="none" w:sz="0" w:space="0" w:color="auto"/>
        <w:left w:val="none" w:sz="0" w:space="0" w:color="auto"/>
        <w:bottom w:val="none" w:sz="0" w:space="0" w:color="auto"/>
        <w:right w:val="none" w:sz="0" w:space="0" w:color="auto"/>
      </w:divBdr>
    </w:div>
    <w:div w:id="734549857">
      <w:bodyDiv w:val="1"/>
      <w:marLeft w:val="0"/>
      <w:marRight w:val="0"/>
      <w:marTop w:val="0"/>
      <w:marBottom w:val="0"/>
      <w:divBdr>
        <w:top w:val="none" w:sz="0" w:space="0" w:color="auto"/>
        <w:left w:val="none" w:sz="0" w:space="0" w:color="auto"/>
        <w:bottom w:val="none" w:sz="0" w:space="0" w:color="auto"/>
        <w:right w:val="none" w:sz="0" w:space="0" w:color="auto"/>
      </w:divBdr>
    </w:div>
    <w:div w:id="757484414">
      <w:bodyDiv w:val="1"/>
      <w:marLeft w:val="0"/>
      <w:marRight w:val="0"/>
      <w:marTop w:val="0"/>
      <w:marBottom w:val="0"/>
      <w:divBdr>
        <w:top w:val="none" w:sz="0" w:space="0" w:color="auto"/>
        <w:left w:val="none" w:sz="0" w:space="0" w:color="auto"/>
        <w:bottom w:val="none" w:sz="0" w:space="0" w:color="auto"/>
        <w:right w:val="none" w:sz="0" w:space="0" w:color="auto"/>
      </w:divBdr>
      <w:divsChild>
        <w:div w:id="20594803">
          <w:marLeft w:val="0"/>
          <w:marRight w:val="0"/>
          <w:marTop w:val="0"/>
          <w:marBottom w:val="0"/>
          <w:divBdr>
            <w:top w:val="none" w:sz="0" w:space="0" w:color="auto"/>
            <w:left w:val="none" w:sz="0" w:space="0" w:color="auto"/>
            <w:bottom w:val="none" w:sz="0" w:space="0" w:color="auto"/>
            <w:right w:val="none" w:sz="0" w:space="0" w:color="auto"/>
          </w:divBdr>
        </w:div>
        <w:div w:id="137962269">
          <w:marLeft w:val="0"/>
          <w:marRight w:val="0"/>
          <w:marTop w:val="0"/>
          <w:marBottom w:val="0"/>
          <w:divBdr>
            <w:top w:val="none" w:sz="0" w:space="0" w:color="auto"/>
            <w:left w:val="none" w:sz="0" w:space="0" w:color="auto"/>
            <w:bottom w:val="none" w:sz="0" w:space="0" w:color="auto"/>
            <w:right w:val="none" w:sz="0" w:space="0" w:color="auto"/>
          </w:divBdr>
        </w:div>
        <w:div w:id="212887328">
          <w:marLeft w:val="0"/>
          <w:marRight w:val="0"/>
          <w:marTop w:val="0"/>
          <w:marBottom w:val="0"/>
          <w:divBdr>
            <w:top w:val="none" w:sz="0" w:space="0" w:color="auto"/>
            <w:left w:val="none" w:sz="0" w:space="0" w:color="auto"/>
            <w:bottom w:val="none" w:sz="0" w:space="0" w:color="auto"/>
            <w:right w:val="none" w:sz="0" w:space="0" w:color="auto"/>
          </w:divBdr>
        </w:div>
        <w:div w:id="329911926">
          <w:marLeft w:val="0"/>
          <w:marRight w:val="0"/>
          <w:marTop w:val="0"/>
          <w:marBottom w:val="0"/>
          <w:divBdr>
            <w:top w:val="none" w:sz="0" w:space="0" w:color="auto"/>
            <w:left w:val="none" w:sz="0" w:space="0" w:color="auto"/>
            <w:bottom w:val="none" w:sz="0" w:space="0" w:color="auto"/>
            <w:right w:val="none" w:sz="0" w:space="0" w:color="auto"/>
          </w:divBdr>
        </w:div>
        <w:div w:id="832112853">
          <w:marLeft w:val="0"/>
          <w:marRight w:val="0"/>
          <w:marTop w:val="0"/>
          <w:marBottom w:val="0"/>
          <w:divBdr>
            <w:top w:val="none" w:sz="0" w:space="0" w:color="auto"/>
            <w:left w:val="none" w:sz="0" w:space="0" w:color="auto"/>
            <w:bottom w:val="none" w:sz="0" w:space="0" w:color="auto"/>
            <w:right w:val="none" w:sz="0" w:space="0" w:color="auto"/>
          </w:divBdr>
        </w:div>
        <w:div w:id="856039007">
          <w:marLeft w:val="0"/>
          <w:marRight w:val="0"/>
          <w:marTop w:val="0"/>
          <w:marBottom w:val="0"/>
          <w:divBdr>
            <w:top w:val="none" w:sz="0" w:space="0" w:color="auto"/>
            <w:left w:val="none" w:sz="0" w:space="0" w:color="auto"/>
            <w:bottom w:val="none" w:sz="0" w:space="0" w:color="auto"/>
            <w:right w:val="none" w:sz="0" w:space="0" w:color="auto"/>
          </w:divBdr>
        </w:div>
        <w:div w:id="1206794584">
          <w:marLeft w:val="0"/>
          <w:marRight w:val="0"/>
          <w:marTop w:val="0"/>
          <w:marBottom w:val="0"/>
          <w:divBdr>
            <w:top w:val="none" w:sz="0" w:space="0" w:color="auto"/>
            <w:left w:val="none" w:sz="0" w:space="0" w:color="auto"/>
            <w:bottom w:val="none" w:sz="0" w:space="0" w:color="auto"/>
            <w:right w:val="none" w:sz="0" w:space="0" w:color="auto"/>
          </w:divBdr>
        </w:div>
        <w:div w:id="1308392240">
          <w:marLeft w:val="0"/>
          <w:marRight w:val="0"/>
          <w:marTop w:val="0"/>
          <w:marBottom w:val="0"/>
          <w:divBdr>
            <w:top w:val="none" w:sz="0" w:space="0" w:color="auto"/>
            <w:left w:val="none" w:sz="0" w:space="0" w:color="auto"/>
            <w:bottom w:val="none" w:sz="0" w:space="0" w:color="auto"/>
            <w:right w:val="none" w:sz="0" w:space="0" w:color="auto"/>
          </w:divBdr>
        </w:div>
        <w:div w:id="1391268742">
          <w:marLeft w:val="0"/>
          <w:marRight w:val="0"/>
          <w:marTop w:val="0"/>
          <w:marBottom w:val="0"/>
          <w:divBdr>
            <w:top w:val="none" w:sz="0" w:space="0" w:color="auto"/>
            <w:left w:val="none" w:sz="0" w:space="0" w:color="auto"/>
            <w:bottom w:val="none" w:sz="0" w:space="0" w:color="auto"/>
            <w:right w:val="none" w:sz="0" w:space="0" w:color="auto"/>
          </w:divBdr>
        </w:div>
        <w:div w:id="1743331747">
          <w:marLeft w:val="0"/>
          <w:marRight w:val="0"/>
          <w:marTop w:val="0"/>
          <w:marBottom w:val="0"/>
          <w:divBdr>
            <w:top w:val="none" w:sz="0" w:space="0" w:color="auto"/>
            <w:left w:val="none" w:sz="0" w:space="0" w:color="auto"/>
            <w:bottom w:val="none" w:sz="0" w:space="0" w:color="auto"/>
            <w:right w:val="none" w:sz="0" w:space="0" w:color="auto"/>
          </w:divBdr>
        </w:div>
        <w:div w:id="1772163388">
          <w:marLeft w:val="0"/>
          <w:marRight w:val="0"/>
          <w:marTop w:val="0"/>
          <w:marBottom w:val="0"/>
          <w:divBdr>
            <w:top w:val="none" w:sz="0" w:space="0" w:color="auto"/>
            <w:left w:val="none" w:sz="0" w:space="0" w:color="auto"/>
            <w:bottom w:val="none" w:sz="0" w:space="0" w:color="auto"/>
            <w:right w:val="none" w:sz="0" w:space="0" w:color="auto"/>
          </w:divBdr>
        </w:div>
        <w:div w:id="1862932621">
          <w:marLeft w:val="0"/>
          <w:marRight w:val="0"/>
          <w:marTop w:val="0"/>
          <w:marBottom w:val="0"/>
          <w:divBdr>
            <w:top w:val="none" w:sz="0" w:space="0" w:color="auto"/>
            <w:left w:val="none" w:sz="0" w:space="0" w:color="auto"/>
            <w:bottom w:val="none" w:sz="0" w:space="0" w:color="auto"/>
            <w:right w:val="none" w:sz="0" w:space="0" w:color="auto"/>
          </w:divBdr>
        </w:div>
        <w:div w:id="1976523574">
          <w:marLeft w:val="0"/>
          <w:marRight w:val="0"/>
          <w:marTop w:val="0"/>
          <w:marBottom w:val="0"/>
          <w:divBdr>
            <w:top w:val="none" w:sz="0" w:space="0" w:color="auto"/>
            <w:left w:val="none" w:sz="0" w:space="0" w:color="auto"/>
            <w:bottom w:val="none" w:sz="0" w:space="0" w:color="auto"/>
            <w:right w:val="none" w:sz="0" w:space="0" w:color="auto"/>
          </w:divBdr>
        </w:div>
        <w:div w:id="1979214839">
          <w:marLeft w:val="0"/>
          <w:marRight w:val="0"/>
          <w:marTop w:val="0"/>
          <w:marBottom w:val="0"/>
          <w:divBdr>
            <w:top w:val="none" w:sz="0" w:space="0" w:color="auto"/>
            <w:left w:val="none" w:sz="0" w:space="0" w:color="auto"/>
            <w:bottom w:val="none" w:sz="0" w:space="0" w:color="auto"/>
            <w:right w:val="none" w:sz="0" w:space="0" w:color="auto"/>
          </w:divBdr>
        </w:div>
      </w:divsChild>
    </w:div>
    <w:div w:id="791362090">
      <w:bodyDiv w:val="1"/>
      <w:marLeft w:val="0"/>
      <w:marRight w:val="0"/>
      <w:marTop w:val="0"/>
      <w:marBottom w:val="0"/>
      <w:divBdr>
        <w:top w:val="none" w:sz="0" w:space="0" w:color="auto"/>
        <w:left w:val="none" w:sz="0" w:space="0" w:color="auto"/>
        <w:bottom w:val="none" w:sz="0" w:space="0" w:color="auto"/>
        <w:right w:val="none" w:sz="0" w:space="0" w:color="auto"/>
      </w:divBdr>
    </w:div>
    <w:div w:id="791482546">
      <w:bodyDiv w:val="1"/>
      <w:marLeft w:val="0"/>
      <w:marRight w:val="0"/>
      <w:marTop w:val="0"/>
      <w:marBottom w:val="0"/>
      <w:divBdr>
        <w:top w:val="none" w:sz="0" w:space="0" w:color="auto"/>
        <w:left w:val="none" w:sz="0" w:space="0" w:color="auto"/>
        <w:bottom w:val="none" w:sz="0" w:space="0" w:color="auto"/>
        <w:right w:val="none" w:sz="0" w:space="0" w:color="auto"/>
      </w:divBdr>
    </w:div>
    <w:div w:id="808977121">
      <w:bodyDiv w:val="1"/>
      <w:marLeft w:val="0"/>
      <w:marRight w:val="0"/>
      <w:marTop w:val="0"/>
      <w:marBottom w:val="0"/>
      <w:divBdr>
        <w:top w:val="none" w:sz="0" w:space="0" w:color="auto"/>
        <w:left w:val="none" w:sz="0" w:space="0" w:color="auto"/>
        <w:bottom w:val="none" w:sz="0" w:space="0" w:color="auto"/>
        <w:right w:val="none" w:sz="0" w:space="0" w:color="auto"/>
      </w:divBdr>
    </w:div>
    <w:div w:id="837430862">
      <w:bodyDiv w:val="1"/>
      <w:marLeft w:val="0"/>
      <w:marRight w:val="0"/>
      <w:marTop w:val="0"/>
      <w:marBottom w:val="0"/>
      <w:divBdr>
        <w:top w:val="none" w:sz="0" w:space="0" w:color="auto"/>
        <w:left w:val="none" w:sz="0" w:space="0" w:color="auto"/>
        <w:bottom w:val="none" w:sz="0" w:space="0" w:color="auto"/>
        <w:right w:val="none" w:sz="0" w:space="0" w:color="auto"/>
      </w:divBdr>
    </w:div>
    <w:div w:id="841089285">
      <w:bodyDiv w:val="1"/>
      <w:marLeft w:val="0"/>
      <w:marRight w:val="0"/>
      <w:marTop w:val="0"/>
      <w:marBottom w:val="0"/>
      <w:divBdr>
        <w:top w:val="none" w:sz="0" w:space="0" w:color="auto"/>
        <w:left w:val="none" w:sz="0" w:space="0" w:color="auto"/>
        <w:bottom w:val="none" w:sz="0" w:space="0" w:color="auto"/>
        <w:right w:val="none" w:sz="0" w:space="0" w:color="auto"/>
      </w:divBdr>
    </w:div>
    <w:div w:id="841243955">
      <w:bodyDiv w:val="1"/>
      <w:marLeft w:val="0"/>
      <w:marRight w:val="0"/>
      <w:marTop w:val="0"/>
      <w:marBottom w:val="0"/>
      <w:divBdr>
        <w:top w:val="none" w:sz="0" w:space="0" w:color="auto"/>
        <w:left w:val="none" w:sz="0" w:space="0" w:color="auto"/>
        <w:bottom w:val="none" w:sz="0" w:space="0" w:color="auto"/>
        <w:right w:val="none" w:sz="0" w:space="0" w:color="auto"/>
      </w:divBdr>
    </w:div>
    <w:div w:id="842276928">
      <w:bodyDiv w:val="1"/>
      <w:marLeft w:val="0"/>
      <w:marRight w:val="0"/>
      <w:marTop w:val="0"/>
      <w:marBottom w:val="0"/>
      <w:divBdr>
        <w:top w:val="none" w:sz="0" w:space="0" w:color="auto"/>
        <w:left w:val="none" w:sz="0" w:space="0" w:color="auto"/>
        <w:bottom w:val="none" w:sz="0" w:space="0" w:color="auto"/>
        <w:right w:val="none" w:sz="0" w:space="0" w:color="auto"/>
      </w:divBdr>
    </w:div>
    <w:div w:id="850490466">
      <w:bodyDiv w:val="1"/>
      <w:marLeft w:val="0"/>
      <w:marRight w:val="0"/>
      <w:marTop w:val="0"/>
      <w:marBottom w:val="0"/>
      <w:divBdr>
        <w:top w:val="none" w:sz="0" w:space="0" w:color="auto"/>
        <w:left w:val="none" w:sz="0" w:space="0" w:color="auto"/>
        <w:bottom w:val="none" w:sz="0" w:space="0" w:color="auto"/>
        <w:right w:val="none" w:sz="0" w:space="0" w:color="auto"/>
      </w:divBdr>
    </w:div>
    <w:div w:id="852065022">
      <w:bodyDiv w:val="1"/>
      <w:marLeft w:val="0"/>
      <w:marRight w:val="0"/>
      <w:marTop w:val="0"/>
      <w:marBottom w:val="0"/>
      <w:divBdr>
        <w:top w:val="none" w:sz="0" w:space="0" w:color="auto"/>
        <w:left w:val="none" w:sz="0" w:space="0" w:color="auto"/>
        <w:bottom w:val="none" w:sz="0" w:space="0" w:color="auto"/>
        <w:right w:val="none" w:sz="0" w:space="0" w:color="auto"/>
      </w:divBdr>
    </w:div>
    <w:div w:id="857306593">
      <w:bodyDiv w:val="1"/>
      <w:marLeft w:val="0"/>
      <w:marRight w:val="0"/>
      <w:marTop w:val="0"/>
      <w:marBottom w:val="0"/>
      <w:divBdr>
        <w:top w:val="none" w:sz="0" w:space="0" w:color="auto"/>
        <w:left w:val="none" w:sz="0" w:space="0" w:color="auto"/>
        <w:bottom w:val="none" w:sz="0" w:space="0" w:color="auto"/>
        <w:right w:val="none" w:sz="0" w:space="0" w:color="auto"/>
      </w:divBdr>
    </w:div>
    <w:div w:id="858087256">
      <w:bodyDiv w:val="1"/>
      <w:marLeft w:val="0"/>
      <w:marRight w:val="0"/>
      <w:marTop w:val="0"/>
      <w:marBottom w:val="0"/>
      <w:divBdr>
        <w:top w:val="none" w:sz="0" w:space="0" w:color="auto"/>
        <w:left w:val="none" w:sz="0" w:space="0" w:color="auto"/>
        <w:bottom w:val="none" w:sz="0" w:space="0" w:color="auto"/>
        <w:right w:val="none" w:sz="0" w:space="0" w:color="auto"/>
      </w:divBdr>
    </w:div>
    <w:div w:id="859927486">
      <w:bodyDiv w:val="1"/>
      <w:marLeft w:val="0"/>
      <w:marRight w:val="0"/>
      <w:marTop w:val="0"/>
      <w:marBottom w:val="0"/>
      <w:divBdr>
        <w:top w:val="none" w:sz="0" w:space="0" w:color="auto"/>
        <w:left w:val="none" w:sz="0" w:space="0" w:color="auto"/>
        <w:bottom w:val="none" w:sz="0" w:space="0" w:color="auto"/>
        <w:right w:val="none" w:sz="0" w:space="0" w:color="auto"/>
      </w:divBdr>
    </w:div>
    <w:div w:id="870922750">
      <w:bodyDiv w:val="1"/>
      <w:marLeft w:val="0"/>
      <w:marRight w:val="0"/>
      <w:marTop w:val="0"/>
      <w:marBottom w:val="0"/>
      <w:divBdr>
        <w:top w:val="none" w:sz="0" w:space="0" w:color="auto"/>
        <w:left w:val="none" w:sz="0" w:space="0" w:color="auto"/>
        <w:bottom w:val="none" w:sz="0" w:space="0" w:color="auto"/>
        <w:right w:val="none" w:sz="0" w:space="0" w:color="auto"/>
      </w:divBdr>
    </w:div>
    <w:div w:id="884605551">
      <w:bodyDiv w:val="1"/>
      <w:marLeft w:val="0"/>
      <w:marRight w:val="0"/>
      <w:marTop w:val="0"/>
      <w:marBottom w:val="0"/>
      <w:divBdr>
        <w:top w:val="none" w:sz="0" w:space="0" w:color="auto"/>
        <w:left w:val="none" w:sz="0" w:space="0" w:color="auto"/>
        <w:bottom w:val="none" w:sz="0" w:space="0" w:color="auto"/>
        <w:right w:val="none" w:sz="0" w:space="0" w:color="auto"/>
      </w:divBdr>
    </w:div>
    <w:div w:id="887647151">
      <w:bodyDiv w:val="1"/>
      <w:marLeft w:val="0"/>
      <w:marRight w:val="0"/>
      <w:marTop w:val="0"/>
      <w:marBottom w:val="0"/>
      <w:divBdr>
        <w:top w:val="none" w:sz="0" w:space="0" w:color="auto"/>
        <w:left w:val="none" w:sz="0" w:space="0" w:color="auto"/>
        <w:bottom w:val="none" w:sz="0" w:space="0" w:color="auto"/>
        <w:right w:val="none" w:sz="0" w:space="0" w:color="auto"/>
      </w:divBdr>
    </w:div>
    <w:div w:id="898442877">
      <w:bodyDiv w:val="1"/>
      <w:marLeft w:val="0"/>
      <w:marRight w:val="0"/>
      <w:marTop w:val="0"/>
      <w:marBottom w:val="0"/>
      <w:divBdr>
        <w:top w:val="none" w:sz="0" w:space="0" w:color="auto"/>
        <w:left w:val="none" w:sz="0" w:space="0" w:color="auto"/>
        <w:bottom w:val="none" w:sz="0" w:space="0" w:color="auto"/>
        <w:right w:val="none" w:sz="0" w:space="0" w:color="auto"/>
      </w:divBdr>
    </w:div>
    <w:div w:id="905723312">
      <w:bodyDiv w:val="1"/>
      <w:marLeft w:val="0"/>
      <w:marRight w:val="0"/>
      <w:marTop w:val="0"/>
      <w:marBottom w:val="0"/>
      <w:divBdr>
        <w:top w:val="none" w:sz="0" w:space="0" w:color="auto"/>
        <w:left w:val="none" w:sz="0" w:space="0" w:color="auto"/>
        <w:bottom w:val="none" w:sz="0" w:space="0" w:color="auto"/>
        <w:right w:val="none" w:sz="0" w:space="0" w:color="auto"/>
      </w:divBdr>
    </w:div>
    <w:div w:id="930896130">
      <w:bodyDiv w:val="1"/>
      <w:marLeft w:val="0"/>
      <w:marRight w:val="0"/>
      <w:marTop w:val="0"/>
      <w:marBottom w:val="0"/>
      <w:divBdr>
        <w:top w:val="none" w:sz="0" w:space="0" w:color="auto"/>
        <w:left w:val="none" w:sz="0" w:space="0" w:color="auto"/>
        <w:bottom w:val="none" w:sz="0" w:space="0" w:color="auto"/>
        <w:right w:val="none" w:sz="0" w:space="0" w:color="auto"/>
      </w:divBdr>
    </w:div>
    <w:div w:id="939605466">
      <w:bodyDiv w:val="1"/>
      <w:marLeft w:val="0"/>
      <w:marRight w:val="0"/>
      <w:marTop w:val="0"/>
      <w:marBottom w:val="0"/>
      <w:divBdr>
        <w:top w:val="none" w:sz="0" w:space="0" w:color="auto"/>
        <w:left w:val="none" w:sz="0" w:space="0" w:color="auto"/>
        <w:bottom w:val="none" w:sz="0" w:space="0" w:color="auto"/>
        <w:right w:val="none" w:sz="0" w:space="0" w:color="auto"/>
      </w:divBdr>
    </w:div>
    <w:div w:id="954601808">
      <w:bodyDiv w:val="1"/>
      <w:marLeft w:val="0"/>
      <w:marRight w:val="0"/>
      <w:marTop w:val="0"/>
      <w:marBottom w:val="0"/>
      <w:divBdr>
        <w:top w:val="none" w:sz="0" w:space="0" w:color="auto"/>
        <w:left w:val="none" w:sz="0" w:space="0" w:color="auto"/>
        <w:bottom w:val="none" w:sz="0" w:space="0" w:color="auto"/>
        <w:right w:val="none" w:sz="0" w:space="0" w:color="auto"/>
      </w:divBdr>
    </w:div>
    <w:div w:id="961350390">
      <w:bodyDiv w:val="1"/>
      <w:marLeft w:val="0"/>
      <w:marRight w:val="0"/>
      <w:marTop w:val="0"/>
      <w:marBottom w:val="0"/>
      <w:divBdr>
        <w:top w:val="none" w:sz="0" w:space="0" w:color="auto"/>
        <w:left w:val="none" w:sz="0" w:space="0" w:color="auto"/>
        <w:bottom w:val="none" w:sz="0" w:space="0" w:color="auto"/>
        <w:right w:val="none" w:sz="0" w:space="0" w:color="auto"/>
      </w:divBdr>
    </w:div>
    <w:div w:id="965232090">
      <w:bodyDiv w:val="1"/>
      <w:marLeft w:val="0"/>
      <w:marRight w:val="0"/>
      <w:marTop w:val="0"/>
      <w:marBottom w:val="0"/>
      <w:divBdr>
        <w:top w:val="none" w:sz="0" w:space="0" w:color="auto"/>
        <w:left w:val="none" w:sz="0" w:space="0" w:color="auto"/>
        <w:bottom w:val="none" w:sz="0" w:space="0" w:color="auto"/>
        <w:right w:val="none" w:sz="0" w:space="0" w:color="auto"/>
      </w:divBdr>
    </w:div>
    <w:div w:id="980036871">
      <w:bodyDiv w:val="1"/>
      <w:marLeft w:val="0"/>
      <w:marRight w:val="0"/>
      <w:marTop w:val="0"/>
      <w:marBottom w:val="0"/>
      <w:divBdr>
        <w:top w:val="none" w:sz="0" w:space="0" w:color="auto"/>
        <w:left w:val="none" w:sz="0" w:space="0" w:color="auto"/>
        <w:bottom w:val="none" w:sz="0" w:space="0" w:color="auto"/>
        <w:right w:val="none" w:sz="0" w:space="0" w:color="auto"/>
      </w:divBdr>
    </w:div>
    <w:div w:id="983698783">
      <w:bodyDiv w:val="1"/>
      <w:marLeft w:val="0"/>
      <w:marRight w:val="0"/>
      <w:marTop w:val="0"/>
      <w:marBottom w:val="0"/>
      <w:divBdr>
        <w:top w:val="none" w:sz="0" w:space="0" w:color="auto"/>
        <w:left w:val="none" w:sz="0" w:space="0" w:color="auto"/>
        <w:bottom w:val="none" w:sz="0" w:space="0" w:color="auto"/>
        <w:right w:val="none" w:sz="0" w:space="0" w:color="auto"/>
      </w:divBdr>
    </w:div>
    <w:div w:id="985233494">
      <w:bodyDiv w:val="1"/>
      <w:marLeft w:val="0"/>
      <w:marRight w:val="0"/>
      <w:marTop w:val="0"/>
      <w:marBottom w:val="0"/>
      <w:divBdr>
        <w:top w:val="none" w:sz="0" w:space="0" w:color="auto"/>
        <w:left w:val="none" w:sz="0" w:space="0" w:color="auto"/>
        <w:bottom w:val="none" w:sz="0" w:space="0" w:color="auto"/>
        <w:right w:val="none" w:sz="0" w:space="0" w:color="auto"/>
      </w:divBdr>
    </w:div>
    <w:div w:id="1009454214">
      <w:bodyDiv w:val="1"/>
      <w:marLeft w:val="0"/>
      <w:marRight w:val="0"/>
      <w:marTop w:val="0"/>
      <w:marBottom w:val="0"/>
      <w:divBdr>
        <w:top w:val="none" w:sz="0" w:space="0" w:color="auto"/>
        <w:left w:val="none" w:sz="0" w:space="0" w:color="auto"/>
        <w:bottom w:val="none" w:sz="0" w:space="0" w:color="auto"/>
        <w:right w:val="none" w:sz="0" w:space="0" w:color="auto"/>
      </w:divBdr>
    </w:div>
    <w:div w:id="1048920068">
      <w:bodyDiv w:val="1"/>
      <w:marLeft w:val="0"/>
      <w:marRight w:val="0"/>
      <w:marTop w:val="0"/>
      <w:marBottom w:val="0"/>
      <w:divBdr>
        <w:top w:val="none" w:sz="0" w:space="0" w:color="auto"/>
        <w:left w:val="none" w:sz="0" w:space="0" w:color="auto"/>
        <w:bottom w:val="none" w:sz="0" w:space="0" w:color="auto"/>
        <w:right w:val="none" w:sz="0" w:space="0" w:color="auto"/>
      </w:divBdr>
    </w:div>
    <w:div w:id="1054935664">
      <w:bodyDiv w:val="1"/>
      <w:marLeft w:val="0"/>
      <w:marRight w:val="0"/>
      <w:marTop w:val="0"/>
      <w:marBottom w:val="0"/>
      <w:divBdr>
        <w:top w:val="none" w:sz="0" w:space="0" w:color="auto"/>
        <w:left w:val="none" w:sz="0" w:space="0" w:color="auto"/>
        <w:bottom w:val="none" w:sz="0" w:space="0" w:color="auto"/>
        <w:right w:val="none" w:sz="0" w:space="0" w:color="auto"/>
      </w:divBdr>
    </w:div>
    <w:div w:id="1058699668">
      <w:bodyDiv w:val="1"/>
      <w:marLeft w:val="0"/>
      <w:marRight w:val="0"/>
      <w:marTop w:val="0"/>
      <w:marBottom w:val="0"/>
      <w:divBdr>
        <w:top w:val="none" w:sz="0" w:space="0" w:color="auto"/>
        <w:left w:val="none" w:sz="0" w:space="0" w:color="auto"/>
        <w:bottom w:val="none" w:sz="0" w:space="0" w:color="auto"/>
        <w:right w:val="none" w:sz="0" w:space="0" w:color="auto"/>
      </w:divBdr>
    </w:div>
    <w:div w:id="1061439864">
      <w:bodyDiv w:val="1"/>
      <w:marLeft w:val="0"/>
      <w:marRight w:val="0"/>
      <w:marTop w:val="0"/>
      <w:marBottom w:val="0"/>
      <w:divBdr>
        <w:top w:val="none" w:sz="0" w:space="0" w:color="auto"/>
        <w:left w:val="none" w:sz="0" w:space="0" w:color="auto"/>
        <w:bottom w:val="none" w:sz="0" w:space="0" w:color="auto"/>
        <w:right w:val="none" w:sz="0" w:space="0" w:color="auto"/>
      </w:divBdr>
    </w:div>
    <w:div w:id="106988162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84298719">
      <w:bodyDiv w:val="1"/>
      <w:marLeft w:val="0"/>
      <w:marRight w:val="0"/>
      <w:marTop w:val="0"/>
      <w:marBottom w:val="0"/>
      <w:divBdr>
        <w:top w:val="none" w:sz="0" w:space="0" w:color="auto"/>
        <w:left w:val="none" w:sz="0" w:space="0" w:color="auto"/>
        <w:bottom w:val="none" w:sz="0" w:space="0" w:color="auto"/>
        <w:right w:val="none" w:sz="0" w:space="0" w:color="auto"/>
      </w:divBdr>
    </w:div>
    <w:div w:id="1086417676">
      <w:bodyDiv w:val="1"/>
      <w:marLeft w:val="0"/>
      <w:marRight w:val="0"/>
      <w:marTop w:val="0"/>
      <w:marBottom w:val="0"/>
      <w:divBdr>
        <w:top w:val="none" w:sz="0" w:space="0" w:color="auto"/>
        <w:left w:val="none" w:sz="0" w:space="0" w:color="auto"/>
        <w:bottom w:val="none" w:sz="0" w:space="0" w:color="auto"/>
        <w:right w:val="none" w:sz="0" w:space="0" w:color="auto"/>
      </w:divBdr>
    </w:div>
    <w:div w:id="1166943001">
      <w:bodyDiv w:val="1"/>
      <w:marLeft w:val="0"/>
      <w:marRight w:val="0"/>
      <w:marTop w:val="0"/>
      <w:marBottom w:val="0"/>
      <w:divBdr>
        <w:top w:val="none" w:sz="0" w:space="0" w:color="auto"/>
        <w:left w:val="none" w:sz="0" w:space="0" w:color="auto"/>
        <w:bottom w:val="none" w:sz="0" w:space="0" w:color="auto"/>
        <w:right w:val="none" w:sz="0" w:space="0" w:color="auto"/>
      </w:divBdr>
    </w:div>
    <w:div w:id="1168789687">
      <w:bodyDiv w:val="1"/>
      <w:marLeft w:val="0"/>
      <w:marRight w:val="0"/>
      <w:marTop w:val="0"/>
      <w:marBottom w:val="0"/>
      <w:divBdr>
        <w:top w:val="none" w:sz="0" w:space="0" w:color="auto"/>
        <w:left w:val="none" w:sz="0" w:space="0" w:color="auto"/>
        <w:bottom w:val="none" w:sz="0" w:space="0" w:color="auto"/>
        <w:right w:val="none" w:sz="0" w:space="0" w:color="auto"/>
      </w:divBdr>
    </w:div>
    <w:div w:id="1199708931">
      <w:bodyDiv w:val="1"/>
      <w:marLeft w:val="0"/>
      <w:marRight w:val="0"/>
      <w:marTop w:val="0"/>
      <w:marBottom w:val="0"/>
      <w:divBdr>
        <w:top w:val="none" w:sz="0" w:space="0" w:color="auto"/>
        <w:left w:val="none" w:sz="0" w:space="0" w:color="auto"/>
        <w:bottom w:val="none" w:sz="0" w:space="0" w:color="auto"/>
        <w:right w:val="none" w:sz="0" w:space="0" w:color="auto"/>
      </w:divBdr>
    </w:div>
    <w:div w:id="1202011390">
      <w:bodyDiv w:val="1"/>
      <w:marLeft w:val="0"/>
      <w:marRight w:val="0"/>
      <w:marTop w:val="0"/>
      <w:marBottom w:val="0"/>
      <w:divBdr>
        <w:top w:val="none" w:sz="0" w:space="0" w:color="auto"/>
        <w:left w:val="none" w:sz="0" w:space="0" w:color="auto"/>
        <w:bottom w:val="none" w:sz="0" w:space="0" w:color="auto"/>
        <w:right w:val="none" w:sz="0" w:space="0" w:color="auto"/>
      </w:divBdr>
    </w:div>
    <w:div w:id="1220435868">
      <w:bodyDiv w:val="1"/>
      <w:marLeft w:val="0"/>
      <w:marRight w:val="0"/>
      <w:marTop w:val="0"/>
      <w:marBottom w:val="0"/>
      <w:divBdr>
        <w:top w:val="none" w:sz="0" w:space="0" w:color="auto"/>
        <w:left w:val="none" w:sz="0" w:space="0" w:color="auto"/>
        <w:bottom w:val="none" w:sz="0" w:space="0" w:color="auto"/>
        <w:right w:val="none" w:sz="0" w:space="0" w:color="auto"/>
      </w:divBdr>
    </w:div>
    <w:div w:id="1222980437">
      <w:bodyDiv w:val="1"/>
      <w:marLeft w:val="0"/>
      <w:marRight w:val="0"/>
      <w:marTop w:val="0"/>
      <w:marBottom w:val="0"/>
      <w:divBdr>
        <w:top w:val="none" w:sz="0" w:space="0" w:color="auto"/>
        <w:left w:val="none" w:sz="0" w:space="0" w:color="auto"/>
        <w:bottom w:val="none" w:sz="0" w:space="0" w:color="auto"/>
        <w:right w:val="none" w:sz="0" w:space="0" w:color="auto"/>
      </w:divBdr>
    </w:div>
    <w:div w:id="1238128909">
      <w:bodyDiv w:val="1"/>
      <w:marLeft w:val="0"/>
      <w:marRight w:val="0"/>
      <w:marTop w:val="0"/>
      <w:marBottom w:val="0"/>
      <w:divBdr>
        <w:top w:val="none" w:sz="0" w:space="0" w:color="auto"/>
        <w:left w:val="none" w:sz="0" w:space="0" w:color="auto"/>
        <w:bottom w:val="none" w:sz="0" w:space="0" w:color="auto"/>
        <w:right w:val="none" w:sz="0" w:space="0" w:color="auto"/>
      </w:divBdr>
    </w:div>
    <w:div w:id="1254901600">
      <w:bodyDiv w:val="1"/>
      <w:marLeft w:val="0"/>
      <w:marRight w:val="0"/>
      <w:marTop w:val="0"/>
      <w:marBottom w:val="0"/>
      <w:divBdr>
        <w:top w:val="none" w:sz="0" w:space="0" w:color="auto"/>
        <w:left w:val="none" w:sz="0" w:space="0" w:color="auto"/>
        <w:bottom w:val="none" w:sz="0" w:space="0" w:color="auto"/>
        <w:right w:val="none" w:sz="0" w:space="0" w:color="auto"/>
      </w:divBdr>
    </w:div>
    <w:div w:id="1275480923">
      <w:bodyDiv w:val="1"/>
      <w:marLeft w:val="0"/>
      <w:marRight w:val="0"/>
      <w:marTop w:val="0"/>
      <w:marBottom w:val="0"/>
      <w:divBdr>
        <w:top w:val="none" w:sz="0" w:space="0" w:color="auto"/>
        <w:left w:val="none" w:sz="0" w:space="0" w:color="auto"/>
        <w:bottom w:val="none" w:sz="0" w:space="0" w:color="auto"/>
        <w:right w:val="none" w:sz="0" w:space="0" w:color="auto"/>
      </w:divBdr>
    </w:div>
    <w:div w:id="1278874713">
      <w:bodyDiv w:val="1"/>
      <w:marLeft w:val="0"/>
      <w:marRight w:val="0"/>
      <w:marTop w:val="0"/>
      <w:marBottom w:val="0"/>
      <w:divBdr>
        <w:top w:val="none" w:sz="0" w:space="0" w:color="auto"/>
        <w:left w:val="none" w:sz="0" w:space="0" w:color="auto"/>
        <w:bottom w:val="none" w:sz="0" w:space="0" w:color="auto"/>
        <w:right w:val="none" w:sz="0" w:space="0" w:color="auto"/>
      </w:divBdr>
    </w:div>
    <w:div w:id="1290893160">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14987298">
      <w:bodyDiv w:val="1"/>
      <w:marLeft w:val="0"/>
      <w:marRight w:val="0"/>
      <w:marTop w:val="0"/>
      <w:marBottom w:val="0"/>
      <w:divBdr>
        <w:top w:val="none" w:sz="0" w:space="0" w:color="auto"/>
        <w:left w:val="none" w:sz="0" w:space="0" w:color="auto"/>
        <w:bottom w:val="none" w:sz="0" w:space="0" w:color="auto"/>
        <w:right w:val="none" w:sz="0" w:space="0" w:color="auto"/>
      </w:divBdr>
    </w:div>
    <w:div w:id="1316883533">
      <w:bodyDiv w:val="1"/>
      <w:marLeft w:val="0"/>
      <w:marRight w:val="0"/>
      <w:marTop w:val="0"/>
      <w:marBottom w:val="0"/>
      <w:divBdr>
        <w:top w:val="none" w:sz="0" w:space="0" w:color="auto"/>
        <w:left w:val="none" w:sz="0" w:space="0" w:color="auto"/>
        <w:bottom w:val="none" w:sz="0" w:space="0" w:color="auto"/>
        <w:right w:val="none" w:sz="0" w:space="0" w:color="auto"/>
      </w:divBdr>
    </w:div>
    <w:div w:id="1319965626">
      <w:bodyDiv w:val="1"/>
      <w:marLeft w:val="0"/>
      <w:marRight w:val="0"/>
      <w:marTop w:val="0"/>
      <w:marBottom w:val="0"/>
      <w:divBdr>
        <w:top w:val="none" w:sz="0" w:space="0" w:color="auto"/>
        <w:left w:val="none" w:sz="0" w:space="0" w:color="auto"/>
        <w:bottom w:val="none" w:sz="0" w:space="0" w:color="auto"/>
        <w:right w:val="none" w:sz="0" w:space="0" w:color="auto"/>
      </w:divBdr>
    </w:div>
    <w:div w:id="1322854054">
      <w:bodyDiv w:val="1"/>
      <w:marLeft w:val="0"/>
      <w:marRight w:val="0"/>
      <w:marTop w:val="0"/>
      <w:marBottom w:val="0"/>
      <w:divBdr>
        <w:top w:val="none" w:sz="0" w:space="0" w:color="auto"/>
        <w:left w:val="none" w:sz="0" w:space="0" w:color="auto"/>
        <w:bottom w:val="none" w:sz="0" w:space="0" w:color="auto"/>
        <w:right w:val="none" w:sz="0" w:space="0" w:color="auto"/>
      </w:divBdr>
    </w:div>
    <w:div w:id="1330668535">
      <w:bodyDiv w:val="1"/>
      <w:marLeft w:val="0"/>
      <w:marRight w:val="0"/>
      <w:marTop w:val="0"/>
      <w:marBottom w:val="0"/>
      <w:divBdr>
        <w:top w:val="none" w:sz="0" w:space="0" w:color="auto"/>
        <w:left w:val="none" w:sz="0" w:space="0" w:color="auto"/>
        <w:bottom w:val="none" w:sz="0" w:space="0" w:color="auto"/>
        <w:right w:val="none" w:sz="0" w:space="0" w:color="auto"/>
      </w:divBdr>
    </w:div>
    <w:div w:id="1343776818">
      <w:bodyDiv w:val="1"/>
      <w:marLeft w:val="0"/>
      <w:marRight w:val="0"/>
      <w:marTop w:val="0"/>
      <w:marBottom w:val="0"/>
      <w:divBdr>
        <w:top w:val="none" w:sz="0" w:space="0" w:color="auto"/>
        <w:left w:val="none" w:sz="0" w:space="0" w:color="auto"/>
        <w:bottom w:val="none" w:sz="0" w:space="0" w:color="auto"/>
        <w:right w:val="none" w:sz="0" w:space="0" w:color="auto"/>
      </w:divBdr>
    </w:div>
    <w:div w:id="1347563437">
      <w:bodyDiv w:val="1"/>
      <w:marLeft w:val="0"/>
      <w:marRight w:val="0"/>
      <w:marTop w:val="0"/>
      <w:marBottom w:val="0"/>
      <w:divBdr>
        <w:top w:val="none" w:sz="0" w:space="0" w:color="auto"/>
        <w:left w:val="none" w:sz="0" w:space="0" w:color="auto"/>
        <w:bottom w:val="none" w:sz="0" w:space="0" w:color="auto"/>
        <w:right w:val="none" w:sz="0" w:space="0" w:color="auto"/>
      </w:divBdr>
    </w:div>
    <w:div w:id="1356424707">
      <w:bodyDiv w:val="1"/>
      <w:marLeft w:val="0"/>
      <w:marRight w:val="0"/>
      <w:marTop w:val="0"/>
      <w:marBottom w:val="0"/>
      <w:divBdr>
        <w:top w:val="none" w:sz="0" w:space="0" w:color="auto"/>
        <w:left w:val="none" w:sz="0" w:space="0" w:color="auto"/>
        <w:bottom w:val="none" w:sz="0" w:space="0" w:color="auto"/>
        <w:right w:val="none" w:sz="0" w:space="0" w:color="auto"/>
      </w:divBdr>
    </w:div>
    <w:div w:id="1378166002">
      <w:bodyDiv w:val="1"/>
      <w:marLeft w:val="0"/>
      <w:marRight w:val="0"/>
      <w:marTop w:val="0"/>
      <w:marBottom w:val="0"/>
      <w:divBdr>
        <w:top w:val="none" w:sz="0" w:space="0" w:color="auto"/>
        <w:left w:val="none" w:sz="0" w:space="0" w:color="auto"/>
        <w:bottom w:val="none" w:sz="0" w:space="0" w:color="auto"/>
        <w:right w:val="none" w:sz="0" w:space="0" w:color="auto"/>
      </w:divBdr>
    </w:div>
    <w:div w:id="1381904014">
      <w:bodyDiv w:val="1"/>
      <w:marLeft w:val="50"/>
      <w:marRight w:val="50"/>
      <w:marTop w:val="100"/>
      <w:marBottom w:val="100"/>
      <w:divBdr>
        <w:top w:val="none" w:sz="0" w:space="0" w:color="auto"/>
        <w:left w:val="none" w:sz="0" w:space="0" w:color="auto"/>
        <w:bottom w:val="none" w:sz="0" w:space="0" w:color="auto"/>
        <w:right w:val="none" w:sz="0" w:space="0" w:color="auto"/>
      </w:divBdr>
      <w:divsChild>
        <w:div w:id="1914850738">
          <w:marLeft w:val="0"/>
          <w:marRight w:val="0"/>
          <w:marTop w:val="0"/>
          <w:marBottom w:val="567"/>
          <w:divBdr>
            <w:top w:val="none" w:sz="0" w:space="0" w:color="auto"/>
            <w:left w:val="none" w:sz="0" w:space="0" w:color="auto"/>
            <w:bottom w:val="none" w:sz="0" w:space="0" w:color="auto"/>
            <w:right w:val="none" w:sz="0" w:space="0" w:color="auto"/>
          </w:divBdr>
        </w:div>
      </w:divsChild>
    </w:div>
    <w:div w:id="1401365897">
      <w:bodyDiv w:val="1"/>
      <w:marLeft w:val="0"/>
      <w:marRight w:val="0"/>
      <w:marTop w:val="0"/>
      <w:marBottom w:val="0"/>
      <w:divBdr>
        <w:top w:val="none" w:sz="0" w:space="0" w:color="auto"/>
        <w:left w:val="none" w:sz="0" w:space="0" w:color="auto"/>
        <w:bottom w:val="none" w:sz="0" w:space="0" w:color="auto"/>
        <w:right w:val="none" w:sz="0" w:space="0" w:color="auto"/>
      </w:divBdr>
    </w:div>
    <w:div w:id="1416899242">
      <w:bodyDiv w:val="1"/>
      <w:marLeft w:val="0"/>
      <w:marRight w:val="0"/>
      <w:marTop w:val="0"/>
      <w:marBottom w:val="0"/>
      <w:divBdr>
        <w:top w:val="none" w:sz="0" w:space="0" w:color="auto"/>
        <w:left w:val="none" w:sz="0" w:space="0" w:color="auto"/>
        <w:bottom w:val="none" w:sz="0" w:space="0" w:color="auto"/>
        <w:right w:val="none" w:sz="0" w:space="0" w:color="auto"/>
      </w:divBdr>
    </w:div>
    <w:div w:id="1422606417">
      <w:bodyDiv w:val="1"/>
      <w:marLeft w:val="0"/>
      <w:marRight w:val="0"/>
      <w:marTop w:val="0"/>
      <w:marBottom w:val="0"/>
      <w:divBdr>
        <w:top w:val="none" w:sz="0" w:space="0" w:color="auto"/>
        <w:left w:val="none" w:sz="0" w:space="0" w:color="auto"/>
        <w:bottom w:val="none" w:sz="0" w:space="0" w:color="auto"/>
        <w:right w:val="none" w:sz="0" w:space="0" w:color="auto"/>
      </w:divBdr>
    </w:div>
    <w:div w:id="1431509390">
      <w:bodyDiv w:val="1"/>
      <w:marLeft w:val="0"/>
      <w:marRight w:val="0"/>
      <w:marTop w:val="0"/>
      <w:marBottom w:val="0"/>
      <w:divBdr>
        <w:top w:val="none" w:sz="0" w:space="0" w:color="auto"/>
        <w:left w:val="none" w:sz="0" w:space="0" w:color="auto"/>
        <w:bottom w:val="none" w:sz="0" w:space="0" w:color="auto"/>
        <w:right w:val="none" w:sz="0" w:space="0" w:color="auto"/>
      </w:divBdr>
    </w:div>
    <w:div w:id="1446463364">
      <w:bodyDiv w:val="1"/>
      <w:marLeft w:val="0"/>
      <w:marRight w:val="0"/>
      <w:marTop w:val="0"/>
      <w:marBottom w:val="0"/>
      <w:divBdr>
        <w:top w:val="none" w:sz="0" w:space="0" w:color="auto"/>
        <w:left w:val="none" w:sz="0" w:space="0" w:color="auto"/>
        <w:bottom w:val="none" w:sz="0" w:space="0" w:color="auto"/>
        <w:right w:val="none" w:sz="0" w:space="0" w:color="auto"/>
      </w:divBdr>
    </w:div>
    <w:div w:id="1451706742">
      <w:bodyDiv w:val="1"/>
      <w:marLeft w:val="0"/>
      <w:marRight w:val="0"/>
      <w:marTop w:val="0"/>
      <w:marBottom w:val="0"/>
      <w:divBdr>
        <w:top w:val="none" w:sz="0" w:space="0" w:color="auto"/>
        <w:left w:val="none" w:sz="0" w:space="0" w:color="auto"/>
        <w:bottom w:val="none" w:sz="0" w:space="0" w:color="auto"/>
        <w:right w:val="none" w:sz="0" w:space="0" w:color="auto"/>
      </w:divBdr>
    </w:div>
    <w:div w:id="1452089808">
      <w:bodyDiv w:val="1"/>
      <w:marLeft w:val="0"/>
      <w:marRight w:val="0"/>
      <w:marTop w:val="0"/>
      <w:marBottom w:val="0"/>
      <w:divBdr>
        <w:top w:val="none" w:sz="0" w:space="0" w:color="auto"/>
        <w:left w:val="none" w:sz="0" w:space="0" w:color="auto"/>
        <w:bottom w:val="none" w:sz="0" w:space="0" w:color="auto"/>
        <w:right w:val="none" w:sz="0" w:space="0" w:color="auto"/>
      </w:divBdr>
    </w:div>
    <w:div w:id="1462532989">
      <w:bodyDiv w:val="1"/>
      <w:marLeft w:val="0"/>
      <w:marRight w:val="0"/>
      <w:marTop w:val="0"/>
      <w:marBottom w:val="0"/>
      <w:divBdr>
        <w:top w:val="none" w:sz="0" w:space="0" w:color="auto"/>
        <w:left w:val="none" w:sz="0" w:space="0" w:color="auto"/>
        <w:bottom w:val="none" w:sz="0" w:space="0" w:color="auto"/>
        <w:right w:val="none" w:sz="0" w:space="0" w:color="auto"/>
      </w:divBdr>
    </w:div>
    <w:div w:id="1484615887">
      <w:bodyDiv w:val="1"/>
      <w:marLeft w:val="0"/>
      <w:marRight w:val="0"/>
      <w:marTop w:val="0"/>
      <w:marBottom w:val="0"/>
      <w:divBdr>
        <w:top w:val="none" w:sz="0" w:space="0" w:color="auto"/>
        <w:left w:val="none" w:sz="0" w:space="0" w:color="auto"/>
        <w:bottom w:val="none" w:sz="0" w:space="0" w:color="auto"/>
        <w:right w:val="none" w:sz="0" w:space="0" w:color="auto"/>
      </w:divBdr>
    </w:div>
    <w:div w:id="1489132294">
      <w:bodyDiv w:val="1"/>
      <w:marLeft w:val="0"/>
      <w:marRight w:val="0"/>
      <w:marTop w:val="0"/>
      <w:marBottom w:val="0"/>
      <w:divBdr>
        <w:top w:val="none" w:sz="0" w:space="0" w:color="auto"/>
        <w:left w:val="none" w:sz="0" w:space="0" w:color="auto"/>
        <w:bottom w:val="none" w:sz="0" w:space="0" w:color="auto"/>
        <w:right w:val="none" w:sz="0" w:space="0" w:color="auto"/>
      </w:divBdr>
    </w:div>
    <w:div w:id="1489707220">
      <w:bodyDiv w:val="1"/>
      <w:marLeft w:val="0"/>
      <w:marRight w:val="0"/>
      <w:marTop w:val="0"/>
      <w:marBottom w:val="0"/>
      <w:divBdr>
        <w:top w:val="none" w:sz="0" w:space="0" w:color="auto"/>
        <w:left w:val="none" w:sz="0" w:space="0" w:color="auto"/>
        <w:bottom w:val="none" w:sz="0" w:space="0" w:color="auto"/>
        <w:right w:val="none" w:sz="0" w:space="0" w:color="auto"/>
      </w:divBdr>
    </w:div>
    <w:div w:id="1489710015">
      <w:bodyDiv w:val="1"/>
      <w:marLeft w:val="0"/>
      <w:marRight w:val="0"/>
      <w:marTop w:val="0"/>
      <w:marBottom w:val="0"/>
      <w:divBdr>
        <w:top w:val="none" w:sz="0" w:space="0" w:color="auto"/>
        <w:left w:val="none" w:sz="0" w:space="0" w:color="auto"/>
        <w:bottom w:val="none" w:sz="0" w:space="0" w:color="auto"/>
        <w:right w:val="none" w:sz="0" w:space="0" w:color="auto"/>
      </w:divBdr>
    </w:div>
    <w:div w:id="1491822224">
      <w:bodyDiv w:val="1"/>
      <w:marLeft w:val="0"/>
      <w:marRight w:val="0"/>
      <w:marTop w:val="0"/>
      <w:marBottom w:val="0"/>
      <w:divBdr>
        <w:top w:val="none" w:sz="0" w:space="0" w:color="auto"/>
        <w:left w:val="none" w:sz="0" w:space="0" w:color="auto"/>
        <w:bottom w:val="none" w:sz="0" w:space="0" w:color="auto"/>
        <w:right w:val="none" w:sz="0" w:space="0" w:color="auto"/>
      </w:divBdr>
    </w:div>
    <w:div w:id="1492520652">
      <w:bodyDiv w:val="1"/>
      <w:marLeft w:val="0"/>
      <w:marRight w:val="0"/>
      <w:marTop w:val="0"/>
      <w:marBottom w:val="0"/>
      <w:divBdr>
        <w:top w:val="none" w:sz="0" w:space="0" w:color="auto"/>
        <w:left w:val="none" w:sz="0" w:space="0" w:color="auto"/>
        <w:bottom w:val="none" w:sz="0" w:space="0" w:color="auto"/>
        <w:right w:val="none" w:sz="0" w:space="0" w:color="auto"/>
      </w:divBdr>
      <w:divsChild>
        <w:div w:id="49812577">
          <w:marLeft w:val="0"/>
          <w:marRight w:val="0"/>
          <w:marTop w:val="240"/>
          <w:marBottom w:val="0"/>
          <w:divBdr>
            <w:top w:val="none" w:sz="0" w:space="0" w:color="auto"/>
            <w:left w:val="none" w:sz="0" w:space="0" w:color="auto"/>
            <w:bottom w:val="none" w:sz="0" w:space="0" w:color="auto"/>
            <w:right w:val="none" w:sz="0" w:space="0" w:color="auto"/>
          </w:divBdr>
        </w:div>
        <w:div w:id="1703508807">
          <w:marLeft w:val="0"/>
          <w:marRight w:val="0"/>
          <w:marTop w:val="240"/>
          <w:marBottom w:val="0"/>
          <w:divBdr>
            <w:top w:val="none" w:sz="0" w:space="0" w:color="auto"/>
            <w:left w:val="none" w:sz="0" w:space="0" w:color="auto"/>
            <w:bottom w:val="none" w:sz="0" w:space="0" w:color="auto"/>
            <w:right w:val="none" w:sz="0" w:space="0" w:color="auto"/>
          </w:divBdr>
        </w:div>
      </w:divsChild>
    </w:div>
    <w:div w:id="1506937793">
      <w:bodyDiv w:val="1"/>
      <w:marLeft w:val="0"/>
      <w:marRight w:val="0"/>
      <w:marTop w:val="0"/>
      <w:marBottom w:val="0"/>
      <w:divBdr>
        <w:top w:val="none" w:sz="0" w:space="0" w:color="auto"/>
        <w:left w:val="none" w:sz="0" w:space="0" w:color="auto"/>
        <w:bottom w:val="none" w:sz="0" w:space="0" w:color="auto"/>
        <w:right w:val="none" w:sz="0" w:space="0" w:color="auto"/>
      </w:divBdr>
    </w:div>
    <w:div w:id="1508862989">
      <w:bodyDiv w:val="1"/>
      <w:marLeft w:val="0"/>
      <w:marRight w:val="0"/>
      <w:marTop w:val="0"/>
      <w:marBottom w:val="0"/>
      <w:divBdr>
        <w:top w:val="none" w:sz="0" w:space="0" w:color="auto"/>
        <w:left w:val="none" w:sz="0" w:space="0" w:color="auto"/>
        <w:bottom w:val="none" w:sz="0" w:space="0" w:color="auto"/>
        <w:right w:val="none" w:sz="0" w:space="0" w:color="auto"/>
      </w:divBdr>
    </w:div>
    <w:div w:id="1510826437">
      <w:bodyDiv w:val="1"/>
      <w:marLeft w:val="0"/>
      <w:marRight w:val="0"/>
      <w:marTop w:val="0"/>
      <w:marBottom w:val="0"/>
      <w:divBdr>
        <w:top w:val="none" w:sz="0" w:space="0" w:color="auto"/>
        <w:left w:val="none" w:sz="0" w:space="0" w:color="auto"/>
        <w:bottom w:val="none" w:sz="0" w:space="0" w:color="auto"/>
        <w:right w:val="none" w:sz="0" w:space="0" w:color="auto"/>
      </w:divBdr>
    </w:div>
    <w:div w:id="1526284817">
      <w:bodyDiv w:val="1"/>
      <w:marLeft w:val="0"/>
      <w:marRight w:val="0"/>
      <w:marTop w:val="0"/>
      <w:marBottom w:val="0"/>
      <w:divBdr>
        <w:top w:val="none" w:sz="0" w:space="0" w:color="auto"/>
        <w:left w:val="none" w:sz="0" w:space="0" w:color="auto"/>
        <w:bottom w:val="none" w:sz="0" w:space="0" w:color="auto"/>
        <w:right w:val="none" w:sz="0" w:space="0" w:color="auto"/>
      </w:divBdr>
    </w:div>
    <w:div w:id="1540312008">
      <w:bodyDiv w:val="1"/>
      <w:marLeft w:val="0"/>
      <w:marRight w:val="0"/>
      <w:marTop w:val="0"/>
      <w:marBottom w:val="0"/>
      <w:divBdr>
        <w:top w:val="none" w:sz="0" w:space="0" w:color="auto"/>
        <w:left w:val="none" w:sz="0" w:space="0" w:color="auto"/>
        <w:bottom w:val="none" w:sz="0" w:space="0" w:color="auto"/>
        <w:right w:val="none" w:sz="0" w:space="0" w:color="auto"/>
      </w:divBdr>
    </w:div>
    <w:div w:id="1547184240">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81329665">
      <w:bodyDiv w:val="1"/>
      <w:marLeft w:val="0"/>
      <w:marRight w:val="0"/>
      <w:marTop w:val="0"/>
      <w:marBottom w:val="0"/>
      <w:divBdr>
        <w:top w:val="none" w:sz="0" w:space="0" w:color="auto"/>
        <w:left w:val="none" w:sz="0" w:space="0" w:color="auto"/>
        <w:bottom w:val="none" w:sz="0" w:space="0" w:color="auto"/>
        <w:right w:val="none" w:sz="0" w:space="0" w:color="auto"/>
      </w:divBdr>
    </w:div>
    <w:div w:id="1587415765">
      <w:bodyDiv w:val="1"/>
      <w:marLeft w:val="0"/>
      <w:marRight w:val="0"/>
      <w:marTop w:val="0"/>
      <w:marBottom w:val="0"/>
      <w:divBdr>
        <w:top w:val="none" w:sz="0" w:space="0" w:color="auto"/>
        <w:left w:val="none" w:sz="0" w:space="0" w:color="auto"/>
        <w:bottom w:val="none" w:sz="0" w:space="0" w:color="auto"/>
        <w:right w:val="none" w:sz="0" w:space="0" w:color="auto"/>
      </w:divBdr>
    </w:div>
    <w:div w:id="1591157844">
      <w:bodyDiv w:val="1"/>
      <w:marLeft w:val="0"/>
      <w:marRight w:val="0"/>
      <w:marTop w:val="0"/>
      <w:marBottom w:val="0"/>
      <w:divBdr>
        <w:top w:val="none" w:sz="0" w:space="0" w:color="auto"/>
        <w:left w:val="none" w:sz="0" w:space="0" w:color="auto"/>
        <w:bottom w:val="none" w:sz="0" w:space="0" w:color="auto"/>
        <w:right w:val="none" w:sz="0" w:space="0" w:color="auto"/>
      </w:divBdr>
      <w:divsChild>
        <w:div w:id="467435268">
          <w:marLeft w:val="0"/>
          <w:marRight w:val="0"/>
          <w:marTop w:val="480"/>
          <w:marBottom w:val="240"/>
          <w:divBdr>
            <w:top w:val="none" w:sz="0" w:space="0" w:color="auto"/>
            <w:left w:val="none" w:sz="0" w:space="0" w:color="auto"/>
            <w:bottom w:val="none" w:sz="0" w:space="0" w:color="auto"/>
            <w:right w:val="none" w:sz="0" w:space="0" w:color="auto"/>
          </w:divBdr>
        </w:div>
        <w:div w:id="2090230163">
          <w:marLeft w:val="0"/>
          <w:marRight w:val="0"/>
          <w:marTop w:val="0"/>
          <w:marBottom w:val="567"/>
          <w:divBdr>
            <w:top w:val="none" w:sz="0" w:space="0" w:color="auto"/>
            <w:left w:val="none" w:sz="0" w:space="0" w:color="auto"/>
            <w:bottom w:val="none" w:sz="0" w:space="0" w:color="auto"/>
            <w:right w:val="none" w:sz="0" w:space="0" w:color="auto"/>
          </w:divBdr>
        </w:div>
      </w:divsChild>
    </w:div>
    <w:div w:id="1595750498">
      <w:bodyDiv w:val="1"/>
      <w:marLeft w:val="0"/>
      <w:marRight w:val="0"/>
      <w:marTop w:val="0"/>
      <w:marBottom w:val="0"/>
      <w:divBdr>
        <w:top w:val="none" w:sz="0" w:space="0" w:color="auto"/>
        <w:left w:val="none" w:sz="0" w:space="0" w:color="auto"/>
        <w:bottom w:val="none" w:sz="0" w:space="0" w:color="auto"/>
        <w:right w:val="none" w:sz="0" w:space="0" w:color="auto"/>
      </w:divBdr>
    </w:div>
    <w:div w:id="1607225500">
      <w:bodyDiv w:val="1"/>
      <w:marLeft w:val="0"/>
      <w:marRight w:val="0"/>
      <w:marTop w:val="0"/>
      <w:marBottom w:val="0"/>
      <w:divBdr>
        <w:top w:val="none" w:sz="0" w:space="0" w:color="auto"/>
        <w:left w:val="none" w:sz="0" w:space="0" w:color="auto"/>
        <w:bottom w:val="none" w:sz="0" w:space="0" w:color="auto"/>
        <w:right w:val="none" w:sz="0" w:space="0" w:color="auto"/>
      </w:divBdr>
    </w:div>
    <w:div w:id="1620339186">
      <w:bodyDiv w:val="1"/>
      <w:marLeft w:val="0"/>
      <w:marRight w:val="0"/>
      <w:marTop w:val="0"/>
      <w:marBottom w:val="0"/>
      <w:divBdr>
        <w:top w:val="none" w:sz="0" w:space="0" w:color="auto"/>
        <w:left w:val="none" w:sz="0" w:space="0" w:color="auto"/>
        <w:bottom w:val="none" w:sz="0" w:space="0" w:color="auto"/>
        <w:right w:val="none" w:sz="0" w:space="0" w:color="auto"/>
      </w:divBdr>
    </w:div>
    <w:div w:id="1624534254">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32202020">
      <w:bodyDiv w:val="1"/>
      <w:marLeft w:val="0"/>
      <w:marRight w:val="0"/>
      <w:marTop w:val="0"/>
      <w:marBottom w:val="0"/>
      <w:divBdr>
        <w:top w:val="none" w:sz="0" w:space="0" w:color="auto"/>
        <w:left w:val="none" w:sz="0" w:space="0" w:color="auto"/>
        <w:bottom w:val="none" w:sz="0" w:space="0" w:color="auto"/>
        <w:right w:val="none" w:sz="0" w:space="0" w:color="auto"/>
      </w:divBdr>
    </w:div>
    <w:div w:id="1650013783">
      <w:bodyDiv w:val="1"/>
      <w:marLeft w:val="0"/>
      <w:marRight w:val="0"/>
      <w:marTop w:val="0"/>
      <w:marBottom w:val="0"/>
      <w:divBdr>
        <w:top w:val="none" w:sz="0" w:space="0" w:color="auto"/>
        <w:left w:val="none" w:sz="0" w:space="0" w:color="auto"/>
        <w:bottom w:val="none" w:sz="0" w:space="0" w:color="auto"/>
        <w:right w:val="none" w:sz="0" w:space="0" w:color="auto"/>
      </w:divBdr>
    </w:div>
    <w:div w:id="1651322054">
      <w:bodyDiv w:val="1"/>
      <w:marLeft w:val="0"/>
      <w:marRight w:val="0"/>
      <w:marTop w:val="0"/>
      <w:marBottom w:val="0"/>
      <w:divBdr>
        <w:top w:val="none" w:sz="0" w:space="0" w:color="auto"/>
        <w:left w:val="none" w:sz="0" w:space="0" w:color="auto"/>
        <w:bottom w:val="none" w:sz="0" w:space="0" w:color="auto"/>
        <w:right w:val="none" w:sz="0" w:space="0" w:color="auto"/>
      </w:divBdr>
    </w:div>
    <w:div w:id="1657537038">
      <w:bodyDiv w:val="1"/>
      <w:marLeft w:val="0"/>
      <w:marRight w:val="0"/>
      <w:marTop w:val="0"/>
      <w:marBottom w:val="0"/>
      <w:divBdr>
        <w:top w:val="none" w:sz="0" w:space="0" w:color="auto"/>
        <w:left w:val="none" w:sz="0" w:space="0" w:color="auto"/>
        <w:bottom w:val="none" w:sz="0" w:space="0" w:color="auto"/>
        <w:right w:val="none" w:sz="0" w:space="0" w:color="auto"/>
      </w:divBdr>
    </w:div>
    <w:div w:id="1712412363">
      <w:bodyDiv w:val="1"/>
      <w:marLeft w:val="0"/>
      <w:marRight w:val="0"/>
      <w:marTop w:val="0"/>
      <w:marBottom w:val="0"/>
      <w:divBdr>
        <w:top w:val="none" w:sz="0" w:space="0" w:color="auto"/>
        <w:left w:val="none" w:sz="0" w:space="0" w:color="auto"/>
        <w:bottom w:val="none" w:sz="0" w:space="0" w:color="auto"/>
        <w:right w:val="none" w:sz="0" w:space="0" w:color="auto"/>
      </w:divBdr>
    </w:div>
    <w:div w:id="1729188909">
      <w:bodyDiv w:val="1"/>
      <w:marLeft w:val="0"/>
      <w:marRight w:val="0"/>
      <w:marTop w:val="0"/>
      <w:marBottom w:val="0"/>
      <w:divBdr>
        <w:top w:val="none" w:sz="0" w:space="0" w:color="auto"/>
        <w:left w:val="none" w:sz="0" w:space="0" w:color="auto"/>
        <w:bottom w:val="none" w:sz="0" w:space="0" w:color="auto"/>
        <w:right w:val="none" w:sz="0" w:space="0" w:color="auto"/>
      </w:divBdr>
    </w:div>
    <w:div w:id="1739015307">
      <w:bodyDiv w:val="1"/>
      <w:marLeft w:val="0"/>
      <w:marRight w:val="0"/>
      <w:marTop w:val="0"/>
      <w:marBottom w:val="0"/>
      <w:divBdr>
        <w:top w:val="none" w:sz="0" w:space="0" w:color="auto"/>
        <w:left w:val="none" w:sz="0" w:space="0" w:color="auto"/>
        <w:bottom w:val="none" w:sz="0" w:space="0" w:color="auto"/>
        <w:right w:val="none" w:sz="0" w:space="0" w:color="auto"/>
      </w:divBdr>
    </w:div>
    <w:div w:id="1749770010">
      <w:bodyDiv w:val="1"/>
      <w:marLeft w:val="0"/>
      <w:marRight w:val="0"/>
      <w:marTop w:val="0"/>
      <w:marBottom w:val="0"/>
      <w:divBdr>
        <w:top w:val="none" w:sz="0" w:space="0" w:color="auto"/>
        <w:left w:val="none" w:sz="0" w:space="0" w:color="auto"/>
        <w:bottom w:val="none" w:sz="0" w:space="0" w:color="auto"/>
        <w:right w:val="none" w:sz="0" w:space="0" w:color="auto"/>
      </w:divBdr>
    </w:div>
    <w:div w:id="1758747828">
      <w:bodyDiv w:val="1"/>
      <w:marLeft w:val="0"/>
      <w:marRight w:val="0"/>
      <w:marTop w:val="0"/>
      <w:marBottom w:val="0"/>
      <w:divBdr>
        <w:top w:val="none" w:sz="0" w:space="0" w:color="auto"/>
        <w:left w:val="none" w:sz="0" w:space="0" w:color="auto"/>
        <w:bottom w:val="none" w:sz="0" w:space="0" w:color="auto"/>
        <w:right w:val="none" w:sz="0" w:space="0" w:color="auto"/>
      </w:divBdr>
    </w:div>
    <w:div w:id="1763524973">
      <w:bodyDiv w:val="1"/>
      <w:marLeft w:val="0"/>
      <w:marRight w:val="0"/>
      <w:marTop w:val="0"/>
      <w:marBottom w:val="0"/>
      <w:divBdr>
        <w:top w:val="none" w:sz="0" w:space="0" w:color="auto"/>
        <w:left w:val="none" w:sz="0" w:space="0" w:color="auto"/>
        <w:bottom w:val="none" w:sz="0" w:space="0" w:color="auto"/>
        <w:right w:val="none" w:sz="0" w:space="0" w:color="auto"/>
      </w:divBdr>
    </w:div>
    <w:div w:id="1767337904">
      <w:bodyDiv w:val="1"/>
      <w:marLeft w:val="0"/>
      <w:marRight w:val="0"/>
      <w:marTop w:val="0"/>
      <w:marBottom w:val="0"/>
      <w:divBdr>
        <w:top w:val="none" w:sz="0" w:space="0" w:color="auto"/>
        <w:left w:val="none" w:sz="0" w:space="0" w:color="auto"/>
        <w:bottom w:val="none" w:sz="0" w:space="0" w:color="auto"/>
        <w:right w:val="none" w:sz="0" w:space="0" w:color="auto"/>
      </w:divBdr>
    </w:div>
    <w:div w:id="1782653108">
      <w:bodyDiv w:val="1"/>
      <w:marLeft w:val="0"/>
      <w:marRight w:val="0"/>
      <w:marTop w:val="0"/>
      <w:marBottom w:val="0"/>
      <w:divBdr>
        <w:top w:val="none" w:sz="0" w:space="0" w:color="auto"/>
        <w:left w:val="none" w:sz="0" w:space="0" w:color="auto"/>
        <w:bottom w:val="none" w:sz="0" w:space="0" w:color="auto"/>
        <w:right w:val="none" w:sz="0" w:space="0" w:color="auto"/>
      </w:divBdr>
    </w:div>
    <w:div w:id="1801534293">
      <w:bodyDiv w:val="1"/>
      <w:marLeft w:val="0"/>
      <w:marRight w:val="0"/>
      <w:marTop w:val="0"/>
      <w:marBottom w:val="0"/>
      <w:divBdr>
        <w:top w:val="none" w:sz="0" w:space="0" w:color="auto"/>
        <w:left w:val="none" w:sz="0" w:space="0" w:color="auto"/>
        <w:bottom w:val="none" w:sz="0" w:space="0" w:color="auto"/>
        <w:right w:val="none" w:sz="0" w:space="0" w:color="auto"/>
      </w:divBdr>
    </w:div>
    <w:div w:id="1809085232">
      <w:bodyDiv w:val="1"/>
      <w:marLeft w:val="0"/>
      <w:marRight w:val="0"/>
      <w:marTop w:val="0"/>
      <w:marBottom w:val="0"/>
      <w:divBdr>
        <w:top w:val="none" w:sz="0" w:space="0" w:color="auto"/>
        <w:left w:val="none" w:sz="0" w:space="0" w:color="auto"/>
        <w:bottom w:val="none" w:sz="0" w:space="0" w:color="auto"/>
        <w:right w:val="none" w:sz="0" w:space="0" w:color="auto"/>
      </w:divBdr>
    </w:div>
    <w:div w:id="1820223538">
      <w:bodyDiv w:val="1"/>
      <w:marLeft w:val="0"/>
      <w:marRight w:val="0"/>
      <w:marTop w:val="0"/>
      <w:marBottom w:val="0"/>
      <w:divBdr>
        <w:top w:val="none" w:sz="0" w:space="0" w:color="auto"/>
        <w:left w:val="none" w:sz="0" w:space="0" w:color="auto"/>
        <w:bottom w:val="none" w:sz="0" w:space="0" w:color="auto"/>
        <w:right w:val="none" w:sz="0" w:space="0" w:color="auto"/>
      </w:divBdr>
    </w:div>
    <w:div w:id="1839687607">
      <w:bodyDiv w:val="1"/>
      <w:marLeft w:val="0"/>
      <w:marRight w:val="0"/>
      <w:marTop w:val="0"/>
      <w:marBottom w:val="0"/>
      <w:divBdr>
        <w:top w:val="none" w:sz="0" w:space="0" w:color="auto"/>
        <w:left w:val="none" w:sz="0" w:space="0" w:color="auto"/>
        <w:bottom w:val="none" w:sz="0" w:space="0" w:color="auto"/>
        <w:right w:val="none" w:sz="0" w:space="0" w:color="auto"/>
      </w:divBdr>
    </w:div>
    <w:div w:id="1844860875">
      <w:bodyDiv w:val="1"/>
      <w:marLeft w:val="0"/>
      <w:marRight w:val="0"/>
      <w:marTop w:val="0"/>
      <w:marBottom w:val="0"/>
      <w:divBdr>
        <w:top w:val="none" w:sz="0" w:space="0" w:color="auto"/>
        <w:left w:val="none" w:sz="0" w:space="0" w:color="auto"/>
        <w:bottom w:val="none" w:sz="0" w:space="0" w:color="auto"/>
        <w:right w:val="none" w:sz="0" w:space="0" w:color="auto"/>
      </w:divBdr>
    </w:div>
    <w:div w:id="1849320334">
      <w:bodyDiv w:val="1"/>
      <w:marLeft w:val="0"/>
      <w:marRight w:val="0"/>
      <w:marTop w:val="0"/>
      <w:marBottom w:val="0"/>
      <w:divBdr>
        <w:top w:val="none" w:sz="0" w:space="0" w:color="auto"/>
        <w:left w:val="none" w:sz="0" w:space="0" w:color="auto"/>
        <w:bottom w:val="none" w:sz="0" w:space="0" w:color="auto"/>
        <w:right w:val="none" w:sz="0" w:space="0" w:color="auto"/>
      </w:divBdr>
    </w:div>
    <w:div w:id="1855992922">
      <w:bodyDiv w:val="1"/>
      <w:marLeft w:val="0"/>
      <w:marRight w:val="0"/>
      <w:marTop w:val="0"/>
      <w:marBottom w:val="0"/>
      <w:divBdr>
        <w:top w:val="none" w:sz="0" w:space="0" w:color="auto"/>
        <w:left w:val="none" w:sz="0" w:space="0" w:color="auto"/>
        <w:bottom w:val="none" w:sz="0" w:space="0" w:color="auto"/>
        <w:right w:val="none" w:sz="0" w:space="0" w:color="auto"/>
      </w:divBdr>
    </w:div>
    <w:div w:id="1858764001">
      <w:bodyDiv w:val="1"/>
      <w:marLeft w:val="0"/>
      <w:marRight w:val="0"/>
      <w:marTop w:val="0"/>
      <w:marBottom w:val="0"/>
      <w:divBdr>
        <w:top w:val="none" w:sz="0" w:space="0" w:color="auto"/>
        <w:left w:val="none" w:sz="0" w:space="0" w:color="auto"/>
        <w:bottom w:val="none" w:sz="0" w:space="0" w:color="auto"/>
        <w:right w:val="none" w:sz="0" w:space="0" w:color="auto"/>
      </w:divBdr>
    </w:div>
    <w:div w:id="1870336076">
      <w:bodyDiv w:val="1"/>
      <w:marLeft w:val="0"/>
      <w:marRight w:val="0"/>
      <w:marTop w:val="0"/>
      <w:marBottom w:val="0"/>
      <w:divBdr>
        <w:top w:val="none" w:sz="0" w:space="0" w:color="auto"/>
        <w:left w:val="none" w:sz="0" w:space="0" w:color="auto"/>
        <w:bottom w:val="none" w:sz="0" w:space="0" w:color="auto"/>
        <w:right w:val="none" w:sz="0" w:space="0" w:color="auto"/>
      </w:divBdr>
    </w:div>
    <w:div w:id="1900901174">
      <w:bodyDiv w:val="1"/>
      <w:marLeft w:val="0"/>
      <w:marRight w:val="0"/>
      <w:marTop w:val="0"/>
      <w:marBottom w:val="0"/>
      <w:divBdr>
        <w:top w:val="none" w:sz="0" w:space="0" w:color="auto"/>
        <w:left w:val="none" w:sz="0" w:space="0" w:color="auto"/>
        <w:bottom w:val="none" w:sz="0" w:space="0" w:color="auto"/>
        <w:right w:val="none" w:sz="0" w:space="0" w:color="auto"/>
      </w:divBdr>
    </w:div>
    <w:div w:id="1904875082">
      <w:bodyDiv w:val="1"/>
      <w:marLeft w:val="0"/>
      <w:marRight w:val="0"/>
      <w:marTop w:val="0"/>
      <w:marBottom w:val="0"/>
      <w:divBdr>
        <w:top w:val="none" w:sz="0" w:space="0" w:color="auto"/>
        <w:left w:val="none" w:sz="0" w:space="0" w:color="auto"/>
        <w:bottom w:val="none" w:sz="0" w:space="0" w:color="auto"/>
        <w:right w:val="none" w:sz="0" w:space="0" w:color="auto"/>
      </w:divBdr>
    </w:div>
    <w:div w:id="1910966033">
      <w:bodyDiv w:val="1"/>
      <w:marLeft w:val="0"/>
      <w:marRight w:val="0"/>
      <w:marTop w:val="0"/>
      <w:marBottom w:val="0"/>
      <w:divBdr>
        <w:top w:val="none" w:sz="0" w:space="0" w:color="auto"/>
        <w:left w:val="none" w:sz="0" w:space="0" w:color="auto"/>
        <w:bottom w:val="none" w:sz="0" w:space="0" w:color="auto"/>
        <w:right w:val="none" w:sz="0" w:space="0" w:color="auto"/>
      </w:divBdr>
    </w:div>
    <w:div w:id="1919902204">
      <w:bodyDiv w:val="1"/>
      <w:marLeft w:val="0"/>
      <w:marRight w:val="0"/>
      <w:marTop w:val="0"/>
      <w:marBottom w:val="0"/>
      <w:divBdr>
        <w:top w:val="none" w:sz="0" w:space="0" w:color="auto"/>
        <w:left w:val="none" w:sz="0" w:space="0" w:color="auto"/>
        <w:bottom w:val="none" w:sz="0" w:space="0" w:color="auto"/>
        <w:right w:val="none" w:sz="0" w:space="0" w:color="auto"/>
      </w:divBdr>
      <w:divsChild>
        <w:div w:id="13393">
          <w:marLeft w:val="0"/>
          <w:marRight w:val="0"/>
          <w:marTop w:val="0"/>
          <w:marBottom w:val="0"/>
          <w:divBdr>
            <w:top w:val="none" w:sz="0" w:space="0" w:color="auto"/>
            <w:left w:val="none" w:sz="0" w:space="0" w:color="auto"/>
            <w:bottom w:val="none" w:sz="0" w:space="0" w:color="auto"/>
            <w:right w:val="none" w:sz="0" w:space="0" w:color="auto"/>
          </w:divBdr>
        </w:div>
        <w:div w:id="46952036">
          <w:marLeft w:val="0"/>
          <w:marRight w:val="0"/>
          <w:marTop w:val="0"/>
          <w:marBottom w:val="0"/>
          <w:divBdr>
            <w:top w:val="none" w:sz="0" w:space="0" w:color="auto"/>
            <w:left w:val="none" w:sz="0" w:space="0" w:color="auto"/>
            <w:bottom w:val="none" w:sz="0" w:space="0" w:color="auto"/>
            <w:right w:val="none" w:sz="0" w:space="0" w:color="auto"/>
          </w:divBdr>
        </w:div>
        <w:div w:id="136607971">
          <w:marLeft w:val="0"/>
          <w:marRight w:val="0"/>
          <w:marTop w:val="0"/>
          <w:marBottom w:val="0"/>
          <w:divBdr>
            <w:top w:val="none" w:sz="0" w:space="0" w:color="auto"/>
            <w:left w:val="none" w:sz="0" w:space="0" w:color="auto"/>
            <w:bottom w:val="none" w:sz="0" w:space="0" w:color="auto"/>
            <w:right w:val="none" w:sz="0" w:space="0" w:color="auto"/>
          </w:divBdr>
        </w:div>
        <w:div w:id="138495300">
          <w:marLeft w:val="0"/>
          <w:marRight w:val="0"/>
          <w:marTop w:val="0"/>
          <w:marBottom w:val="0"/>
          <w:divBdr>
            <w:top w:val="none" w:sz="0" w:space="0" w:color="auto"/>
            <w:left w:val="none" w:sz="0" w:space="0" w:color="auto"/>
            <w:bottom w:val="none" w:sz="0" w:space="0" w:color="auto"/>
            <w:right w:val="none" w:sz="0" w:space="0" w:color="auto"/>
          </w:divBdr>
        </w:div>
        <w:div w:id="181404472">
          <w:marLeft w:val="0"/>
          <w:marRight w:val="0"/>
          <w:marTop w:val="0"/>
          <w:marBottom w:val="0"/>
          <w:divBdr>
            <w:top w:val="none" w:sz="0" w:space="0" w:color="auto"/>
            <w:left w:val="none" w:sz="0" w:space="0" w:color="auto"/>
            <w:bottom w:val="none" w:sz="0" w:space="0" w:color="auto"/>
            <w:right w:val="none" w:sz="0" w:space="0" w:color="auto"/>
          </w:divBdr>
        </w:div>
        <w:div w:id="285160813">
          <w:marLeft w:val="0"/>
          <w:marRight w:val="0"/>
          <w:marTop w:val="0"/>
          <w:marBottom w:val="0"/>
          <w:divBdr>
            <w:top w:val="none" w:sz="0" w:space="0" w:color="auto"/>
            <w:left w:val="none" w:sz="0" w:space="0" w:color="auto"/>
            <w:bottom w:val="none" w:sz="0" w:space="0" w:color="auto"/>
            <w:right w:val="none" w:sz="0" w:space="0" w:color="auto"/>
          </w:divBdr>
        </w:div>
        <w:div w:id="309486279">
          <w:marLeft w:val="0"/>
          <w:marRight w:val="0"/>
          <w:marTop w:val="0"/>
          <w:marBottom w:val="0"/>
          <w:divBdr>
            <w:top w:val="none" w:sz="0" w:space="0" w:color="auto"/>
            <w:left w:val="none" w:sz="0" w:space="0" w:color="auto"/>
            <w:bottom w:val="none" w:sz="0" w:space="0" w:color="auto"/>
            <w:right w:val="none" w:sz="0" w:space="0" w:color="auto"/>
          </w:divBdr>
        </w:div>
        <w:div w:id="347215130">
          <w:marLeft w:val="0"/>
          <w:marRight w:val="0"/>
          <w:marTop w:val="0"/>
          <w:marBottom w:val="0"/>
          <w:divBdr>
            <w:top w:val="none" w:sz="0" w:space="0" w:color="auto"/>
            <w:left w:val="none" w:sz="0" w:space="0" w:color="auto"/>
            <w:bottom w:val="none" w:sz="0" w:space="0" w:color="auto"/>
            <w:right w:val="none" w:sz="0" w:space="0" w:color="auto"/>
          </w:divBdr>
        </w:div>
        <w:div w:id="359160769">
          <w:marLeft w:val="0"/>
          <w:marRight w:val="0"/>
          <w:marTop w:val="0"/>
          <w:marBottom w:val="0"/>
          <w:divBdr>
            <w:top w:val="none" w:sz="0" w:space="0" w:color="auto"/>
            <w:left w:val="none" w:sz="0" w:space="0" w:color="auto"/>
            <w:bottom w:val="none" w:sz="0" w:space="0" w:color="auto"/>
            <w:right w:val="none" w:sz="0" w:space="0" w:color="auto"/>
          </w:divBdr>
        </w:div>
        <w:div w:id="360667242">
          <w:marLeft w:val="0"/>
          <w:marRight w:val="0"/>
          <w:marTop w:val="0"/>
          <w:marBottom w:val="0"/>
          <w:divBdr>
            <w:top w:val="none" w:sz="0" w:space="0" w:color="auto"/>
            <w:left w:val="none" w:sz="0" w:space="0" w:color="auto"/>
            <w:bottom w:val="none" w:sz="0" w:space="0" w:color="auto"/>
            <w:right w:val="none" w:sz="0" w:space="0" w:color="auto"/>
          </w:divBdr>
        </w:div>
        <w:div w:id="395015479">
          <w:marLeft w:val="0"/>
          <w:marRight w:val="0"/>
          <w:marTop w:val="0"/>
          <w:marBottom w:val="0"/>
          <w:divBdr>
            <w:top w:val="none" w:sz="0" w:space="0" w:color="auto"/>
            <w:left w:val="none" w:sz="0" w:space="0" w:color="auto"/>
            <w:bottom w:val="none" w:sz="0" w:space="0" w:color="auto"/>
            <w:right w:val="none" w:sz="0" w:space="0" w:color="auto"/>
          </w:divBdr>
        </w:div>
        <w:div w:id="402072923">
          <w:marLeft w:val="0"/>
          <w:marRight w:val="0"/>
          <w:marTop w:val="0"/>
          <w:marBottom w:val="0"/>
          <w:divBdr>
            <w:top w:val="none" w:sz="0" w:space="0" w:color="auto"/>
            <w:left w:val="none" w:sz="0" w:space="0" w:color="auto"/>
            <w:bottom w:val="none" w:sz="0" w:space="0" w:color="auto"/>
            <w:right w:val="none" w:sz="0" w:space="0" w:color="auto"/>
          </w:divBdr>
        </w:div>
        <w:div w:id="475100162">
          <w:marLeft w:val="0"/>
          <w:marRight w:val="0"/>
          <w:marTop w:val="0"/>
          <w:marBottom w:val="0"/>
          <w:divBdr>
            <w:top w:val="none" w:sz="0" w:space="0" w:color="auto"/>
            <w:left w:val="none" w:sz="0" w:space="0" w:color="auto"/>
            <w:bottom w:val="none" w:sz="0" w:space="0" w:color="auto"/>
            <w:right w:val="none" w:sz="0" w:space="0" w:color="auto"/>
          </w:divBdr>
        </w:div>
        <w:div w:id="518663902">
          <w:marLeft w:val="0"/>
          <w:marRight w:val="0"/>
          <w:marTop w:val="0"/>
          <w:marBottom w:val="0"/>
          <w:divBdr>
            <w:top w:val="none" w:sz="0" w:space="0" w:color="auto"/>
            <w:left w:val="none" w:sz="0" w:space="0" w:color="auto"/>
            <w:bottom w:val="none" w:sz="0" w:space="0" w:color="auto"/>
            <w:right w:val="none" w:sz="0" w:space="0" w:color="auto"/>
          </w:divBdr>
        </w:div>
        <w:div w:id="529227968">
          <w:marLeft w:val="0"/>
          <w:marRight w:val="0"/>
          <w:marTop w:val="0"/>
          <w:marBottom w:val="0"/>
          <w:divBdr>
            <w:top w:val="none" w:sz="0" w:space="0" w:color="auto"/>
            <w:left w:val="none" w:sz="0" w:space="0" w:color="auto"/>
            <w:bottom w:val="none" w:sz="0" w:space="0" w:color="auto"/>
            <w:right w:val="none" w:sz="0" w:space="0" w:color="auto"/>
          </w:divBdr>
        </w:div>
        <w:div w:id="536432204">
          <w:marLeft w:val="0"/>
          <w:marRight w:val="0"/>
          <w:marTop w:val="0"/>
          <w:marBottom w:val="0"/>
          <w:divBdr>
            <w:top w:val="none" w:sz="0" w:space="0" w:color="auto"/>
            <w:left w:val="none" w:sz="0" w:space="0" w:color="auto"/>
            <w:bottom w:val="none" w:sz="0" w:space="0" w:color="auto"/>
            <w:right w:val="none" w:sz="0" w:space="0" w:color="auto"/>
          </w:divBdr>
        </w:div>
        <w:div w:id="565528454">
          <w:marLeft w:val="0"/>
          <w:marRight w:val="0"/>
          <w:marTop w:val="0"/>
          <w:marBottom w:val="0"/>
          <w:divBdr>
            <w:top w:val="none" w:sz="0" w:space="0" w:color="auto"/>
            <w:left w:val="none" w:sz="0" w:space="0" w:color="auto"/>
            <w:bottom w:val="none" w:sz="0" w:space="0" w:color="auto"/>
            <w:right w:val="none" w:sz="0" w:space="0" w:color="auto"/>
          </w:divBdr>
        </w:div>
        <w:div w:id="579294356">
          <w:marLeft w:val="0"/>
          <w:marRight w:val="0"/>
          <w:marTop w:val="0"/>
          <w:marBottom w:val="0"/>
          <w:divBdr>
            <w:top w:val="none" w:sz="0" w:space="0" w:color="auto"/>
            <w:left w:val="none" w:sz="0" w:space="0" w:color="auto"/>
            <w:bottom w:val="none" w:sz="0" w:space="0" w:color="auto"/>
            <w:right w:val="none" w:sz="0" w:space="0" w:color="auto"/>
          </w:divBdr>
        </w:div>
        <w:div w:id="580522894">
          <w:marLeft w:val="0"/>
          <w:marRight w:val="0"/>
          <w:marTop w:val="0"/>
          <w:marBottom w:val="0"/>
          <w:divBdr>
            <w:top w:val="none" w:sz="0" w:space="0" w:color="auto"/>
            <w:left w:val="none" w:sz="0" w:space="0" w:color="auto"/>
            <w:bottom w:val="none" w:sz="0" w:space="0" w:color="auto"/>
            <w:right w:val="none" w:sz="0" w:space="0" w:color="auto"/>
          </w:divBdr>
        </w:div>
        <w:div w:id="672605934">
          <w:marLeft w:val="0"/>
          <w:marRight w:val="0"/>
          <w:marTop w:val="0"/>
          <w:marBottom w:val="0"/>
          <w:divBdr>
            <w:top w:val="none" w:sz="0" w:space="0" w:color="auto"/>
            <w:left w:val="none" w:sz="0" w:space="0" w:color="auto"/>
            <w:bottom w:val="none" w:sz="0" w:space="0" w:color="auto"/>
            <w:right w:val="none" w:sz="0" w:space="0" w:color="auto"/>
          </w:divBdr>
        </w:div>
        <w:div w:id="774328764">
          <w:marLeft w:val="0"/>
          <w:marRight w:val="0"/>
          <w:marTop w:val="0"/>
          <w:marBottom w:val="0"/>
          <w:divBdr>
            <w:top w:val="none" w:sz="0" w:space="0" w:color="auto"/>
            <w:left w:val="none" w:sz="0" w:space="0" w:color="auto"/>
            <w:bottom w:val="none" w:sz="0" w:space="0" w:color="auto"/>
            <w:right w:val="none" w:sz="0" w:space="0" w:color="auto"/>
          </w:divBdr>
        </w:div>
        <w:div w:id="781651274">
          <w:marLeft w:val="0"/>
          <w:marRight w:val="0"/>
          <w:marTop w:val="0"/>
          <w:marBottom w:val="0"/>
          <w:divBdr>
            <w:top w:val="none" w:sz="0" w:space="0" w:color="auto"/>
            <w:left w:val="none" w:sz="0" w:space="0" w:color="auto"/>
            <w:bottom w:val="none" w:sz="0" w:space="0" w:color="auto"/>
            <w:right w:val="none" w:sz="0" w:space="0" w:color="auto"/>
          </w:divBdr>
        </w:div>
        <w:div w:id="837691802">
          <w:marLeft w:val="0"/>
          <w:marRight w:val="0"/>
          <w:marTop w:val="0"/>
          <w:marBottom w:val="0"/>
          <w:divBdr>
            <w:top w:val="none" w:sz="0" w:space="0" w:color="auto"/>
            <w:left w:val="none" w:sz="0" w:space="0" w:color="auto"/>
            <w:bottom w:val="none" w:sz="0" w:space="0" w:color="auto"/>
            <w:right w:val="none" w:sz="0" w:space="0" w:color="auto"/>
          </w:divBdr>
        </w:div>
        <w:div w:id="877400316">
          <w:marLeft w:val="0"/>
          <w:marRight w:val="0"/>
          <w:marTop w:val="0"/>
          <w:marBottom w:val="0"/>
          <w:divBdr>
            <w:top w:val="none" w:sz="0" w:space="0" w:color="auto"/>
            <w:left w:val="none" w:sz="0" w:space="0" w:color="auto"/>
            <w:bottom w:val="none" w:sz="0" w:space="0" w:color="auto"/>
            <w:right w:val="none" w:sz="0" w:space="0" w:color="auto"/>
          </w:divBdr>
        </w:div>
        <w:div w:id="917397209">
          <w:marLeft w:val="0"/>
          <w:marRight w:val="0"/>
          <w:marTop w:val="0"/>
          <w:marBottom w:val="0"/>
          <w:divBdr>
            <w:top w:val="none" w:sz="0" w:space="0" w:color="auto"/>
            <w:left w:val="none" w:sz="0" w:space="0" w:color="auto"/>
            <w:bottom w:val="none" w:sz="0" w:space="0" w:color="auto"/>
            <w:right w:val="none" w:sz="0" w:space="0" w:color="auto"/>
          </w:divBdr>
        </w:div>
        <w:div w:id="1023434581">
          <w:marLeft w:val="0"/>
          <w:marRight w:val="0"/>
          <w:marTop w:val="0"/>
          <w:marBottom w:val="0"/>
          <w:divBdr>
            <w:top w:val="none" w:sz="0" w:space="0" w:color="auto"/>
            <w:left w:val="none" w:sz="0" w:space="0" w:color="auto"/>
            <w:bottom w:val="none" w:sz="0" w:space="0" w:color="auto"/>
            <w:right w:val="none" w:sz="0" w:space="0" w:color="auto"/>
          </w:divBdr>
        </w:div>
        <w:div w:id="1040472374">
          <w:marLeft w:val="0"/>
          <w:marRight w:val="0"/>
          <w:marTop w:val="0"/>
          <w:marBottom w:val="0"/>
          <w:divBdr>
            <w:top w:val="none" w:sz="0" w:space="0" w:color="auto"/>
            <w:left w:val="none" w:sz="0" w:space="0" w:color="auto"/>
            <w:bottom w:val="none" w:sz="0" w:space="0" w:color="auto"/>
            <w:right w:val="none" w:sz="0" w:space="0" w:color="auto"/>
          </w:divBdr>
        </w:div>
        <w:div w:id="1161119690">
          <w:marLeft w:val="0"/>
          <w:marRight w:val="0"/>
          <w:marTop w:val="0"/>
          <w:marBottom w:val="0"/>
          <w:divBdr>
            <w:top w:val="none" w:sz="0" w:space="0" w:color="auto"/>
            <w:left w:val="none" w:sz="0" w:space="0" w:color="auto"/>
            <w:bottom w:val="none" w:sz="0" w:space="0" w:color="auto"/>
            <w:right w:val="none" w:sz="0" w:space="0" w:color="auto"/>
          </w:divBdr>
        </w:div>
        <w:div w:id="1236353757">
          <w:marLeft w:val="0"/>
          <w:marRight w:val="0"/>
          <w:marTop w:val="0"/>
          <w:marBottom w:val="0"/>
          <w:divBdr>
            <w:top w:val="none" w:sz="0" w:space="0" w:color="auto"/>
            <w:left w:val="none" w:sz="0" w:space="0" w:color="auto"/>
            <w:bottom w:val="none" w:sz="0" w:space="0" w:color="auto"/>
            <w:right w:val="none" w:sz="0" w:space="0" w:color="auto"/>
          </w:divBdr>
        </w:div>
        <w:div w:id="1236668137">
          <w:marLeft w:val="0"/>
          <w:marRight w:val="0"/>
          <w:marTop w:val="0"/>
          <w:marBottom w:val="0"/>
          <w:divBdr>
            <w:top w:val="none" w:sz="0" w:space="0" w:color="auto"/>
            <w:left w:val="none" w:sz="0" w:space="0" w:color="auto"/>
            <w:bottom w:val="none" w:sz="0" w:space="0" w:color="auto"/>
            <w:right w:val="none" w:sz="0" w:space="0" w:color="auto"/>
          </w:divBdr>
        </w:div>
        <w:div w:id="1273169072">
          <w:marLeft w:val="0"/>
          <w:marRight w:val="0"/>
          <w:marTop w:val="0"/>
          <w:marBottom w:val="0"/>
          <w:divBdr>
            <w:top w:val="none" w:sz="0" w:space="0" w:color="auto"/>
            <w:left w:val="none" w:sz="0" w:space="0" w:color="auto"/>
            <w:bottom w:val="none" w:sz="0" w:space="0" w:color="auto"/>
            <w:right w:val="none" w:sz="0" w:space="0" w:color="auto"/>
          </w:divBdr>
        </w:div>
        <w:div w:id="1369179092">
          <w:marLeft w:val="0"/>
          <w:marRight w:val="0"/>
          <w:marTop w:val="0"/>
          <w:marBottom w:val="0"/>
          <w:divBdr>
            <w:top w:val="none" w:sz="0" w:space="0" w:color="auto"/>
            <w:left w:val="none" w:sz="0" w:space="0" w:color="auto"/>
            <w:bottom w:val="none" w:sz="0" w:space="0" w:color="auto"/>
            <w:right w:val="none" w:sz="0" w:space="0" w:color="auto"/>
          </w:divBdr>
        </w:div>
        <w:div w:id="1437093836">
          <w:marLeft w:val="0"/>
          <w:marRight w:val="0"/>
          <w:marTop w:val="0"/>
          <w:marBottom w:val="0"/>
          <w:divBdr>
            <w:top w:val="none" w:sz="0" w:space="0" w:color="auto"/>
            <w:left w:val="none" w:sz="0" w:space="0" w:color="auto"/>
            <w:bottom w:val="none" w:sz="0" w:space="0" w:color="auto"/>
            <w:right w:val="none" w:sz="0" w:space="0" w:color="auto"/>
          </w:divBdr>
        </w:div>
        <w:div w:id="1467163945">
          <w:marLeft w:val="0"/>
          <w:marRight w:val="0"/>
          <w:marTop w:val="0"/>
          <w:marBottom w:val="0"/>
          <w:divBdr>
            <w:top w:val="none" w:sz="0" w:space="0" w:color="auto"/>
            <w:left w:val="none" w:sz="0" w:space="0" w:color="auto"/>
            <w:bottom w:val="none" w:sz="0" w:space="0" w:color="auto"/>
            <w:right w:val="none" w:sz="0" w:space="0" w:color="auto"/>
          </w:divBdr>
        </w:div>
        <w:div w:id="1532373425">
          <w:marLeft w:val="0"/>
          <w:marRight w:val="0"/>
          <w:marTop w:val="0"/>
          <w:marBottom w:val="0"/>
          <w:divBdr>
            <w:top w:val="none" w:sz="0" w:space="0" w:color="auto"/>
            <w:left w:val="none" w:sz="0" w:space="0" w:color="auto"/>
            <w:bottom w:val="none" w:sz="0" w:space="0" w:color="auto"/>
            <w:right w:val="none" w:sz="0" w:space="0" w:color="auto"/>
          </w:divBdr>
        </w:div>
        <w:div w:id="1579288216">
          <w:marLeft w:val="0"/>
          <w:marRight w:val="0"/>
          <w:marTop w:val="0"/>
          <w:marBottom w:val="0"/>
          <w:divBdr>
            <w:top w:val="none" w:sz="0" w:space="0" w:color="auto"/>
            <w:left w:val="none" w:sz="0" w:space="0" w:color="auto"/>
            <w:bottom w:val="none" w:sz="0" w:space="0" w:color="auto"/>
            <w:right w:val="none" w:sz="0" w:space="0" w:color="auto"/>
          </w:divBdr>
        </w:div>
        <w:div w:id="1584803311">
          <w:marLeft w:val="0"/>
          <w:marRight w:val="0"/>
          <w:marTop w:val="0"/>
          <w:marBottom w:val="0"/>
          <w:divBdr>
            <w:top w:val="none" w:sz="0" w:space="0" w:color="auto"/>
            <w:left w:val="none" w:sz="0" w:space="0" w:color="auto"/>
            <w:bottom w:val="none" w:sz="0" w:space="0" w:color="auto"/>
            <w:right w:val="none" w:sz="0" w:space="0" w:color="auto"/>
          </w:divBdr>
        </w:div>
        <w:div w:id="1620724346">
          <w:marLeft w:val="0"/>
          <w:marRight w:val="0"/>
          <w:marTop w:val="0"/>
          <w:marBottom w:val="0"/>
          <w:divBdr>
            <w:top w:val="none" w:sz="0" w:space="0" w:color="auto"/>
            <w:left w:val="none" w:sz="0" w:space="0" w:color="auto"/>
            <w:bottom w:val="none" w:sz="0" w:space="0" w:color="auto"/>
            <w:right w:val="none" w:sz="0" w:space="0" w:color="auto"/>
          </w:divBdr>
        </w:div>
        <w:div w:id="1671178989">
          <w:marLeft w:val="0"/>
          <w:marRight w:val="0"/>
          <w:marTop w:val="0"/>
          <w:marBottom w:val="0"/>
          <w:divBdr>
            <w:top w:val="none" w:sz="0" w:space="0" w:color="auto"/>
            <w:left w:val="none" w:sz="0" w:space="0" w:color="auto"/>
            <w:bottom w:val="none" w:sz="0" w:space="0" w:color="auto"/>
            <w:right w:val="none" w:sz="0" w:space="0" w:color="auto"/>
          </w:divBdr>
        </w:div>
        <w:div w:id="1722708555">
          <w:marLeft w:val="0"/>
          <w:marRight w:val="0"/>
          <w:marTop w:val="0"/>
          <w:marBottom w:val="0"/>
          <w:divBdr>
            <w:top w:val="none" w:sz="0" w:space="0" w:color="auto"/>
            <w:left w:val="none" w:sz="0" w:space="0" w:color="auto"/>
            <w:bottom w:val="none" w:sz="0" w:space="0" w:color="auto"/>
            <w:right w:val="none" w:sz="0" w:space="0" w:color="auto"/>
          </w:divBdr>
        </w:div>
        <w:div w:id="1723943782">
          <w:marLeft w:val="0"/>
          <w:marRight w:val="0"/>
          <w:marTop w:val="0"/>
          <w:marBottom w:val="0"/>
          <w:divBdr>
            <w:top w:val="none" w:sz="0" w:space="0" w:color="auto"/>
            <w:left w:val="none" w:sz="0" w:space="0" w:color="auto"/>
            <w:bottom w:val="none" w:sz="0" w:space="0" w:color="auto"/>
            <w:right w:val="none" w:sz="0" w:space="0" w:color="auto"/>
          </w:divBdr>
        </w:div>
        <w:div w:id="1785419866">
          <w:marLeft w:val="0"/>
          <w:marRight w:val="0"/>
          <w:marTop w:val="0"/>
          <w:marBottom w:val="0"/>
          <w:divBdr>
            <w:top w:val="none" w:sz="0" w:space="0" w:color="auto"/>
            <w:left w:val="none" w:sz="0" w:space="0" w:color="auto"/>
            <w:bottom w:val="none" w:sz="0" w:space="0" w:color="auto"/>
            <w:right w:val="none" w:sz="0" w:space="0" w:color="auto"/>
          </w:divBdr>
        </w:div>
        <w:div w:id="1824541027">
          <w:marLeft w:val="0"/>
          <w:marRight w:val="0"/>
          <w:marTop w:val="0"/>
          <w:marBottom w:val="0"/>
          <w:divBdr>
            <w:top w:val="none" w:sz="0" w:space="0" w:color="auto"/>
            <w:left w:val="none" w:sz="0" w:space="0" w:color="auto"/>
            <w:bottom w:val="none" w:sz="0" w:space="0" w:color="auto"/>
            <w:right w:val="none" w:sz="0" w:space="0" w:color="auto"/>
          </w:divBdr>
        </w:div>
        <w:div w:id="2107381745">
          <w:marLeft w:val="0"/>
          <w:marRight w:val="0"/>
          <w:marTop w:val="0"/>
          <w:marBottom w:val="0"/>
          <w:divBdr>
            <w:top w:val="none" w:sz="0" w:space="0" w:color="auto"/>
            <w:left w:val="none" w:sz="0" w:space="0" w:color="auto"/>
            <w:bottom w:val="none" w:sz="0" w:space="0" w:color="auto"/>
            <w:right w:val="none" w:sz="0" w:space="0" w:color="auto"/>
          </w:divBdr>
        </w:div>
        <w:div w:id="2126996550">
          <w:marLeft w:val="0"/>
          <w:marRight w:val="0"/>
          <w:marTop w:val="0"/>
          <w:marBottom w:val="0"/>
          <w:divBdr>
            <w:top w:val="none" w:sz="0" w:space="0" w:color="auto"/>
            <w:left w:val="none" w:sz="0" w:space="0" w:color="auto"/>
            <w:bottom w:val="none" w:sz="0" w:space="0" w:color="auto"/>
            <w:right w:val="none" w:sz="0" w:space="0" w:color="auto"/>
          </w:divBdr>
        </w:div>
        <w:div w:id="2134522322">
          <w:marLeft w:val="0"/>
          <w:marRight w:val="0"/>
          <w:marTop w:val="0"/>
          <w:marBottom w:val="0"/>
          <w:divBdr>
            <w:top w:val="none" w:sz="0" w:space="0" w:color="auto"/>
            <w:left w:val="none" w:sz="0" w:space="0" w:color="auto"/>
            <w:bottom w:val="none" w:sz="0" w:space="0" w:color="auto"/>
            <w:right w:val="none" w:sz="0" w:space="0" w:color="auto"/>
          </w:divBdr>
        </w:div>
      </w:divsChild>
    </w:div>
    <w:div w:id="1921131564">
      <w:bodyDiv w:val="1"/>
      <w:marLeft w:val="0"/>
      <w:marRight w:val="0"/>
      <w:marTop w:val="0"/>
      <w:marBottom w:val="0"/>
      <w:divBdr>
        <w:top w:val="none" w:sz="0" w:space="0" w:color="auto"/>
        <w:left w:val="none" w:sz="0" w:space="0" w:color="auto"/>
        <w:bottom w:val="none" w:sz="0" w:space="0" w:color="auto"/>
        <w:right w:val="none" w:sz="0" w:space="0" w:color="auto"/>
      </w:divBdr>
    </w:div>
    <w:div w:id="1924797325">
      <w:bodyDiv w:val="1"/>
      <w:marLeft w:val="0"/>
      <w:marRight w:val="0"/>
      <w:marTop w:val="0"/>
      <w:marBottom w:val="0"/>
      <w:divBdr>
        <w:top w:val="none" w:sz="0" w:space="0" w:color="auto"/>
        <w:left w:val="none" w:sz="0" w:space="0" w:color="auto"/>
        <w:bottom w:val="none" w:sz="0" w:space="0" w:color="auto"/>
        <w:right w:val="none" w:sz="0" w:space="0" w:color="auto"/>
      </w:divBdr>
    </w:div>
    <w:div w:id="1940218514">
      <w:bodyDiv w:val="1"/>
      <w:marLeft w:val="0"/>
      <w:marRight w:val="0"/>
      <w:marTop w:val="0"/>
      <w:marBottom w:val="0"/>
      <w:divBdr>
        <w:top w:val="none" w:sz="0" w:space="0" w:color="auto"/>
        <w:left w:val="none" w:sz="0" w:space="0" w:color="auto"/>
        <w:bottom w:val="none" w:sz="0" w:space="0" w:color="auto"/>
        <w:right w:val="none" w:sz="0" w:space="0" w:color="auto"/>
      </w:divBdr>
    </w:div>
    <w:div w:id="1964117945">
      <w:bodyDiv w:val="1"/>
      <w:marLeft w:val="0"/>
      <w:marRight w:val="0"/>
      <w:marTop w:val="0"/>
      <w:marBottom w:val="0"/>
      <w:divBdr>
        <w:top w:val="none" w:sz="0" w:space="0" w:color="auto"/>
        <w:left w:val="none" w:sz="0" w:space="0" w:color="auto"/>
        <w:bottom w:val="none" w:sz="0" w:space="0" w:color="auto"/>
        <w:right w:val="none" w:sz="0" w:space="0" w:color="auto"/>
      </w:divBdr>
    </w:div>
    <w:div w:id="1965571507">
      <w:bodyDiv w:val="1"/>
      <w:marLeft w:val="0"/>
      <w:marRight w:val="0"/>
      <w:marTop w:val="0"/>
      <w:marBottom w:val="0"/>
      <w:divBdr>
        <w:top w:val="none" w:sz="0" w:space="0" w:color="auto"/>
        <w:left w:val="none" w:sz="0" w:space="0" w:color="auto"/>
        <w:bottom w:val="none" w:sz="0" w:space="0" w:color="auto"/>
        <w:right w:val="none" w:sz="0" w:space="0" w:color="auto"/>
      </w:divBdr>
    </w:div>
    <w:div w:id="1968461711">
      <w:bodyDiv w:val="1"/>
      <w:marLeft w:val="0"/>
      <w:marRight w:val="0"/>
      <w:marTop w:val="0"/>
      <w:marBottom w:val="0"/>
      <w:divBdr>
        <w:top w:val="none" w:sz="0" w:space="0" w:color="auto"/>
        <w:left w:val="none" w:sz="0" w:space="0" w:color="auto"/>
        <w:bottom w:val="none" w:sz="0" w:space="0" w:color="auto"/>
        <w:right w:val="none" w:sz="0" w:space="0" w:color="auto"/>
      </w:divBdr>
    </w:div>
    <w:div w:id="1971013203">
      <w:bodyDiv w:val="1"/>
      <w:marLeft w:val="0"/>
      <w:marRight w:val="0"/>
      <w:marTop w:val="0"/>
      <w:marBottom w:val="0"/>
      <w:divBdr>
        <w:top w:val="none" w:sz="0" w:space="0" w:color="auto"/>
        <w:left w:val="none" w:sz="0" w:space="0" w:color="auto"/>
        <w:bottom w:val="none" w:sz="0" w:space="0" w:color="auto"/>
        <w:right w:val="none" w:sz="0" w:space="0" w:color="auto"/>
      </w:divBdr>
    </w:div>
    <w:div w:id="1990476574">
      <w:bodyDiv w:val="1"/>
      <w:marLeft w:val="0"/>
      <w:marRight w:val="0"/>
      <w:marTop w:val="0"/>
      <w:marBottom w:val="0"/>
      <w:divBdr>
        <w:top w:val="none" w:sz="0" w:space="0" w:color="auto"/>
        <w:left w:val="none" w:sz="0" w:space="0" w:color="auto"/>
        <w:bottom w:val="none" w:sz="0" w:space="0" w:color="auto"/>
        <w:right w:val="none" w:sz="0" w:space="0" w:color="auto"/>
      </w:divBdr>
    </w:div>
    <w:div w:id="1996060103">
      <w:bodyDiv w:val="1"/>
      <w:marLeft w:val="0"/>
      <w:marRight w:val="0"/>
      <w:marTop w:val="0"/>
      <w:marBottom w:val="0"/>
      <w:divBdr>
        <w:top w:val="none" w:sz="0" w:space="0" w:color="auto"/>
        <w:left w:val="none" w:sz="0" w:space="0" w:color="auto"/>
        <w:bottom w:val="none" w:sz="0" w:space="0" w:color="auto"/>
        <w:right w:val="none" w:sz="0" w:space="0" w:color="auto"/>
      </w:divBdr>
    </w:div>
    <w:div w:id="1997998683">
      <w:bodyDiv w:val="1"/>
      <w:marLeft w:val="0"/>
      <w:marRight w:val="0"/>
      <w:marTop w:val="0"/>
      <w:marBottom w:val="0"/>
      <w:divBdr>
        <w:top w:val="none" w:sz="0" w:space="0" w:color="auto"/>
        <w:left w:val="none" w:sz="0" w:space="0" w:color="auto"/>
        <w:bottom w:val="none" w:sz="0" w:space="0" w:color="auto"/>
        <w:right w:val="none" w:sz="0" w:space="0" w:color="auto"/>
      </w:divBdr>
    </w:div>
    <w:div w:id="2004889866">
      <w:bodyDiv w:val="1"/>
      <w:marLeft w:val="0"/>
      <w:marRight w:val="0"/>
      <w:marTop w:val="0"/>
      <w:marBottom w:val="0"/>
      <w:divBdr>
        <w:top w:val="none" w:sz="0" w:space="0" w:color="auto"/>
        <w:left w:val="none" w:sz="0" w:space="0" w:color="auto"/>
        <w:bottom w:val="none" w:sz="0" w:space="0" w:color="auto"/>
        <w:right w:val="none" w:sz="0" w:space="0" w:color="auto"/>
      </w:divBdr>
    </w:div>
    <w:div w:id="2007631926">
      <w:bodyDiv w:val="1"/>
      <w:marLeft w:val="0"/>
      <w:marRight w:val="0"/>
      <w:marTop w:val="0"/>
      <w:marBottom w:val="0"/>
      <w:divBdr>
        <w:top w:val="none" w:sz="0" w:space="0" w:color="auto"/>
        <w:left w:val="none" w:sz="0" w:space="0" w:color="auto"/>
        <w:bottom w:val="none" w:sz="0" w:space="0" w:color="auto"/>
        <w:right w:val="none" w:sz="0" w:space="0" w:color="auto"/>
      </w:divBdr>
    </w:div>
    <w:div w:id="2011834200">
      <w:bodyDiv w:val="1"/>
      <w:marLeft w:val="0"/>
      <w:marRight w:val="0"/>
      <w:marTop w:val="0"/>
      <w:marBottom w:val="0"/>
      <w:divBdr>
        <w:top w:val="none" w:sz="0" w:space="0" w:color="auto"/>
        <w:left w:val="none" w:sz="0" w:space="0" w:color="auto"/>
        <w:bottom w:val="none" w:sz="0" w:space="0" w:color="auto"/>
        <w:right w:val="none" w:sz="0" w:space="0" w:color="auto"/>
      </w:divBdr>
    </w:div>
    <w:div w:id="2024891677">
      <w:bodyDiv w:val="1"/>
      <w:marLeft w:val="0"/>
      <w:marRight w:val="0"/>
      <w:marTop w:val="0"/>
      <w:marBottom w:val="0"/>
      <w:divBdr>
        <w:top w:val="none" w:sz="0" w:space="0" w:color="auto"/>
        <w:left w:val="none" w:sz="0" w:space="0" w:color="auto"/>
        <w:bottom w:val="none" w:sz="0" w:space="0" w:color="auto"/>
        <w:right w:val="none" w:sz="0" w:space="0" w:color="auto"/>
      </w:divBdr>
    </w:div>
    <w:div w:id="2026518707">
      <w:bodyDiv w:val="1"/>
      <w:marLeft w:val="0"/>
      <w:marRight w:val="0"/>
      <w:marTop w:val="0"/>
      <w:marBottom w:val="0"/>
      <w:divBdr>
        <w:top w:val="none" w:sz="0" w:space="0" w:color="auto"/>
        <w:left w:val="none" w:sz="0" w:space="0" w:color="auto"/>
        <w:bottom w:val="none" w:sz="0" w:space="0" w:color="auto"/>
        <w:right w:val="none" w:sz="0" w:space="0" w:color="auto"/>
      </w:divBdr>
    </w:div>
    <w:div w:id="2032140300">
      <w:bodyDiv w:val="1"/>
      <w:marLeft w:val="0"/>
      <w:marRight w:val="0"/>
      <w:marTop w:val="0"/>
      <w:marBottom w:val="0"/>
      <w:divBdr>
        <w:top w:val="none" w:sz="0" w:space="0" w:color="auto"/>
        <w:left w:val="none" w:sz="0" w:space="0" w:color="auto"/>
        <w:bottom w:val="none" w:sz="0" w:space="0" w:color="auto"/>
        <w:right w:val="none" w:sz="0" w:space="0" w:color="auto"/>
      </w:divBdr>
    </w:div>
    <w:div w:id="2047824697">
      <w:bodyDiv w:val="1"/>
      <w:marLeft w:val="0"/>
      <w:marRight w:val="0"/>
      <w:marTop w:val="0"/>
      <w:marBottom w:val="0"/>
      <w:divBdr>
        <w:top w:val="none" w:sz="0" w:space="0" w:color="auto"/>
        <w:left w:val="none" w:sz="0" w:space="0" w:color="auto"/>
        <w:bottom w:val="none" w:sz="0" w:space="0" w:color="auto"/>
        <w:right w:val="none" w:sz="0" w:space="0" w:color="auto"/>
      </w:divBdr>
    </w:div>
    <w:div w:id="2049180398">
      <w:bodyDiv w:val="1"/>
      <w:marLeft w:val="0"/>
      <w:marRight w:val="0"/>
      <w:marTop w:val="0"/>
      <w:marBottom w:val="0"/>
      <w:divBdr>
        <w:top w:val="none" w:sz="0" w:space="0" w:color="auto"/>
        <w:left w:val="none" w:sz="0" w:space="0" w:color="auto"/>
        <w:bottom w:val="none" w:sz="0" w:space="0" w:color="auto"/>
        <w:right w:val="none" w:sz="0" w:space="0" w:color="auto"/>
      </w:divBdr>
    </w:div>
    <w:div w:id="2095275857">
      <w:bodyDiv w:val="1"/>
      <w:marLeft w:val="0"/>
      <w:marRight w:val="0"/>
      <w:marTop w:val="0"/>
      <w:marBottom w:val="0"/>
      <w:divBdr>
        <w:top w:val="none" w:sz="0" w:space="0" w:color="auto"/>
        <w:left w:val="none" w:sz="0" w:space="0" w:color="auto"/>
        <w:bottom w:val="none" w:sz="0" w:space="0" w:color="auto"/>
        <w:right w:val="none" w:sz="0" w:space="0" w:color="auto"/>
      </w:divBdr>
    </w:div>
    <w:div w:id="2102097973">
      <w:bodyDiv w:val="1"/>
      <w:marLeft w:val="0"/>
      <w:marRight w:val="0"/>
      <w:marTop w:val="0"/>
      <w:marBottom w:val="0"/>
      <w:divBdr>
        <w:top w:val="none" w:sz="0" w:space="0" w:color="auto"/>
        <w:left w:val="none" w:sz="0" w:space="0" w:color="auto"/>
        <w:bottom w:val="none" w:sz="0" w:space="0" w:color="auto"/>
        <w:right w:val="none" w:sz="0" w:space="0" w:color="auto"/>
      </w:divBdr>
    </w:div>
    <w:div w:id="2103454430">
      <w:bodyDiv w:val="1"/>
      <w:marLeft w:val="0"/>
      <w:marRight w:val="0"/>
      <w:marTop w:val="0"/>
      <w:marBottom w:val="0"/>
      <w:divBdr>
        <w:top w:val="none" w:sz="0" w:space="0" w:color="auto"/>
        <w:left w:val="none" w:sz="0" w:space="0" w:color="auto"/>
        <w:bottom w:val="none" w:sz="0" w:space="0" w:color="auto"/>
        <w:right w:val="none" w:sz="0" w:space="0" w:color="auto"/>
      </w:divBdr>
    </w:div>
    <w:div w:id="2104496552">
      <w:bodyDiv w:val="1"/>
      <w:marLeft w:val="0"/>
      <w:marRight w:val="0"/>
      <w:marTop w:val="0"/>
      <w:marBottom w:val="0"/>
      <w:divBdr>
        <w:top w:val="none" w:sz="0" w:space="0" w:color="auto"/>
        <w:left w:val="none" w:sz="0" w:space="0" w:color="auto"/>
        <w:bottom w:val="none" w:sz="0" w:space="0" w:color="auto"/>
        <w:right w:val="none" w:sz="0" w:space="0" w:color="auto"/>
      </w:divBdr>
    </w:div>
    <w:div w:id="2111850392">
      <w:bodyDiv w:val="1"/>
      <w:marLeft w:val="0"/>
      <w:marRight w:val="0"/>
      <w:marTop w:val="0"/>
      <w:marBottom w:val="0"/>
      <w:divBdr>
        <w:top w:val="none" w:sz="0" w:space="0" w:color="auto"/>
        <w:left w:val="none" w:sz="0" w:space="0" w:color="auto"/>
        <w:bottom w:val="none" w:sz="0" w:space="0" w:color="auto"/>
        <w:right w:val="none" w:sz="0" w:space="0" w:color="auto"/>
      </w:divBdr>
    </w:div>
    <w:div w:id="2113087155">
      <w:bodyDiv w:val="1"/>
      <w:marLeft w:val="0"/>
      <w:marRight w:val="0"/>
      <w:marTop w:val="0"/>
      <w:marBottom w:val="0"/>
      <w:divBdr>
        <w:top w:val="none" w:sz="0" w:space="0" w:color="auto"/>
        <w:left w:val="none" w:sz="0" w:space="0" w:color="auto"/>
        <w:bottom w:val="none" w:sz="0" w:space="0" w:color="auto"/>
        <w:right w:val="none" w:sz="0" w:space="0" w:color="auto"/>
      </w:divBdr>
    </w:div>
    <w:div w:id="2145534698">
      <w:bodyDiv w:val="1"/>
      <w:marLeft w:val="0"/>
      <w:marRight w:val="0"/>
      <w:marTop w:val="0"/>
      <w:marBottom w:val="0"/>
      <w:divBdr>
        <w:top w:val="none" w:sz="0" w:space="0" w:color="auto"/>
        <w:left w:val="none" w:sz="0" w:space="0" w:color="auto"/>
        <w:bottom w:val="none" w:sz="0" w:space="0" w:color="auto"/>
        <w:right w:val="none" w:sz="0" w:space="0" w:color="auto"/>
      </w:divBdr>
    </w:div>
    <w:div w:id="2146005695">
      <w:bodyDiv w:val="1"/>
      <w:marLeft w:val="0"/>
      <w:marRight w:val="0"/>
      <w:marTop w:val="0"/>
      <w:marBottom w:val="0"/>
      <w:divBdr>
        <w:top w:val="none" w:sz="0" w:space="0" w:color="auto"/>
        <w:left w:val="none" w:sz="0" w:space="0" w:color="auto"/>
        <w:bottom w:val="none" w:sz="0" w:space="0" w:color="auto"/>
        <w:right w:val="none" w:sz="0" w:space="0" w:color="auto"/>
      </w:divBdr>
    </w:div>
    <w:div w:id="214711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AUTO/?uri=celex:32013R130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9377F-9BCB-414F-8C31-725DF56C3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10</Pages>
  <Words>13303</Words>
  <Characters>7584</Characters>
  <Application>Microsoft Office Word</Application>
  <DocSecurity>0</DocSecurity>
  <Lines>63</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vt:lpstr>
      <vt:lpstr>Izziņa par atzinumos sniegtajiem iebildumiem</vt:lpstr>
    </vt:vector>
  </TitlesOfParts>
  <Company>VARAM</Company>
  <LinksUpToDate>false</LinksUpToDate>
  <CharactersWithSpaces>20846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Izziņa par atzinumos sniegtajiem iebildumiem</dc:subject>
  <dc:creator>Signe Zakka</dc:creator>
  <dc:description>T: 66016727; Signe.Zakka@varam.gov.lv</dc:description>
  <cp:lastModifiedBy>Anita Veikina</cp:lastModifiedBy>
  <cp:revision>169</cp:revision>
  <cp:lastPrinted>2019-06-19T09:18:00Z</cp:lastPrinted>
  <dcterms:created xsi:type="dcterms:W3CDTF">2020-08-11T11:57:00Z</dcterms:created>
  <dcterms:modified xsi:type="dcterms:W3CDTF">2021-08-18T13:08:00Z</dcterms:modified>
</cp:coreProperties>
</file>