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D1466" w14:textId="7BA78854" w:rsidR="002D71A2" w:rsidRPr="001F6BFE" w:rsidRDefault="001F6BFE" w:rsidP="002D71A2">
      <w:pPr>
        <w:rPr>
          <w:rFonts w:ascii="Times New Roman" w:eastAsia="Calibri" w:hAnsi="Times New Roman" w:cs="Times New Roman"/>
        </w:rPr>
      </w:pPr>
      <w:r w:rsidRPr="001F6BFE">
        <w:rPr>
          <w:rFonts w:ascii="Times New Roman" w:eastAsia="Calibri" w:hAnsi="Times New Roman" w:cs="Times New Roman"/>
          <w:noProof/>
          <w:lang w:eastAsia="lv-LV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2008263" wp14:editId="276AE848">
                <wp:simplePos x="0" y="0"/>
                <wp:positionH relativeFrom="column">
                  <wp:posOffset>3084195</wp:posOffset>
                </wp:positionH>
                <wp:positionV relativeFrom="paragraph">
                  <wp:posOffset>0</wp:posOffset>
                </wp:positionV>
                <wp:extent cx="2849245" cy="10845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1084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4F78B" w14:textId="77777777" w:rsidR="002D71A2" w:rsidRPr="001F6BFE" w:rsidRDefault="002D71A2" w:rsidP="002D71A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F6BF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Biedrība “Lauksaimnieku organizāciju sadarbības padome”</w:t>
                            </w:r>
                          </w:p>
                          <w:p w14:paraId="4E495B19" w14:textId="77777777" w:rsidR="002D71A2" w:rsidRPr="001F6BFE" w:rsidRDefault="002D71A2" w:rsidP="002D71A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F6BF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Vienotais reģistrācijas Nr.: 40008087430</w:t>
                            </w:r>
                          </w:p>
                          <w:p w14:paraId="6F38B27C" w14:textId="77777777" w:rsidR="002D71A2" w:rsidRPr="001F6BFE" w:rsidRDefault="002D71A2" w:rsidP="002D71A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F6BF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Republikas laukums 2, Rīga, LV-1010, Latvija</w:t>
                            </w:r>
                          </w:p>
                          <w:p w14:paraId="1F25F3D5" w14:textId="03D63230" w:rsidR="002D71A2" w:rsidRPr="001F6BFE" w:rsidRDefault="002D71A2" w:rsidP="002D71A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F6BF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LV86HABA0551009059239, Swedbanka, HABA LV22</w:t>
                            </w:r>
                          </w:p>
                          <w:p w14:paraId="0E07EFC0" w14:textId="77777777" w:rsidR="002D71A2" w:rsidRPr="001F6BFE" w:rsidRDefault="002D71A2" w:rsidP="002D71A2">
                            <w:pPr>
                              <w:tabs>
                                <w:tab w:val="left" w:pos="1080"/>
                              </w:tabs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F6BF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Telefons:</w:t>
                            </w:r>
                            <w:r w:rsidRPr="001F6BF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(371) 67027274</w:t>
                            </w:r>
                          </w:p>
                          <w:p w14:paraId="61854328" w14:textId="77777777" w:rsidR="002D71A2" w:rsidRPr="001F6BFE" w:rsidRDefault="002D71A2" w:rsidP="002D71A2">
                            <w:pPr>
                              <w:tabs>
                                <w:tab w:val="left" w:pos="1080"/>
                              </w:tabs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F6BF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Fakss:</w:t>
                            </w:r>
                            <w:r w:rsidRPr="001F6BF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(371) 67027243</w:t>
                            </w:r>
                          </w:p>
                          <w:p w14:paraId="506E4E64" w14:textId="77777777" w:rsidR="002D71A2" w:rsidRPr="001F6BFE" w:rsidRDefault="002D71A2" w:rsidP="002D71A2">
                            <w:pPr>
                              <w:tabs>
                                <w:tab w:val="left" w:pos="1080"/>
                              </w:tabs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F6BF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E-pasts:</w:t>
                            </w:r>
                            <w:r w:rsidRPr="001F6BF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losp@losp.lv</w:t>
                            </w:r>
                          </w:p>
                          <w:p w14:paraId="32C22BA5" w14:textId="77777777" w:rsidR="002D71A2" w:rsidRPr="001F6BFE" w:rsidRDefault="002D71A2" w:rsidP="002D71A2">
                            <w:pPr>
                              <w:tabs>
                                <w:tab w:val="left" w:pos="1080"/>
                              </w:tabs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F6BF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http://www.losp.lv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0082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85pt;margin-top:0;width:224.35pt;height:85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VrGigIAAB0FAAAOAAAAZHJzL2Uyb0RvYy54bWysVNuO2yAQfa/Uf0C8Z32Rs2tbcVZ7aapK&#10;24u02w8gGMeoGCiQ2Nuq/94B4uylL1VVP+ABhsOZmTOsLqdBoAMzlivZ4OwsxYhJqloudw3++rBZ&#10;lBhZR2RLhJKswY/M4sv12zerUdcsV70SLTMIQKStR93g3jldJ4mlPRuIPVOaSdjslBmIg6nZJa0h&#10;I6APIsnT9DwZlWm1UZRZC6u3cROvA37XMeo+d51lDokGAzcXRhPGrR+T9YrUO0N0z+mRBvkHFgPh&#10;Ei49Qd0SR9De8D+gBk6NsqpzZ1QNieo6TlmIAaLJ0lfR3PdEsxALJMfqU5rs/4Olnw5fDOJtg3OM&#10;JBmgRA9scuhaTSj32Rm1rcHpXoObm2AZqhwitfpO0W8WSXXTE7ljV8aosWekBXaZP5k8OxpxrAfZ&#10;jh9VC9eQvVMBaOrM4FMHyUCADlV6PFXGU6GwmJdFlRdLjCjsZWlZLMtQu4TU83FtrHvP1IC80WAD&#10;pQ/w5HBnnadD6tnF32aV4O2GCxEmZre9EQYdCMhkE754VuiexNX5OhtdA94LDCE9klQeM14XVyAE&#10;IOD3fDBBEz+rLC/S67xabM7Li0WxKZaL6iItF2lWXVfnaVEVt5tfnkFW1D1vWybvuGSzPrPi7+p/&#10;7JSorKBQNDa4WubLENwL9sewjrGm/gs1fJWogTtoV8GHBpcnJ1L7sr+TLYRNake4iHbykn5IGeRg&#10;/oesBJF4XUSFuGk7AYpXzla1jyAXo6CYoAl4Y8DolfmB0Qj92mD7fU8Mw0h8kCA539yzYWZjOxtE&#10;UjjaYIdRNG9cfAT22vBdD8hR1FJdgSw7HgTzxAIo+wn0YCB/fC98kz+fB6+nV239GwAA//8DAFBL&#10;AwQUAAYACAAAACEA63hHUtwAAAAIAQAADwAAAGRycy9kb3ducmV2LnhtbEyPwU7DMBBE70j8g7VI&#10;3KhDG0ga4lRQBNeKgNSrG2/jKPE6it02/D3LCY6reZp9U25mN4gzTqHzpOB+kYBAarzpqFXw9fl2&#10;l4MIUZPRgydU8I0BNtX1VakL4y/0gec6toJLKBRagY1xLKQMjUWnw8KPSJwd/eR05HNqpZn0hcvd&#10;IJdJ8iid7og/WD3i1mLT1yenYLVbZvvwXr9uxz2u+zy89EeySt3ezM9PICLO8Q+GX31Wh4qdDv5E&#10;JohBQZo/ZIwq4EUcr1dpCuLAXJbkIKtS/h9Q/QAAAP//AwBQSwECLQAUAAYACAAAACEAtoM4kv4A&#10;AADhAQAAEwAAAAAAAAAAAAAAAAAAAAAAW0NvbnRlbnRfVHlwZXNdLnhtbFBLAQItABQABgAIAAAA&#10;IQA4/SH/1gAAAJQBAAALAAAAAAAAAAAAAAAAAC8BAABfcmVscy8ucmVsc1BLAQItABQABgAIAAAA&#10;IQD/xVrGigIAAB0FAAAOAAAAAAAAAAAAAAAAAC4CAABkcnMvZTJvRG9jLnhtbFBLAQItABQABgAI&#10;AAAAIQDreEdS3AAAAAgBAAAPAAAAAAAAAAAAAAAAAOQEAABkcnMvZG93bnJldi54bWxQSwUGAAAA&#10;AAQABADzAAAA7QUAAAAA&#10;" stroked="f">
                <v:fill opacity="0"/>
                <v:textbox inset="0,0,0,0">
                  <w:txbxContent>
                    <w:p w14:paraId="1C74F78B" w14:textId="77777777" w:rsidR="002D71A2" w:rsidRPr="001F6BFE" w:rsidRDefault="002D71A2" w:rsidP="002D71A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F6BF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Biedrība “Lauksaimnieku organizāciju sadarbības padome”</w:t>
                      </w:r>
                    </w:p>
                    <w:p w14:paraId="4E495B19" w14:textId="77777777" w:rsidR="002D71A2" w:rsidRPr="001F6BFE" w:rsidRDefault="002D71A2" w:rsidP="002D71A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F6BF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Vienotais reģistrācijas Nr.: 40008087430</w:t>
                      </w:r>
                    </w:p>
                    <w:p w14:paraId="6F38B27C" w14:textId="77777777" w:rsidR="002D71A2" w:rsidRPr="001F6BFE" w:rsidRDefault="002D71A2" w:rsidP="002D71A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F6BF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Republikas laukums 2, Rīga, LV-1010, Latvija</w:t>
                      </w:r>
                    </w:p>
                    <w:p w14:paraId="1F25F3D5" w14:textId="03D63230" w:rsidR="002D71A2" w:rsidRPr="001F6BFE" w:rsidRDefault="002D71A2" w:rsidP="002D71A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F6BF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LV86HABA0551009059239, Swedbanka, HABA LV22</w:t>
                      </w:r>
                    </w:p>
                    <w:p w14:paraId="0E07EFC0" w14:textId="77777777" w:rsidR="002D71A2" w:rsidRPr="001F6BFE" w:rsidRDefault="002D71A2" w:rsidP="002D71A2">
                      <w:pPr>
                        <w:tabs>
                          <w:tab w:val="left" w:pos="1080"/>
                        </w:tabs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F6BF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Telefons:</w:t>
                      </w:r>
                      <w:r w:rsidRPr="001F6BF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(371) 67027274</w:t>
                      </w:r>
                    </w:p>
                    <w:p w14:paraId="61854328" w14:textId="77777777" w:rsidR="002D71A2" w:rsidRPr="001F6BFE" w:rsidRDefault="002D71A2" w:rsidP="002D71A2">
                      <w:pPr>
                        <w:tabs>
                          <w:tab w:val="left" w:pos="1080"/>
                        </w:tabs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F6BF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Fakss:</w:t>
                      </w:r>
                      <w:r w:rsidRPr="001F6BF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(371) 67027243</w:t>
                      </w:r>
                    </w:p>
                    <w:p w14:paraId="506E4E64" w14:textId="77777777" w:rsidR="002D71A2" w:rsidRPr="001F6BFE" w:rsidRDefault="002D71A2" w:rsidP="002D71A2">
                      <w:pPr>
                        <w:tabs>
                          <w:tab w:val="left" w:pos="1080"/>
                        </w:tabs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F6BF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E-pasts:</w:t>
                      </w:r>
                      <w:r w:rsidRPr="001F6BF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losp@losp.lv</w:t>
                      </w:r>
                    </w:p>
                    <w:p w14:paraId="32C22BA5" w14:textId="77777777" w:rsidR="002D71A2" w:rsidRPr="001F6BFE" w:rsidRDefault="002D71A2" w:rsidP="002D71A2">
                      <w:pPr>
                        <w:tabs>
                          <w:tab w:val="left" w:pos="1080"/>
                        </w:tabs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F6BF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http://www.losp.lv</w:t>
                      </w:r>
                    </w:p>
                  </w:txbxContent>
                </v:textbox>
              </v:shape>
            </w:pict>
          </mc:Fallback>
        </mc:AlternateContent>
      </w:r>
      <w:r w:rsidR="002D71A2" w:rsidRPr="001F6BF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D71A2" w:rsidRPr="001F6BFE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4E4BFF5F" wp14:editId="6525EDEF">
            <wp:extent cx="2733675" cy="836295"/>
            <wp:effectExtent l="0" t="0" r="9525" b="1905"/>
            <wp:docPr id="1" name="Picture 1" descr="logo_apaksrind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paksrinda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47F05" w14:textId="77777777" w:rsidR="002D71A2" w:rsidRPr="001F6BFE" w:rsidRDefault="002D71A2" w:rsidP="002D71A2">
      <w:pPr>
        <w:rPr>
          <w:rFonts w:ascii="Times New Roman" w:hAnsi="Times New Roman" w:cs="Times New Roman"/>
        </w:rPr>
      </w:pPr>
    </w:p>
    <w:p w14:paraId="2519C739" w14:textId="77777777" w:rsidR="002D71A2" w:rsidRPr="001F6BFE" w:rsidRDefault="002D71A2" w:rsidP="002D71A2">
      <w:pPr>
        <w:rPr>
          <w:rFonts w:ascii="Times New Roman" w:hAnsi="Times New Roman" w:cs="Times New Roman"/>
          <w:b/>
        </w:rPr>
      </w:pPr>
    </w:p>
    <w:p w14:paraId="68FC9877" w14:textId="77777777" w:rsidR="002D71A2" w:rsidRPr="001F6BFE" w:rsidRDefault="002D71A2" w:rsidP="002D71A2">
      <w:pPr>
        <w:rPr>
          <w:rFonts w:ascii="Times New Roman" w:hAnsi="Times New Roman" w:cs="Times New Roman"/>
          <w:b/>
        </w:rPr>
      </w:pPr>
    </w:p>
    <w:p w14:paraId="3D72075D" w14:textId="77777777" w:rsidR="002D71A2" w:rsidRPr="001F6BFE" w:rsidRDefault="002D71A2" w:rsidP="002D71A2">
      <w:pPr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7"/>
        <w:gridCol w:w="1494"/>
        <w:gridCol w:w="567"/>
        <w:gridCol w:w="1427"/>
      </w:tblGrid>
      <w:tr w:rsidR="002D71A2" w:rsidRPr="001F6BFE" w14:paraId="69E6BD58" w14:textId="77777777" w:rsidTr="00250188">
        <w:trPr>
          <w:trHeight w:val="276"/>
        </w:trPr>
        <w:tc>
          <w:tcPr>
            <w:tcW w:w="457" w:type="dxa"/>
            <w:shd w:val="clear" w:color="auto" w:fill="auto"/>
          </w:tcPr>
          <w:p w14:paraId="5A915778" w14:textId="77777777" w:rsidR="002D71A2" w:rsidRPr="001F6BFE" w:rsidRDefault="002D71A2" w:rsidP="00250188">
            <w:pPr>
              <w:snapToGrid w:val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bottom w:val="single" w:sz="4" w:space="0" w:color="000000"/>
            </w:tcBorders>
            <w:shd w:val="clear" w:color="auto" w:fill="auto"/>
          </w:tcPr>
          <w:p w14:paraId="14D58AE3" w14:textId="0AE85953" w:rsidR="002D71A2" w:rsidRPr="001F6BFE" w:rsidRDefault="002D71A2" w:rsidP="00264C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F6BFE">
              <w:rPr>
                <w:rFonts w:ascii="Times New Roman" w:hAnsi="Times New Roman" w:cs="Times New Roman"/>
              </w:rPr>
              <w:t>02.0</w:t>
            </w:r>
            <w:r w:rsidR="00264CA3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 w:rsidRPr="001F6BFE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567" w:type="dxa"/>
            <w:shd w:val="clear" w:color="auto" w:fill="auto"/>
          </w:tcPr>
          <w:p w14:paraId="5F3DD658" w14:textId="77777777" w:rsidR="002D71A2" w:rsidRPr="001F6BFE" w:rsidRDefault="002D71A2" w:rsidP="0025018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F6BFE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1427" w:type="dxa"/>
            <w:tcBorders>
              <w:bottom w:val="single" w:sz="4" w:space="0" w:color="000000"/>
            </w:tcBorders>
            <w:shd w:val="clear" w:color="auto" w:fill="auto"/>
          </w:tcPr>
          <w:p w14:paraId="6254CA6E" w14:textId="09D69B39" w:rsidR="002D71A2" w:rsidRPr="001F6BFE" w:rsidRDefault="002D71A2" w:rsidP="0025018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F6BFE">
              <w:rPr>
                <w:rFonts w:ascii="Times New Roman" w:hAnsi="Times New Roman" w:cs="Times New Roman"/>
              </w:rPr>
              <w:t>3</w:t>
            </w:r>
            <w:r w:rsidR="00EF1F73" w:rsidRPr="001F6BFE">
              <w:rPr>
                <w:rFonts w:ascii="Times New Roman" w:hAnsi="Times New Roman" w:cs="Times New Roman"/>
              </w:rPr>
              <w:t>7</w:t>
            </w:r>
          </w:p>
        </w:tc>
      </w:tr>
    </w:tbl>
    <w:p w14:paraId="53FABB93" w14:textId="77777777" w:rsidR="002D71A2" w:rsidRPr="001F6BFE" w:rsidRDefault="002D71A2" w:rsidP="002D71A2">
      <w:pPr>
        <w:ind w:right="440"/>
        <w:jc w:val="right"/>
        <w:rPr>
          <w:rFonts w:ascii="Times New Roman" w:eastAsia="Times New Roman" w:hAnsi="Times New Roman" w:cs="Times New Roman"/>
          <w:color w:val="1D2129"/>
          <w:shd w:val="clear" w:color="auto" w:fill="FFFFFF"/>
        </w:rPr>
      </w:pPr>
    </w:p>
    <w:p w14:paraId="54FAD1BD" w14:textId="2403D83D" w:rsidR="002D71A2" w:rsidRPr="001F6BFE" w:rsidRDefault="001F6BFE" w:rsidP="002D71A2">
      <w:pPr>
        <w:ind w:right="440"/>
        <w:jc w:val="right"/>
        <w:rPr>
          <w:rFonts w:ascii="Times New Roman" w:eastAsia="Times New Roman" w:hAnsi="Times New Roman" w:cs="Times New Roman"/>
          <w:color w:val="1D2129"/>
          <w:shd w:val="clear" w:color="auto" w:fill="FFFFFF"/>
        </w:rPr>
      </w:pPr>
      <w:r w:rsidRPr="001F6BFE">
        <w:rPr>
          <w:rFonts w:ascii="Times New Roman" w:eastAsia="Times New Roman" w:hAnsi="Times New Roman" w:cs="Times New Roman"/>
          <w:color w:val="1D2129"/>
          <w:shd w:val="clear" w:color="auto" w:fill="FFFFFF"/>
        </w:rPr>
        <w:t>LR Zemkopības ministrijai</w:t>
      </w:r>
    </w:p>
    <w:p w14:paraId="354D299C" w14:textId="77777777" w:rsidR="002D71A2" w:rsidRPr="001F6BFE" w:rsidRDefault="00264CA3" w:rsidP="002D71A2">
      <w:pPr>
        <w:ind w:right="440"/>
        <w:jc w:val="right"/>
        <w:rPr>
          <w:rFonts w:ascii="Times New Roman" w:eastAsia="Times New Roman" w:hAnsi="Times New Roman" w:cs="Times New Roman"/>
          <w:color w:val="1D2129"/>
          <w:shd w:val="clear" w:color="auto" w:fill="FFFFFF"/>
        </w:rPr>
      </w:pPr>
      <w:hyperlink r:id="rId7" w:history="1">
        <w:r w:rsidR="002D71A2" w:rsidRPr="001F6BFE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pasts@zm.gov.lv</w:t>
        </w:r>
      </w:hyperlink>
      <w:r w:rsidR="002D71A2" w:rsidRPr="001F6BFE">
        <w:rPr>
          <w:rFonts w:ascii="Times New Roman" w:eastAsia="Times New Roman" w:hAnsi="Times New Roman" w:cs="Times New Roman"/>
          <w:color w:val="1D2129"/>
          <w:shd w:val="clear" w:color="auto" w:fill="FFFFFF"/>
        </w:rPr>
        <w:t xml:space="preserve"> </w:t>
      </w:r>
    </w:p>
    <w:p w14:paraId="3ED400DE" w14:textId="76106B29" w:rsidR="002D71A2" w:rsidRPr="001F6BFE" w:rsidRDefault="00264CA3" w:rsidP="002D71A2">
      <w:pPr>
        <w:ind w:right="440"/>
        <w:jc w:val="right"/>
        <w:rPr>
          <w:rFonts w:ascii="Times New Roman" w:eastAsia="Times New Roman" w:hAnsi="Times New Roman" w:cs="Times New Roman"/>
          <w:color w:val="1D2129"/>
          <w:shd w:val="clear" w:color="auto" w:fill="FFFFFF"/>
        </w:rPr>
      </w:pPr>
      <w:hyperlink r:id="rId8" w:history="1">
        <w:r w:rsidR="00305907" w:rsidRPr="001F6BFE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agrita.karlapa@zm.gov.lv</w:t>
        </w:r>
      </w:hyperlink>
      <w:r w:rsidR="001F6BFE" w:rsidRPr="001F6BFE">
        <w:rPr>
          <w:rFonts w:ascii="Times New Roman" w:eastAsia="Times New Roman" w:hAnsi="Times New Roman" w:cs="Times New Roman"/>
          <w:color w:val="1D2129"/>
          <w:shd w:val="clear" w:color="auto" w:fill="FFFFFF"/>
        </w:rPr>
        <w:t xml:space="preserve"> </w:t>
      </w:r>
      <w:r w:rsidR="002D71A2" w:rsidRPr="001F6BFE">
        <w:rPr>
          <w:rFonts w:ascii="Times New Roman" w:eastAsia="Times New Roman" w:hAnsi="Times New Roman" w:cs="Times New Roman"/>
          <w:color w:val="1D2129"/>
          <w:shd w:val="clear" w:color="auto" w:fill="FFFFFF"/>
        </w:rPr>
        <w:t xml:space="preserve"> </w:t>
      </w:r>
    </w:p>
    <w:p w14:paraId="16C30934" w14:textId="77777777" w:rsidR="00EF1F73" w:rsidRPr="001F6BFE" w:rsidRDefault="00EF1F73" w:rsidP="002D71A2">
      <w:pPr>
        <w:ind w:right="440"/>
        <w:jc w:val="right"/>
        <w:rPr>
          <w:rFonts w:ascii="Times New Roman" w:eastAsia="Times New Roman" w:hAnsi="Times New Roman" w:cs="Times New Roman"/>
          <w:color w:val="1D2129"/>
          <w:shd w:val="clear" w:color="auto" w:fill="FFFFFF"/>
        </w:rPr>
      </w:pPr>
    </w:p>
    <w:p w14:paraId="663216B1" w14:textId="535067DB" w:rsidR="002D71A2" w:rsidRPr="001F6BFE" w:rsidRDefault="001F6BFE" w:rsidP="002D71A2">
      <w:pPr>
        <w:ind w:right="440"/>
        <w:jc w:val="right"/>
        <w:rPr>
          <w:rFonts w:ascii="Times New Roman" w:eastAsia="Times New Roman" w:hAnsi="Times New Roman" w:cs="Times New Roman"/>
          <w:color w:val="1D2129"/>
          <w:shd w:val="clear" w:color="auto" w:fill="FFFFFF"/>
        </w:rPr>
      </w:pPr>
      <w:r w:rsidRPr="001F6BFE">
        <w:rPr>
          <w:rFonts w:ascii="Times New Roman" w:eastAsia="Times New Roman" w:hAnsi="Times New Roman" w:cs="Times New Roman"/>
          <w:color w:val="1D2129"/>
          <w:shd w:val="clear" w:color="auto" w:fill="FFFFFF"/>
        </w:rPr>
        <w:t xml:space="preserve">LR </w:t>
      </w:r>
      <w:r w:rsidR="00264C4A">
        <w:rPr>
          <w:rFonts w:ascii="Times New Roman" w:eastAsia="Times New Roman" w:hAnsi="Times New Roman" w:cs="Times New Roman"/>
          <w:color w:val="1D2129"/>
          <w:shd w:val="clear" w:color="auto" w:fill="FFFFFF"/>
        </w:rPr>
        <w:t>Finanšu ministrijai</w:t>
      </w:r>
    </w:p>
    <w:p w14:paraId="2A9D8089" w14:textId="77777777" w:rsidR="002D71A2" w:rsidRPr="001F6BFE" w:rsidRDefault="00264CA3" w:rsidP="002D71A2">
      <w:pPr>
        <w:ind w:right="440"/>
        <w:jc w:val="right"/>
        <w:rPr>
          <w:rFonts w:ascii="Times New Roman" w:eastAsia="Times New Roman" w:hAnsi="Times New Roman" w:cs="Times New Roman"/>
          <w:color w:val="1D2129"/>
          <w:shd w:val="clear" w:color="auto" w:fill="FFFFFF"/>
        </w:rPr>
      </w:pPr>
      <w:hyperlink r:id="rId9" w:history="1">
        <w:r w:rsidR="002D71A2" w:rsidRPr="001F6BFE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pasts@fm.gov.lv</w:t>
        </w:r>
      </w:hyperlink>
      <w:r w:rsidR="002D71A2" w:rsidRPr="001F6BFE">
        <w:rPr>
          <w:rFonts w:ascii="Times New Roman" w:eastAsia="Times New Roman" w:hAnsi="Times New Roman" w:cs="Times New Roman"/>
          <w:color w:val="1D2129"/>
          <w:shd w:val="clear" w:color="auto" w:fill="FFFFFF"/>
        </w:rPr>
        <w:t xml:space="preserve"> </w:t>
      </w:r>
    </w:p>
    <w:p w14:paraId="22FFE6F5" w14:textId="792537F5" w:rsidR="002D71A2" w:rsidRPr="001F6BFE" w:rsidRDefault="00264CA3" w:rsidP="002D71A2">
      <w:pPr>
        <w:ind w:right="440"/>
        <w:jc w:val="right"/>
        <w:rPr>
          <w:rFonts w:ascii="Times New Roman" w:eastAsia="Times New Roman" w:hAnsi="Times New Roman" w:cs="Times New Roman"/>
          <w:color w:val="1D2129"/>
          <w:shd w:val="clear" w:color="auto" w:fill="FFFFFF"/>
        </w:rPr>
      </w:pPr>
      <w:hyperlink r:id="rId10" w:history="1">
        <w:r w:rsidR="00305907" w:rsidRPr="001F6BFE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liva.matvejeva@fm.gov.lv</w:t>
        </w:r>
      </w:hyperlink>
      <w:r w:rsidR="00305907" w:rsidRPr="001F6BFE">
        <w:rPr>
          <w:rFonts w:ascii="Times New Roman" w:eastAsia="Times New Roman" w:hAnsi="Times New Roman" w:cs="Times New Roman"/>
          <w:color w:val="1D2129"/>
          <w:shd w:val="clear" w:color="auto" w:fill="FFFFFF"/>
        </w:rPr>
        <w:t xml:space="preserve"> </w:t>
      </w:r>
      <w:r w:rsidR="002D71A2" w:rsidRPr="001F6BFE">
        <w:rPr>
          <w:rFonts w:ascii="Times New Roman" w:eastAsia="Times New Roman" w:hAnsi="Times New Roman" w:cs="Times New Roman"/>
          <w:color w:val="1D2129"/>
          <w:shd w:val="clear" w:color="auto" w:fill="FFFFFF"/>
        </w:rPr>
        <w:t xml:space="preserve"> </w:t>
      </w:r>
    </w:p>
    <w:p w14:paraId="4852526F" w14:textId="77777777" w:rsidR="002D71A2" w:rsidRPr="001F6BFE" w:rsidRDefault="002D71A2" w:rsidP="002D71A2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</w:rPr>
      </w:pPr>
    </w:p>
    <w:p w14:paraId="310A8D7E" w14:textId="11944AD3" w:rsidR="002D71A2" w:rsidRPr="001F6BFE" w:rsidRDefault="002D71A2" w:rsidP="001F6BF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</w:rPr>
      </w:pPr>
      <w:r w:rsidRPr="001F6BFE">
        <w:rPr>
          <w:rFonts w:ascii="Times New Roman" w:eastAsia="Times New Roman" w:hAnsi="Times New Roman" w:cs="Times New Roman"/>
          <w:b/>
          <w:bCs/>
          <w:i/>
        </w:rPr>
        <w:t>ATZINUMS par precizēto informatīvā ziņojuma projektu</w:t>
      </w:r>
      <w:r w:rsidR="001F6BFE" w:rsidRPr="001F6BFE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1F6BFE">
        <w:rPr>
          <w:rFonts w:ascii="Times New Roman" w:eastAsia="Times New Roman" w:hAnsi="Times New Roman" w:cs="Times New Roman"/>
          <w:b/>
          <w:bCs/>
          <w:i/>
        </w:rPr>
        <w:t>“</w:t>
      </w:r>
      <w:r w:rsidRPr="001F6BFE">
        <w:rPr>
          <w:rFonts w:ascii="Times New Roman" w:eastAsia="Times New Roman" w:hAnsi="Times New Roman" w:cs="Times New Roman"/>
          <w:b/>
          <w:bCs/>
          <w:i/>
          <w:lang w:val="pt-BR"/>
        </w:rPr>
        <w:t xml:space="preserve">Par </w:t>
      </w:r>
      <w:r w:rsidRPr="001F6BFE">
        <w:rPr>
          <w:rFonts w:ascii="Times New Roman" w:eastAsia="Times New Roman" w:hAnsi="Times New Roman" w:cs="Times New Roman"/>
          <w:b/>
          <w:bCs/>
          <w:i/>
        </w:rPr>
        <w:t>samazinātu darbaspēka nodokļu likmju piemērošanu</w:t>
      </w:r>
      <w:r w:rsidR="001F6BFE" w:rsidRPr="001F6BFE">
        <w:rPr>
          <w:rFonts w:ascii="Times New Roman" w:eastAsia="Times New Roman" w:hAnsi="Times New Roman" w:cs="Times New Roman"/>
          <w:b/>
          <w:bCs/>
          <w:i/>
        </w:rPr>
        <w:t xml:space="preserve"> sezonālajos darbos nodarbināto </w:t>
      </w:r>
      <w:r w:rsidRPr="001F6BFE">
        <w:rPr>
          <w:rFonts w:ascii="Times New Roman" w:eastAsia="Times New Roman" w:hAnsi="Times New Roman" w:cs="Times New Roman"/>
          <w:b/>
          <w:bCs/>
          <w:i/>
        </w:rPr>
        <w:t xml:space="preserve">ienākumam” (VSS-116) </w:t>
      </w:r>
    </w:p>
    <w:p w14:paraId="7CE2DB95" w14:textId="4BB1776C" w:rsidR="002D71A2" w:rsidRPr="001F6BFE" w:rsidRDefault="002D71A2" w:rsidP="001F6BFE">
      <w:pPr>
        <w:jc w:val="both"/>
        <w:rPr>
          <w:rFonts w:ascii="Times New Roman" w:eastAsia="Times New Roman" w:hAnsi="Times New Roman" w:cs="Times New Roman"/>
        </w:rPr>
      </w:pPr>
      <w:r w:rsidRPr="001F6BFE">
        <w:rPr>
          <w:rFonts w:ascii="Times New Roman" w:eastAsia="Times New Roman" w:hAnsi="Times New Roman" w:cs="Times New Roman"/>
        </w:rPr>
        <w:t xml:space="preserve">            </w:t>
      </w:r>
      <w:r w:rsidR="001F6BFE">
        <w:rPr>
          <w:rFonts w:ascii="Times New Roman" w:eastAsia="Times New Roman" w:hAnsi="Times New Roman" w:cs="Times New Roman"/>
        </w:rPr>
        <w:t>Biedrība “Lauksaimnieku organizāciju sadarbības padome” (LOSP) ir  iepazinusies</w:t>
      </w:r>
      <w:r w:rsidRPr="001F6BFE">
        <w:rPr>
          <w:rFonts w:ascii="Times New Roman" w:eastAsia="Times New Roman" w:hAnsi="Times New Roman" w:cs="Times New Roman"/>
        </w:rPr>
        <w:t xml:space="preserve"> ar precizēto informatīvā ziņojuma projektu “Par samazinātu darbaspēka nodokļu likmju piemērošanu sezonālajos darbos nodarbināto ienākumam” (VSS-116) (turpmāk – informatīvā ziņojuma projekts), Ministru kabineta sēdes protokollēmuma projektu un izziņu par atzinumos sniegtajiem iebildumiem. </w:t>
      </w:r>
    </w:p>
    <w:p w14:paraId="28F4FC7F" w14:textId="4C9CFE12" w:rsidR="00203F7D" w:rsidRPr="001F6BFE" w:rsidRDefault="00203F7D" w:rsidP="001F6BFE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1F6BFE">
        <w:rPr>
          <w:rFonts w:ascii="Times New Roman" w:eastAsia="Times New Roman" w:hAnsi="Times New Roman" w:cs="Times New Roman"/>
        </w:rPr>
        <w:t xml:space="preserve">        </w:t>
      </w:r>
      <w:r w:rsidR="00305907" w:rsidRPr="001F6BFE">
        <w:rPr>
          <w:rFonts w:ascii="Times New Roman" w:eastAsia="Times New Roman" w:hAnsi="Times New Roman" w:cs="Times New Roman"/>
        </w:rPr>
        <w:t xml:space="preserve">Kā minēts Informatīvajā ziņojumā </w:t>
      </w:r>
      <w:r w:rsidR="00305907" w:rsidRPr="001F6BFE">
        <w:rPr>
          <w:rFonts w:ascii="Times New Roman" w:eastAsia="Times New Roman" w:hAnsi="Times New Roman" w:cs="Times New Roman"/>
          <w:b/>
          <w:bCs/>
        </w:rPr>
        <w:t>dārzkopji un augļkopji</w:t>
      </w:r>
      <w:r w:rsidR="00305907" w:rsidRPr="001F6BFE">
        <w:rPr>
          <w:rFonts w:ascii="Times New Roman" w:eastAsia="Times New Roman" w:hAnsi="Times New Roman" w:cs="Times New Roman"/>
        </w:rPr>
        <w:t xml:space="preserve"> samērā plaši lieto sezonas laukstrādnieku programmu savā darbā un </w:t>
      </w:r>
      <w:r w:rsidR="00305907" w:rsidRPr="001F6BFE">
        <w:rPr>
          <w:rFonts w:ascii="Times New Roman" w:eastAsia="Times New Roman" w:hAnsi="Times New Roman" w:cs="Times New Roman"/>
          <w:b/>
          <w:bCs/>
        </w:rPr>
        <w:t>atzinīgi vērtē iespēju turpināt</w:t>
      </w:r>
      <w:r w:rsidR="00305907" w:rsidRPr="001F6BFE">
        <w:rPr>
          <w:rFonts w:ascii="Times New Roman" w:eastAsia="Times New Roman" w:hAnsi="Times New Roman" w:cs="Times New Roman"/>
        </w:rPr>
        <w:t xml:space="preserve"> šo darbu. Tas ļauj risināt darba spēka problēmu legālā ceļā</w:t>
      </w:r>
      <w:r w:rsidR="00B835E7" w:rsidRPr="001F6BFE">
        <w:rPr>
          <w:rFonts w:ascii="Times New Roman" w:eastAsia="Times New Roman" w:hAnsi="Times New Roman" w:cs="Times New Roman"/>
        </w:rPr>
        <w:t>, bet</w:t>
      </w:r>
      <w:r w:rsidR="00305907" w:rsidRPr="001F6BFE">
        <w:rPr>
          <w:rFonts w:ascii="Times New Roman" w:eastAsia="Times New Roman" w:hAnsi="Times New Roman" w:cs="Times New Roman"/>
        </w:rPr>
        <w:t xml:space="preserve"> </w:t>
      </w:r>
      <w:r w:rsidR="00B835E7" w:rsidRPr="001F6BFE">
        <w:rPr>
          <w:rFonts w:ascii="Times New Roman" w:eastAsia="Times New Roman" w:hAnsi="Times New Roman" w:cs="Times New Roman"/>
          <w:b/>
          <w:bCs/>
        </w:rPr>
        <w:t>tomēr</w:t>
      </w:r>
      <w:r w:rsidR="00B835E7" w:rsidRPr="001F6BFE">
        <w:rPr>
          <w:rFonts w:ascii="Times New Roman" w:eastAsia="Times New Roman" w:hAnsi="Times New Roman" w:cs="Times New Roman"/>
        </w:rPr>
        <w:t xml:space="preserve"> </w:t>
      </w:r>
      <w:r w:rsidR="00305907" w:rsidRPr="001F6BFE">
        <w:rPr>
          <w:rFonts w:ascii="Times New Roman" w:eastAsia="Times New Roman" w:hAnsi="Times New Roman" w:cs="Times New Roman"/>
          <w:b/>
          <w:bCs/>
        </w:rPr>
        <w:t xml:space="preserve">lūdzam sezonas laukstrādnieka statusa pagarinājumu līdz 90 dienām. </w:t>
      </w:r>
    </w:p>
    <w:p w14:paraId="64621427" w14:textId="19D4777D" w:rsidR="00305907" w:rsidRPr="001F6BFE" w:rsidRDefault="00203F7D" w:rsidP="00203F7D">
      <w:pPr>
        <w:jc w:val="both"/>
        <w:rPr>
          <w:rFonts w:ascii="Times New Roman" w:eastAsia="Times New Roman" w:hAnsi="Times New Roman" w:cs="Times New Roman"/>
        </w:rPr>
      </w:pPr>
      <w:r w:rsidRPr="001F6BFE">
        <w:rPr>
          <w:rFonts w:ascii="Times New Roman" w:eastAsia="Times New Roman" w:hAnsi="Times New Roman" w:cs="Times New Roman"/>
        </w:rPr>
        <w:t xml:space="preserve">       </w:t>
      </w:r>
      <w:r w:rsidR="00305907" w:rsidRPr="001F6BFE">
        <w:rPr>
          <w:rFonts w:ascii="Times New Roman" w:eastAsia="Times New Roman" w:hAnsi="Times New Roman" w:cs="Times New Roman"/>
        </w:rPr>
        <w:t>Pamatojums: darbu uzskaita dienās, neatkarīgi no nostrādāto stundu skaita.</w:t>
      </w:r>
      <w:r w:rsidR="001F6BFE">
        <w:rPr>
          <w:rFonts w:ascii="Times New Roman" w:eastAsia="Times New Roman" w:hAnsi="Times New Roman" w:cs="Times New Roman"/>
        </w:rPr>
        <w:t xml:space="preserve"> </w:t>
      </w:r>
      <w:r w:rsidR="00305907" w:rsidRPr="001F6BFE">
        <w:rPr>
          <w:rFonts w:ascii="Times New Roman" w:eastAsia="Times New Roman" w:hAnsi="Times New Roman" w:cs="Times New Roman"/>
        </w:rPr>
        <w:t xml:space="preserve">Skolēniem ir īsāks atļautais darba laiks un bieži </w:t>
      </w:r>
      <w:r w:rsidR="00B835E7" w:rsidRPr="001F6BFE">
        <w:rPr>
          <w:rFonts w:ascii="Times New Roman" w:eastAsia="Times New Roman" w:hAnsi="Times New Roman" w:cs="Times New Roman"/>
        </w:rPr>
        <w:t xml:space="preserve">jebkura nodarbinātā </w:t>
      </w:r>
      <w:r w:rsidR="00305907" w:rsidRPr="001F6BFE">
        <w:rPr>
          <w:rFonts w:ascii="Times New Roman" w:eastAsia="Times New Roman" w:hAnsi="Times New Roman" w:cs="Times New Roman"/>
        </w:rPr>
        <w:t>darb</w:t>
      </w:r>
      <w:r w:rsidR="00EF1F73" w:rsidRPr="001F6BFE">
        <w:rPr>
          <w:rFonts w:ascii="Times New Roman" w:eastAsia="Times New Roman" w:hAnsi="Times New Roman" w:cs="Times New Roman"/>
        </w:rPr>
        <w:t>ā</w:t>
      </w:r>
      <w:r w:rsidR="00B835E7" w:rsidRPr="001F6BFE">
        <w:rPr>
          <w:rFonts w:ascii="Times New Roman" w:eastAsia="Times New Roman" w:hAnsi="Times New Roman" w:cs="Times New Roman"/>
        </w:rPr>
        <w:t xml:space="preserve"> faktiski nostrādāto dienu un</w:t>
      </w:r>
      <w:r w:rsidR="00305907" w:rsidRPr="001F6BFE">
        <w:rPr>
          <w:rFonts w:ascii="Times New Roman" w:eastAsia="Times New Roman" w:hAnsi="Times New Roman" w:cs="Times New Roman"/>
        </w:rPr>
        <w:t xml:space="preserve"> dienas garumu ietekmē laika apstākļi - bet diena skaitās. Uzskatam, ka plašāk sezonas darbos jāiesaista skolēni, atļaujot strādāt pēc stundām, sestdienās un svētdienās, kā arī rudens periodā (pēc 1.septembra) </w:t>
      </w:r>
      <w:r w:rsidRPr="001F6BFE">
        <w:rPr>
          <w:rFonts w:ascii="Times New Roman" w:eastAsia="Times New Roman" w:hAnsi="Times New Roman" w:cs="Times New Roman"/>
        </w:rPr>
        <w:t xml:space="preserve">dārzeņu, </w:t>
      </w:r>
      <w:r w:rsidR="00305907" w:rsidRPr="001F6BFE">
        <w:rPr>
          <w:rFonts w:ascii="Times New Roman" w:eastAsia="Times New Roman" w:hAnsi="Times New Roman" w:cs="Times New Roman"/>
        </w:rPr>
        <w:t>augļu un ogu novākšanā. Tas būtu ļoti svarīgi darba audzināšanas nolūkos, kā arī šīs mājsēdes laikā. </w:t>
      </w:r>
    </w:p>
    <w:p w14:paraId="670E8CC4" w14:textId="5518ABA7" w:rsidR="00203F7D" w:rsidRPr="001F6BFE" w:rsidRDefault="00203F7D" w:rsidP="00F357CE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1F6BFE">
        <w:rPr>
          <w:rFonts w:ascii="Times New Roman" w:eastAsia="Times New Roman" w:hAnsi="Times New Roman" w:cs="Times New Roman"/>
        </w:rPr>
        <w:t xml:space="preserve">       Tomēr lūdzam </w:t>
      </w:r>
      <w:r w:rsidRPr="001F6BFE">
        <w:rPr>
          <w:rFonts w:ascii="Times New Roman" w:eastAsia="Times New Roman" w:hAnsi="Times New Roman" w:cs="Times New Roman"/>
          <w:b/>
          <w:bCs/>
        </w:rPr>
        <w:t xml:space="preserve">paplašināt sezonas laukstrādnieku izmantošanu augļu un dārzeņu  pārstrādē, ja pārstrādāta tiek pašu izaudzētā  produkcija. </w:t>
      </w:r>
    </w:p>
    <w:p w14:paraId="033D0C13" w14:textId="680EA367" w:rsidR="00203F7D" w:rsidRPr="001F6BFE" w:rsidRDefault="00203F7D" w:rsidP="00203F7D">
      <w:pPr>
        <w:jc w:val="both"/>
        <w:rPr>
          <w:rFonts w:ascii="Times New Roman" w:eastAsia="Times New Roman" w:hAnsi="Times New Roman" w:cs="Times New Roman"/>
        </w:rPr>
      </w:pPr>
      <w:r w:rsidRPr="001F6BFE">
        <w:rPr>
          <w:rFonts w:ascii="Times New Roman" w:eastAsia="Times New Roman" w:hAnsi="Times New Roman" w:cs="Times New Roman"/>
        </w:rPr>
        <w:t xml:space="preserve">       Atbalstam un esam sadarbojušies </w:t>
      </w:r>
      <w:r w:rsidR="001F6BFE">
        <w:rPr>
          <w:rFonts w:ascii="Times New Roman" w:eastAsia="Times New Roman" w:hAnsi="Times New Roman" w:cs="Times New Roman"/>
        </w:rPr>
        <w:t xml:space="preserve">ar </w:t>
      </w:r>
      <w:r w:rsidRPr="001F6BFE">
        <w:rPr>
          <w:rFonts w:ascii="Times New Roman" w:eastAsia="Times New Roman" w:hAnsi="Times New Roman" w:cs="Times New Roman"/>
        </w:rPr>
        <w:t>V</w:t>
      </w:r>
      <w:r w:rsidR="001F6BFE">
        <w:rPr>
          <w:rFonts w:ascii="Times New Roman" w:eastAsia="Times New Roman" w:hAnsi="Times New Roman" w:cs="Times New Roman"/>
        </w:rPr>
        <w:t>alsts ieņēmumu dienestu (VID)</w:t>
      </w:r>
      <w:r w:rsidRPr="001F6BFE">
        <w:rPr>
          <w:rFonts w:ascii="Times New Roman" w:eastAsia="Times New Roman" w:hAnsi="Times New Roman" w:cs="Times New Roman"/>
        </w:rPr>
        <w:t xml:space="preserve"> centienos izskaust nelegālo nodarbinātību, t.sk. sezonas laukstrādnieku statusā. Zinām un saprotam, ka VID un L</w:t>
      </w:r>
      <w:r w:rsidR="001F6BFE">
        <w:rPr>
          <w:rFonts w:ascii="Times New Roman" w:eastAsia="Times New Roman" w:hAnsi="Times New Roman" w:cs="Times New Roman"/>
        </w:rPr>
        <w:t>auku atbalsta dienests (LAD)</w:t>
      </w:r>
      <w:r w:rsidRPr="001F6BFE">
        <w:rPr>
          <w:rFonts w:ascii="Times New Roman" w:eastAsia="Times New Roman" w:hAnsi="Times New Roman" w:cs="Times New Roman"/>
        </w:rPr>
        <w:t xml:space="preserve"> sadarbības rezultātā šādas iespējas </w:t>
      </w:r>
      <w:r w:rsidR="00F357CE" w:rsidRPr="001F6BFE">
        <w:rPr>
          <w:rFonts w:ascii="Times New Roman" w:eastAsia="Times New Roman" w:hAnsi="Times New Roman" w:cs="Times New Roman"/>
        </w:rPr>
        <w:t xml:space="preserve">tiek un </w:t>
      </w:r>
      <w:r w:rsidRPr="001F6BFE">
        <w:rPr>
          <w:rFonts w:ascii="Times New Roman" w:eastAsia="Times New Roman" w:hAnsi="Times New Roman" w:cs="Times New Roman"/>
        </w:rPr>
        <w:t>tiks likvidētas.</w:t>
      </w:r>
      <w:r w:rsidR="00F357CE" w:rsidRPr="001F6BFE">
        <w:rPr>
          <w:rFonts w:ascii="Times New Roman" w:eastAsia="Times New Roman" w:hAnsi="Times New Roman" w:cs="Times New Roman"/>
        </w:rPr>
        <w:t xml:space="preserve"> Joprojām a</w:t>
      </w:r>
      <w:r w:rsidRPr="001F6BFE">
        <w:rPr>
          <w:rFonts w:ascii="Times New Roman" w:eastAsia="Times New Roman" w:hAnsi="Times New Roman" w:cs="Times New Roman"/>
        </w:rPr>
        <w:t>i</w:t>
      </w:r>
      <w:r w:rsidR="00F357CE" w:rsidRPr="001F6BFE">
        <w:rPr>
          <w:rFonts w:ascii="Times New Roman" w:eastAsia="Times New Roman" w:hAnsi="Times New Roman" w:cs="Times New Roman"/>
        </w:rPr>
        <w:t>cinām VID aktīvāk veikt</w:t>
      </w:r>
      <w:r w:rsidRPr="001F6BFE">
        <w:rPr>
          <w:rFonts w:ascii="Times New Roman" w:eastAsia="Times New Roman" w:hAnsi="Times New Roman" w:cs="Times New Roman"/>
        </w:rPr>
        <w:t xml:space="preserve"> pārbaudes pie tiem</w:t>
      </w:r>
      <w:r w:rsidR="00F357CE" w:rsidRPr="001F6BFE">
        <w:rPr>
          <w:rFonts w:ascii="Times New Roman" w:eastAsia="Times New Roman" w:hAnsi="Times New Roman" w:cs="Times New Roman"/>
        </w:rPr>
        <w:t xml:space="preserve"> augļkopjiem un dārzkopjiem</w:t>
      </w:r>
      <w:r w:rsidRPr="001F6BFE">
        <w:rPr>
          <w:rFonts w:ascii="Times New Roman" w:eastAsia="Times New Roman" w:hAnsi="Times New Roman" w:cs="Times New Roman"/>
        </w:rPr>
        <w:t>,</w:t>
      </w:r>
      <w:r w:rsidR="00F357CE" w:rsidRPr="001F6BFE">
        <w:rPr>
          <w:rFonts w:ascii="Times New Roman" w:eastAsia="Times New Roman" w:hAnsi="Times New Roman" w:cs="Times New Roman"/>
        </w:rPr>
        <w:t xml:space="preserve"> </w:t>
      </w:r>
      <w:r w:rsidRPr="001F6BFE">
        <w:rPr>
          <w:rFonts w:ascii="Times New Roman" w:eastAsia="Times New Roman" w:hAnsi="Times New Roman" w:cs="Times New Roman"/>
        </w:rPr>
        <w:t xml:space="preserve">kuri ir deklarējuši </w:t>
      </w:r>
      <w:r w:rsidRPr="001F6BFE">
        <w:rPr>
          <w:rFonts w:ascii="Times New Roman" w:eastAsia="Times New Roman" w:hAnsi="Times New Roman" w:cs="Times New Roman"/>
        </w:rPr>
        <w:lastRenderedPageBreak/>
        <w:t xml:space="preserve">platības bet </w:t>
      </w:r>
      <w:r w:rsidRPr="001F6BFE">
        <w:rPr>
          <w:rFonts w:ascii="Times New Roman" w:eastAsia="Times New Roman" w:hAnsi="Times New Roman" w:cs="Times New Roman"/>
          <w:b/>
          <w:bCs/>
        </w:rPr>
        <w:t xml:space="preserve">nav neviena </w:t>
      </w:r>
      <w:r w:rsidR="00F357CE" w:rsidRPr="001F6BFE">
        <w:rPr>
          <w:rFonts w:ascii="Times New Roman" w:eastAsia="Times New Roman" w:hAnsi="Times New Roman" w:cs="Times New Roman"/>
          <w:b/>
          <w:bCs/>
        </w:rPr>
        <w:t xml:space="preserve">algota </w:t>
      </w:r>
      <w:r w:rsidRPr="001F6BFE">
        <w:rPr>
          <w:rFonts w:ascii="Times New Roman" w:eastAsia="Times New Roman" w:hAnsi="Times New Roman" w:cs="Times New Roman"/>
          <w:b/>
          <w:bCs/>
        </w:rPr>
        <w:t>strādnieka</w:t>
      </w:r>
      <w:r w:rsidR="00F357CE" w:rsidRPr="001F6BFE">
        <w:rPr>
          <w:rFonts w:ascii="Times New Roman" w:eastAsia="Times New Roman" w:hAnsi="Times New Roman" w:cs="Times New Roman"/>
        </w:rPr>
        <w:t>.</w:t>
      </w:r>
      <w:r w:rsidRPr="001F6BFE">
        <w:rPr>
          <w:rFonts w:ascii="Times New Roman" w:eastAsia="Times New Roman" w:hAnsi="Times New Roman" w:cs="Times New Roman"/>
        </w:rPr>
        <w:t xml:space="preserve"> </w:t>
      </w:r>
      <w:r w:rsidR="00F357CE" w:rsidRPr="001F6BFE">
        <w:rPr>
          <w:rFonts w:ascii="Times New Roman" w:eastAsia="Times New Roman" w:hAnsi="Times New Roman" w:cs="Times New Roman"/>
        </w:rPr>
        <w:t>K</w:t>
      </w:r>
      <w:r w:rsidRPr="001F6BFE">
        <w:rPr>
          <w:rFonts w:ascii="Times New Roman" w:eastAsia="Times New Roman" w:hAnsi="Times New Roman" w:cs="Times New Roman"/>
        </w:rPr>
        <w:t>atrai kultūrai ir zināma sezona, kad jāvāc raža un jādara kopšanas darbi.</w:t>
      </w:r>
    </w:p>
    <w:p w14:paraId="2826644E" w14:textId="7C0D9104" w:rsidR="00663118" w:rsidRPr="001F6BFE" w:rsidRDefault="00B835E7" w:rsidP="001F6BFE">
      <w:pPr>
        <w:ind w:firstLine="720"/>
        <w:jc w:val="both"/>
        <w:rPr>
          <w:rFonts w:ascii="Times New Roman" w:hAnsi="Times New Roman" w:cs="Times New Roman"/>
        </w:rPr>
      </w:pPr>
      <w:r w:rsidRPr="001F6BFE">
        <w:rPr>
          <w:rFonts w:ascii="Times New Roman" w:hAnsi="Times New Roman" w:cs="Times New Roman"/>
        </w:rPr>
        <w:t xml:space="preserve">Atzīstam par samērīgu priekšlikumu </w:t>
      </w:r>
      <w:r w:rsidR="001F6BFE">
        <w:rPr>
          <w:rFonts w:ascii="Times New Roman" w:hAnsi="Times New Roman" w:cs="Times New Roman"/>
        </w:rPr>
        <w:t xml:space="preserve">LR </w:t>
      </w:r>
      <w:r w:rsidRPr="001F6BFE">
        <w:rPr>
          <w:rFonts w:ascii="Times New Roman" w:eastAsia="Calibri" w:hAnsi="Times New Roman" w:cs="Times New Roman"/>
          <w:bCs/>
        </w:rPr>
        <w:t xml:space="preserve">Finanšu ministrijai sadarbībā ar </w:t>
      </w:r>
      <w:r w:rsidR="001F6BFE">
        <w:rPr>
          <w:rFonts w:ascii="Times New Roman" w:eastAsia="Calibri" w:hAnsi="Times New Roman" w:cs="Times New Roman"/>
          <w:bCs/>
        </w:rPr>
        <w:t xml:space="preserve">LR </w:t>
      </w:r>
      <w:r w:rsidRPr="001F6BFE">
        <w:rPr>
          <w:rFonts w:ascii="Times New Roman" w:eastAsia="Calibri" w:hAnsi="Times New Roman" w:cs="Times New Roman"/>
          <w:bCs/>
        </w:rPr>
        <w:t xml:space="preserve">Labklājības ministriju, </w:t>
      </w:r>
      <w:r w:rsidR="001F6BFE">
        <w:rPr>
          <w:rFonts w:ascii="Times New Roman" w:eastAsia="Calibri" w:hAnsi="Times New Roman" w:cs="Times New Roman"/>
          <w:bCs/>
        </w:rPr>
        <w:t xml:space="preserve">LR </w:t>
      </w:r>
      <w:r w:rsidRPr="001F6BFE">
        <w:rPr>
          <w:rFonts w:ascii="Times New Roman" w:eastAsia="Calibri" w:hAnsi="Times New Roman" w:cs="Times New Roman"/>
          <w:bCs/>
        </w:rPr>
        <w:t xml:space="preserve">Zemkopības ministriju un </w:t>
      </w:r>
      <w:r w:rsidR="001F6BFE">
        <w:rPr>
          <w:rFonts w:ascii="Times New Roman" w:eastAsia="Calibri" w:hAnsi="Times New Roman" w:cs="Times New Roman"/>
          <w:bCs/>
        </w:rPr>
        <w:t xml:space="preserve">LR </w:t>
      </w:r>
      <w:r w:rsidRPr="001F6BFE">
        <w:rPr>
          <w:rFonts w:ascii="Times New Roman" w:eastAsia="Calibri" w:hAnsi="Times New Roman" w:cs="Times New Roman"/>
          <w:bCs/>
        </w:rPr>
        <w:t xml:space="preserve">Ekonomikas ministriju līdz 2021.gada 30.decembrim izstrādāt risinājumu </w:t>
      </w:r>
      <w:r w:rsidRPr="001F6BFE">
        <w:rPr>
          <w:rFonts w:ascii="Times New Roman" w:eastAsia="Calibri" w:hAnsi="Times New Roman" w:cs="Times New Roman"/>
          <w:b/>
        </w:rPr>
        <w:t>administratīvā sloga mazināšanai</w:t>
      </w:r>
      <w:r w:rsidRPr="001F6BFE">
        <w:rPr>
          <w:rFonts w:ascii="Times New Roman" w:eastAsia="Calibri" w:hAnsi="Times New Roman" w:cs="Times New Roman"/>
          <w:bCs/>
        </w:rPr>
        <w:t xml:space="preserve"> (nemazinot nodokļu slogu) attiecībā uz personām, kuras nodarbinātas īstermiņa darbos (piem. akmeņu lasītāji, lopu ganītāji, krūmu izcirtēji, un iesniegt Ministru kabinetā attiecīgu informatīvā ziņojuma projektu</w:t>
      </w:r>
      <w:r w:rsidRPr="001F6BFE">
        <w:rPr>
          <w:rFonts w:ascii="Times New Roman" w:hAnsi="Times New Roman" w:cs="Times New Roman"/>
        </w:rPr>
        <w:t xml:space="preserve">. </w:t>
      </w:r>
    </w:p>
    <w:p w14:paraId="6EF912B5" w14:textId="644F9799" w:rsidR="00EF1F73" w:rsidRPr="001F6BFE" w:rsidRDefault="00EF1F73" w:rsidP="00B835E7">
      <w:pPr>
        <w:jc w:val="both"/>
        <w:rPr>
          <w:rFonts w:ascii="Times New Roman" w:hAnsi="Times New Roman" w:cs="Times New Roman"/>
        </w:rPr>
      </w:pPr>
    </w:p>
    <w:p w14:paraId="5C77AD82" w14:textId="764847C3" w:rsidR="00EF1F73" w:rsidRPr="001F6BFE" w:rsidRDefault="00EF1F73" w:rsidP="00B835E7">
      <w:pPr>
        <w:jc w:val="both"/>
        <w:rPr>
          <w:rFonts w:ascii="Times New Roman" w:hAnsi="Times New Roman" w:cs="Times New Roman"/>
        </w:rPr>
      </w:pPr>
    </w:p>
    <w:p w14:paraId="4DF6077D" w14:textId="728A25CB" w:rsidR="00EF1F73" w:rsidRPr="001F6BFE" w:rsidRDefault="00EF1F73" w:rsidP="00B835E7">
      <w:pPr>
        <w:jc w:val="both"/>
        <w:rPr>
          <w:rFonts w:ascii="Times New Roman" w:hAnsi="Times New Roman" w:cs="Times New Roman"/>
        </w:rPr>
      </w:pPr>
    </w:p>
    <w:p w14:paraId="78592F71" w14:textId="107E0853" w:rsidR="00EF1F73" w:rsidRPr="001F6BFE" w:rsidRDefault="00EF1F73" w:rsidP="00B835E7">
      <w:pPr>
        <w:jc w:val="both"/>
        <w:rPr>
          <w:rFonts w:ascii="Times New Roman" w:hAnsi="Times New Roman" w:cs="Times New Roman"/>
        </w:rPr>
      </w:pPr>
    </w:p>
    <w:p w14:paraId="4E121ECF" w14:textId="0C4A0923" w:rsidR="00EF1F73" w:rsidRDefault="00EF1F73" w:rsidP="00B835E7">
      <w:pPr>
        <w:jc w:val="both"/>
        <w:rPr>
          <w:rFonts w:ascii="Times New Roman" w:hAnsi="Times New Roman" w:cs="Times New Roman"/>
        </w:rPr>
      </w:pPr>
      <w:r w:rsidRPr="001F6BFE">
        <w:rPr>
          <w:rFonts w:ascii="Times New Roman" w:hAnsi="Times New Roman" w:cs="Times New Roman"/>
        </w:rPr>
        <w:t>Ar cieņu</w:t>
      </w:r>
      <w:r w:rsidR="001F6BFE">
        <w:rPr>
          <w:rFonts w:ascii="Times New Roman" w:hAnsi="Times New Roman" w:cs="Times New Roman"/>
        </w:rPr>
        <w:t xml:space="preserve">, </w:t>
      </w:r>
    </w:p>
    <w:p w14:paraId="40EAED61" w14:textId="1E5356B6" w:rsidR="00EF1F73" w:rsidRPr="001F6BFE" w:rsidRDefault="001F6BFE" w:rsidP="00B835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LOSP </w:t>
      </w:r>
      <w:r w:rsidR="00EF1F73" w:rsidRPr="001F6BFE">
        <w:rPr>
          <w:rFonts w:ascii="Times New Roman" w:hAnsi="Times New Roman" w:cs="Times New Roman"/>
        </w:rPr>
        <w:t xml:space="preserve">Valdes priekšsēdētājs                                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2354">
        <w:rPr>
          <w:rFonts w:ascii="Times New Roman" w:hAnsi="Times New Roman" w:cs="Times New Roman"/>
        </w:rPr>
        <w:t>*</w:t>
      </w:r>
      <w:r w:rsidR="00EF1F73" w:rsidRPr="001F6BFE">
        <w:rPr>
          <w:rFonts w:ascii="Times New Roman" w:hAnsi="Times New Roman" w:cs="Times New Roman"/>
        </w:rPr>
        <w:t>Edgars Treibergs</w:t>
      </w:r>
    </w:p>
    <w:p w14:paraId="7D245632" w14:textId="760BB1B9" w:rsidR="00EF1F73" w:rsidRPr="001F6BFE" w:rsidRDefault="00EF1F73" w:rsidP="00B835E7">
      <w:pPr>
        <w:jc w:val="both"/>
        <w:rPr>
          <w:rFonts w:ascii="Times New Roman" w:hAnsi="Times New Roman" w:cs="Times New Roman"/>
        </w:rPr>
      </w:pPr>
    </w:p>
    <w:p w14:paraId="39AE0643" w14:textId="6432FC26" w:rsidR="00EF1F73" w:rsidRPr="001F6BFE" w:rsidRDefault="00EF1F73" w:rsidP="00B835E7">
      <w:pPr>
        <w:jc w:val="both"/>
        <w:rPr>
          <w:rFonts w:ascii="Times New Roman" w:hAnsi="Times New Roman" w:cs="Times New Roman"/>
        </w:rPr>
      </w:pPr>
    </w:p>
    <w:p w14:paraId="13002668" w14:textId="07CE2D24" w:rsidR="00EF1F73" w:rsidRPr="001F6BFE" w:rsidRDefault="00EF1F73" w:rsidP="00B835E7">
      <w:pPr>
        <w:jc w:val="both"/>
        <w:rPr>
          <w:rFonts w:ascii="Times New Roman" w:hAnsi="Times New Roman" w:cs="Times New Roman"/>
        </w:rPr>
      </w:pPr>
    </w:p>
    <w:p w14:paraId="0BA66AE4" w14:textId="0A5F51C5" w:rsidR="00EF1F73" w:rsidRPr="001F6BFE" w:rsidRDefault="00EF1F73" w:rsidP="00B835E7">
      <w:pPr>
        <w:jc w:val="both"/>
        <w:rPr>
          <w:rFonts w:ascii="Times New Roman" w:hAnsi="Times New Roman" w:cs="Times New Roman"/>
        </w:rPr>
      </w:pPr>
    </w:p>
    <w:p w14:paraId="05D0BB1A" w14:textId="33A68154" w:rsidR="00EF1F73" w:rsidRPr="001F6BFE" w:rsidRDefault="00EF1F73" w:rsidP="00B835E7">
      <w:pPr>
        <w:jc w:val="both"/>
        <w:rPr>
          <w:rFonts w:ascii="Times New Roman" w:hAnsi="Times New Roman" w:cs="Times New Roman"/>
        </w:rPr>
      </w:pPr>
    </w:p>
    <w:p w14:paraId="15BC45CA" w14:textId="72CE1ACA" w:rsidR="00EF1F73" w:rsidRDefault="00EF1F73" w:rsidP="00B835E7">
      <w:pPr>
        <w:jc w:val="both"/>
        <w:rPr>
          <w:rFonts w:ascii="Times New Roman" w:hAnsi="Times New Roman" w:cs="Times New Roman"/>
        </w:rPr>
      </w:pPr>
    </w:p>
    <w:p w14:paraId="77CE0EBB" w14:textId="77777777" w:rsidR="001F6BFE" w:rsidRDefault="001F6BFE" w:rsidP="00B835E7">
      <w:pPr>
        <w:jc w:val="both"/>
        <w:rPr>
          <w:rFonts w:ascii="Times New Roman" w:hAnsi="Times New Roman" w:cs="Times New Roman"/>
        </w:rPr>
      </w:pPr>
    </w:p>
    <w:p w14:paraId="371804DF" w14:textId="77777777" w:rsidR="001F6BFE" w:rsidRDefault="001F6BFE" w:rsidP="00B835E7">
      <w:pPr>
        <w:jc w:val="both"/>
        <w:rPr>
          <w:rFonts w:ascii="Times New Roman" w:hAnsi="Times New Roman" w:cs="Times New Roman"/>
        </w:rPr>
      </w:pPr>
    </w:p>
    <w:p w14:paraId="2F7FB4A8" w14:textId="77777777" w:rsidR="001F6BFE" w:rsidRDefault="001F6BFE" w:rsidP="00B835E7">
      <w:pPr>
        <w:jc w:val="both"/>
        <w:rPr>
          <w:rFonts w:ascii="Times New Roman" w:hAnsi="Times New Roman" w:cs="Times New Roman"/>
        </w:rPr>
      </w:pPr>
    </w:p>
    <w:p w14:paraId="51425C1C" w14:textId="77777777" w:rsidR="001F6BFE" w:rsidRDefault="001F6BFE" w:rsidP="00B835E7">
      <w:pPr>
        <w:jc w:val="both"/>
        <w:rPr>
          <w:rFonts w:ascii="Times New Roman" w:hAnsi="Times New Roman" w:cs="Times New Roman"/>
        </w:rPr>
      </w:pPr>
    </w:p>
    <w:p w14:paraId="79D47828" w14:textId="77777777" w:rsidR="001F6BFE" w:rsidRDefault="001F6BFE" w:rsidP="00B835E7">
      <w:pPr>
        <w:jc w:val="both"/>
        <w:rPr>
          <w:rFonts w:ascii="Times New Roman" w:hAnsi="Times New Roman" w:cs="Times New Roman"/>
        </w:rPr>
      </w:pPr>
    </w:p>
    <w:p w14:paraId="67129C80" w14:textId="77777777" w:rsidR="001F6BFE" w:rsidRDefault="001F6BFE" w:rsidP="00B835E7">
      <w:pPr>
        <w:jc w:val="both"/>
        <w:rPr>
          <w:rFonts w:ascii="Times New Roman" w:hAnsi="Times New Roman" w:cs="Times New Roman"/>
        </w:rPr>
      </w:pPr>
    </w:p>
    <w:p w14:paraId="500AD203" w14:textId="77777777" w:rsidR="001F6BFE" w:rsidRDefault="001F6BFE" w:rsidP="00B835E7">
      <w:pPr>
        <w:jc w:val="both"/>
        <w:rPr>
          <w:rFonts w:ascii="Times New Roman" w:hAnsi="Times New Roman" w:cs="Times New Roman"/>
        </w:rPr>
      </w:pPr>
    </w:p>
    <w:p w14:paraId="4A278C10" w14:textId="77777777" w:rsidR="001F6BFE" w:rsidRDefault="001F6BFE" w:rsidP="00B835E7">
      <w:pPr>
        <w:jc w:val="both"/>
        <w:rPr>
          <w:rFonts w:ascii="Times New Roman" w:hAnsi="Times New Roman" w:cs="Times New Roman"/>
        </w:rPr>
      </w:pPr>
    </w:p>
    <w:p w14:paraId="6A352CE2" w14:textId="77777777" w:rsidR="001F6BFE" w:rsidRDefault="001F6BFE" w:rsidP="00B835E7">
      <w:pPr>
        <w:jc w:val="both"/>
        <w:rPr>
          <w:rFonts w:ascii="Times New Roman" w:hAnsi="Times New Roman" w:cs="Times New Roman"/>
        </w:rPr>
      </w:pPr>
    </w:p>
    <w:p w14:paraId="1507C999" w14:textId="77777777" w:rsidR="001F6BFE" w:rsidRDefault="001F6BFE" w:rsidP="00B835E7">
      <w:pPr>
        <w:jc w:val="both"/>
        <w:rPr>
          <w:rFonts w:ascii="Times New Roman" w:hAnsi="Times New Roman" w:cs="Times New Roman"/>
        </w:rPr>
      </w:pPr>
    </w:p>
    <w:p w14:paraId="66CDB0D8" w14:textId="77777777" w:rsidR="001F6BFE" w:rsidRDefault="001F6BFE" w:rsidP="00B835E7">
      <w:pPr>
        <w:jc w:val="both"/>
        <w:rPr>
          <w:rFonts w:ascii="Times New Roman" w:hAnsi="Times New Roman" w:cs="Times New Roman"/>
        </w:rPr>
      </w:pPr>
    </w:p>
    <w:p w14:paraId="7C064C7F" w14:textId="77777777" w:rsidR="001F6BFE" w:rsidRDefault="001F6BFE" w:rsidP="00B835E7">
      <w:pPr>
        <w:jc w:val="both"/>
        <w:rPr>
          <w:rFonts w:ascii="Times New Roman" w:hAnsi="Times New Roman" w:cs="Times New Roman"/>
        </w:rPr>
      </w:pPr>
    </w:p>
    <w:p w14:paraId="18B191E9" w14:textId="77777777" w:rsidR="001F6BFE" w:rsidRDefault="001F6BFE" w:rsidP="00B835E7">
      <w:pPr>
        <w:jc w:val="both"/>
        <w:rPr>
          <w:rFonts w:ascii="Times New Roman" w:hAnsi="Times New Roman" w:cs="Times New Roman"/>
        </w:rPr>
      </w:pPr>
    </w:p>
    <w:p w14:paraId="6F374F2A" w14:textId="77777777" w:rsidR="001F6BFE" w:rsidRDefault="001F6BFE" w:rsidP="00B835E7">
      <w:pPr>
        <w:jc w:val="both"/>
        <w:rPr>
          <w:rFonts w:ascii="Times New Roman" w:hAnsi="Times New Roman" w:cs="Times New Roman"/>
        </w:rPr>
      </w:pPr>
    </w:p>
    <w:p w14:paraId="37E4EEF3" w14:textId="77777777" w:rsidR="001F6BFE" w:rsidRDefault="001F6BFE" w:rsidP="00B835E7">
      <w:pPr>
        <w:jc w:val="both"/>
        <w:rPr>
          <w:rFonts w:ascii="Times New Roman" w:hAnsi="Times New Roman" w:cs="Times New Roman"/>
        </w:rPr>
      </w:pPr>
    </w:p>
    <w:p w14:paraId="64AFC14F" w14:textId="77777777" w:rsidR="001F6BFE" w:rsidRDefault="001F6BFE" w:rsidP="00B835E7">
      <w:pPr>
        <w:jc w:val="both"/>
        <w:rPr>
          <w:rFonts w:ascii="Times New Roman" w:hAnsi="Times New Roman" w:cs="Times New Roman"/>
        </w:rPr>
      </w:pPr>
    </w:p>
    <w:p w14:paraId="4597D628" w14:textId="77777777" w:rsidR="001F6BFE" w:rsidRDefault="001F6BFE" w:rsidP="00B835E7">
      <w:pPr>
        <w:jc w:val="both"/>
        <w:rPr>
          <w:rFonts w:ascii="Times New Roman" w:hAnsi="Times New Roman" w:cs="Times New Roman"/>
        </w:rPr>
      </w:pPr>
    </w:p>
    <w:p w14:paraId="6CFF89EE" w14:textId="77777777" w:rsidR="001F6BFE" w:rsidRDefault="001F6BFE" w:rsidP="00B835E7">
      <w:pPr>
        <w:jc w:val="both"/>
        <w:rPr>
          <w:rFonts w:ascii="Times New Roman" w:hAnsi="Times New Roman" w:cs="Times New Roman"/>
        </w:rPr>
      </w:pPr>
    </w:p>
    <w:p w14:paraId="225B61A7" w14:textId="77777777" w:rsidR="001F6BFE" w:rsidRDefault="001F6BFE" w:rsidP="00B835E7">
      <w:pPr>
        <w:jc w:val="both"/>
        <w:rPr>
          <w:rFonts w:ascii="Times New Roman" w:hAnsi="Times New Roman" w:cs="Times New Roman"/>
        </w:rPr>
      </w:pPr>
    </w:p>
    <w:p w14:paraId="26BE169E" w14:textId="77777777" w:rsidR="001F6BFE" w:rsidRPr="001F6BFE" w:rsidRDefault="001F6BFE" w:rsidP="00B835E7">
      <w:pPr>
        <w:jc w:val="both"/>
        <w:rPr>
          <w:rFonts w:ascii="Times New Roman" w:hAnsi="Times New Roman" w:cs="Times New Roman"/>
        </w:rPr>
      </w:pPr>
    </w:p>
    <w:p w14:paraId="67E6B15D" w14:textId="29C3EA6A" w:rsidR="00EF1F73" w:rsidRDefault="00264CA3" w:rsidP="00B835E7">
      <w:pPr>
        <w:jc w:val="both"/>
        <w:rPr>
          <w:rFonts w:ascii="Times New Roman" w:hAnsi="Times New Roman" w:cs="Times New Roman"/>
        </w:rPr>
      </w:pPr>
      <w:hyperlink r:id="rId11" w:history="1">
        <w:r w:rsidR="001F6BFE" w:rsidRPr="00E66AED">
          <w:rPr>
            <w:rStyle w:val="Hyperlink"/>
            <w:rFonts w:ascii="Times New Roman" w:hAnsi="Times New Roman" w:cs="Times New Roman"/>
          </w:rPr>
          <w:t>guntis.vilnitis@losp.lv</w:t>
        </w:r>
      </w:hyperlink>
      <w:r w:rsidR="00EF1F73" w:rsidRPr="001F6BFE">
        <w:rPr>
          <w:rFonts w:ascii="Times New Roman" w:hAnsi="Times New Roman" w:cs="Times New Roman"/>
        </w:rPr>
        <w:t xml:space="preserve"> </w:t>
      </w:r>
    </w:p>
    <w:p w14:paraId="6E4F3C1A" w14:textId="77777777" w:rsidR="00E52354" w:rsidRDefault="00E52354" w:rsidP="00B835E7">
      <w:pPr>
        <w:jc w:val="both"/>
        <w:rPr>
          <w:rFonts w:ascii="Times New Roman" w:hAnsi="Times New Roman" w:cs="Times New Roman"/>
        </w:rPr>
      </w:pPr>
    </w:p>
    <w:p w14:paraId="0EB806B7" w14:textId="77777777" w:rsidR="00E52354" w:rsidRPr="00964173" w:rsidRDefault="00E52354" w:rsidP="00E52354"/>
    <w:p w14:paraId="44E640C5" w14:textId="7E323D22" w:rsidR="00E52354" w:rsidRPr="00E52354" w:rsidRDefault="00E52354" w:rsidP="00E523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E52354">
        <w:rPr>
          <w:rFonts w:ascii="Times New Roman" w:hAnsi="Times New Roman" w:cs="Times New Roman"/>
        </w:rPr>
        <w:t>ŠIS DOKUMENTS IR PARAKSTĪTS AR DROŠU</w:t>
      </w:r>
    </w:p>
    <w:p w14:paraId="504FA3F0" w14:textId="77777777" w:rsidR="00E52354" w:rsidRPr="00E52354" w:rsidRDefault="00E52354" w:rsidP="00E52354">
      <w:pPr>
        <w:jc w:val="center"/>
        <w:rPr>
          <w:rFonts w:ascii="Times New Roman" w:hAnsi="Times New Roman" w:cs="Times New Roman"/>
        </w:rPr>
      </w:pPr>
      <w:r w:rsidRPr="00E52354">
        <w:rPr>
          <w:rFonts w:ascii="Times New Roman" w:hAnsi="Times New Roman" w:cs="Times New Roman"/>
        </w:rPr>
        <w:t>ELEKTRONISKO PARAKSTU UN SATUR LAIKA ZĪMOGU</w:t>
      </w:r>
    </w:p>
    <w:p w14:paraId="70C1AF19" w14:textId="77777777" w:rsidR="00E52354" w:rsidRPr="001F6BFE" w:rsidRDefault="00E52354" w:rsidP="00B835E7">
      <w:pPr>
        <w:jc w:val="both"/>
        <w:rPr>
          <w:rFonts w:ascii="Times New Roman" w:hAnsi="Times New Roman" w:cs="Times New Roman"/>
        </w:rPr>
      </w:pPr>
    </w:p>
    <w:sectPr w:rsidR="00E52354" w:rsidRPr="001F6BFE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6FEB3" w14:textId="77777777" w:rsidR="00224F6B" w:rsidRDefault="00224F6B" w:rsidP="001F6BFE">
      <w:r>
        <w:separator/>
      </w:r>
    </w:p>
  </w:endnote>
  <w:endnote w:type="continuationSeparator" w:id="0">
    <w:p w14:paraId="62A1CB7F" w14:textId="77777777" w:rsidR="00224F6B" w:rsidRDefault="00224F6B" w:rsidP="001F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597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0DAA30" w14:textId="4174DDCC" w:rsidR="001F6BFE" w:rsidRDefault="001F6B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C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4B6228" w14:textId="77777777" w:rsidR="001F6BFE" w:rsidRDefault="001F6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F0BFF" w14:textId="77777777" w:rsidR="00224F6B" w:rsidRDefault="00224F6B" w:rsidP="001F6BFE">
      <w:r>
        <w:separator/>
      </w:r>
    </w:p>
  </w:footnote>
  <w:footnote w:type="continuationSeparator" w:id="0">
    <w:p w14:paraId="56C6EEAD" w14:textId="77777777" w:rsidR="00224F6B" w:rsidRDefault="00224F6B" w:rsidP="001F6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A2"/>
    <w:rsid w:val="00014E21"/>
    <w:rsid w:val="001F6BFE"/>
    <w:rsid w:val="00203F7D"/>
    <w:rsid w:val="00224F6B"/>
    <w:rsid w:val="00264C4A"/>
    <w:rsid w:val="00264CA3"/>
    <w:rsid w:val="002D71A2"/>
    <w:rsid w:val="00305907"/>
    <w:rsid w:val="00663118"/>
    <w:rsid w:val="00B835E7"/>
    <w:rsid w:val="00E52354"/>
    <w:rsid w:val="00EF1F73"/>
    <w:rsid w:val="00F3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34E0"/>
  <w15:docId w15:val="{83664F9F-D25D-4AC3-A17E-AF69F0E4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2D71A2"/>
  </w:style>
  <w:style w:type="character" w:styleId="Hyperlink">
    <w:name w:val="Hyperlink"/>
    <w:basedOn w:val="DefaultParagraphFont"/>
    <w:uiPriority w:val="99"/>
    <w:unhideWhenUsed/>
    <w:rsid w:val="002D71A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590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21"/>
    <w:rPr>
      <w:rFonts w:ascii="Tahoma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1F6B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BFE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1F6B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BFE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ita.karlapa@zm.gov.l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sts@zm.gov.lv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guntis.vilnitis@losp.lv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liva.matvejeva@fm.gov.l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asts@f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1950</Words>
  <Characters>1112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lsop lsop</dc:creator>
  <cp:lastModifiedBy>Līva Matveja</cp:lastModifiedBy>
  <cp:revision>2</cp:revision>
  <dcterms:created xsi:type="dcterms:W3CDTF">2021-06-07T10:17:00Z</dcterms:created>
  <dcterms:modified xsi:type="dcterms:W3CDTF">2021-06-07T10:17:00Z</dcterms:modified>
</cp:coreProperties>
</file>