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2024. gada 27. februāra noteikumos Nr. 139 "Eiropas Kiberdrošības kompetenču centra 2021.–2027. gada plānošanas perioda grantu programmas "Mazo un vidējo saimnieciskās darbības veicēju kiberdrošības transformācija"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(05.03.2024.)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"šobrīd pastāv risks neiekļauties Eiropas Kiberdrošības Kompetenču centra grantu Eiropas Kiberdrošības Kompetenču centra grantu programmas “Mazo un vidējo saimnieciskās darbības veicēju kiberdrošības transformācija” projekta īstenošanas termiņā 2025. gada 30. aprīlis. Neveicot steidzamus grozījumus Ministru kabineta 2024.gada 27. februāra noteikumos Nr.139 “Eiropas Kiberdrošības kompetenču centra 2021.-2027. gada plānošanas perioda grantu programmas ““Mazo un vidējo saimnieciskās darbības veicēju kiberdrošības transformācija” īstenošanas noteikumi” ir paredzama noslēgto līgumu par projekta īstenošanu pārtraukšana un attiecīgi netiks sasniegti Ministru kabinetā noteikumos ietvertās programmas mērķus.”. Saistībā ar minēto lūdzam noteikumu projekta anotācijā skaidrot noteikumu projektā ietvertā maksimālā termiņa atbilstību minētajai programmai. Kā arī, ievērojot anotācijā norādīto, ka paralēli notiek neformāla komunikācija ar Eiropas Komisiju par Eiropas Kiberdrošības kompetenču centra projekta īstenošanas termiņa pagarinājumu, kura viena no darbībām ir šīs grantu programmas īstenošana, lūdzam anotācijā skaidrot, vai Eiropas Komisija ir piekritusi minētajam termiņa pagarinājumam. Ja minēto skaidrojumu nav iespējams sniegt, lūdzam saglabāt grozītajos Ministru kabineta noteikumos paredzēto projekta īstenošanas maksimālo termiņu - 2025. gada 30. aprīli (no grozīto Ministru kabineta noteikumu anotācijas izriet, ka termiņš - 30. aprīlis noteikts, jo tas ir, pirms Komisijas granta gala maksājuma saņemšanas). Kā arī nepieciešamības gadījumā aicinām papildināt Ministru kabineta sēdes protokollēmumu ar atbildīgās ministrijas rīcību (tostarp informējot Ministru kabinetu) gadījumā, ja Eiropas Komisija neapstiprina programmas projekta īstenošanas termiņa pagarināšanu.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veikti precizējumi. Skaidri norādīts, ka esošā līguma izpildes termiņš ir š.g. 31.augusts.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sadaļu norādot, ka noteikumu projekta izpilde tiks nodrošināta grantu programmas "Mazo un vidējo saimnieciskās darbības veicēju kiberdrošības transformācija" apstiprinātā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papildināta,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2024. gada 27. februāra noteikumos Nr. 139 "Eiropas Kiberdrošības kompetenču centra 2021.–2027. gada plānošanas perioda grantu programmas "Mazo un vidējo saimnieciskās darbības veicēju kiberdrošības transformācija"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Kiberdrošības kompetenču centra projekta īstenošanas termiņš nav saskaņots ar Eiropas Komisiju, lūdzam papildināt Ministru kabineta protokollēmumu ar punktu par Aizsardzības ministrijas rīcību, gadījumā, ja Eiropas Komisija nesaskaņos Aizsardzības ministrijas piedāvātos grozījumus, atbilstoši anotācijā ietvertajam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precizēta. Svītrots teksts par nepieciešamību veikt saskaņojumu ar Eiropas Komisiju. Minētais termiņš nav jāsaskaņo ar Eiropas Komisiju, jo pagarinājums notiek jau esošā līguma termiņa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2024. gada 27. februāra noteikumos Nr. 139 "Eiropas Kiberdrošības kompetenču centra 2021.–2027. gada plānošanas perioda grantu programmas "Mazo un vidējo saimnieciskās darbības veicēju kiberdrošības transformācija"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Kiberdrošības kompetenču centra 2021.–2027. gada plānošanas perioda grantu programmas "Mazo un vidējo saimnieciskās darbības veicēju kiberdrošības transformācija"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Kiberdrošības kompetenču centra projekts tiek īstenots līdz 2025.gada 31.augustam un saskaņā ar Aizsardzības ministrijas sniegto informāciju šobrīd notiek neformāla komunikācija ar Eiropas Komisiju par šī projekta īstenošanas termiņa pagarinājumu, kura viena no darbībām ir grantu programmas “Mazo un vidējo saimnieciskās darbības veicēju kiberdrošības transformācija” (turpmāk – grantu programma) īstenošana, un tās projektu īstenošanas uzraudzību nodrošina Centrālā finanšu un līgumu aģentūra (turpmāk – CFLA), lai spētu nodrošināt maksājuma pieprasījumu atbilstošu pārbaudi, aicinām papildināt anotāciju ar informāciju, ka CFLA grantu programmas ietvaros līguma par projekta īstenošanu grozījumus, ar kuriem finansējuma saņēmēji rosinās pagarināt projekta īstenošanas termiņu, apstiprinās un parakstīs pēc oficiāla Eiropas Komisijas saskaņojuma par Eiropas Kiberdrošības kompetenču centra projekta īstenošanas termiņa pagarinājumu, kā arī aicinām anotācijā iekļaut, līdz kuram periodam rosināts Eiropas Kiberdrošības kompetenču centra projekta pagarinājums.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Kiberdrošības kompetenču centra 2021.–2027. gada plānošanas perioda grantu programmas "Mazo un vidējo saimnieciskās darbības veicēju kiberdrošības transformācija"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Maksimālais projekta īstenošanas ilgums ir līdz 2025.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maksimālais termiņš ir 2025. gada 31. jūlijs."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īstenošanas maksimālais termiņš ir 2025. gada 30. jūnijs.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25-TA-829</w:t>
    </w:r>
    <w:r>
      <w:br/>
    </w:r>
    <w:r w:rsidR="00000000" w:rsidRPr="00000000" w:rsidDel="00000000">
      <w:rPr>
        <w:rtl w:val="0"/>
      </w:rPr>
      <w:t xml:space="preserve">14.04.2025. 15.49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25-TA-829</w:t>
    </w:r>
    <w:r>
      <w:br/>
    </w:r>
    <w:r w:rsidR="00000000" w:rsidRPr="00000000" w:rsidDel="00000000">
      <w:rPr>
        <w:rtl w:val="0"/>
      </w:rPr>
      <w:t xml:space="preserve">14.04.2025. 15.49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Izziņa_25-TA-829.docx</dc:title>
</cp:coreProperties>
</file>

<file path=docProps/custom.xml><?xml version="1.0" encoding="utf-8"?>
<Properties xmlns="http://schemas.openxmlformats.org/officeDocument/2006/custom-properties" xmlns:vt="http://schemas.openxmlformats.org/officeDocument/2006/docPropsVTypes"/>
</file>