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22-TA-344: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Iekšlietu ministrijai (Pilsonības un migrācijas lietu pārvaldei) uzņemties valsts budžeta ilgtermiņa saistības un īstenot Patvēruma, migrācijas un integrācijas fonda ārkārtas finanšu instrumenta </w:t>
      </w:r>
      <w:r w:rsidR="00000000" w:rsidRPr="00000000" w:rsidDel="00000000">
        <w:rPr>
          <w:i w:val="1"/>
          <w:rtl w:val="0"/>
        </w:rPr>
        <w:t xml:space="preserve">(Asylum, Migration and Integration Fund emergency assistance)</w:t>
      </w:r>
      <w:r w:rsidR="00000000" w:rsidRPr="00000000" w:rsidDel="00000000">
        <w:rPr>
          <w:rtl w:val="0"/>
        </w:rPr>
        <w:t xml:space="preserve"> projektu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Iekšlietu ministrijai pēc īstenotā projekta noslēguma maksājumu saņemšanas nodrošināt līdzekļu ieskaitīšanu valsts pamatbudžeta ieņēmumos.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- 09.02.2022.)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     Lūdzam precizēt rīkojuma projekta 3.punktu, to izsakot šādā redakcijā: “Iekšlietu ministrijai pēc īstenotā projekta noslēguma maksājumu saņemšanas nodrošināt valsts nodrošinātā priekšfinansējuma ieskaitīšanu valsts pamatbudžeta ieņēmumos.”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rīkojuma projekta 3. punkta redakcija.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Iekšlietu ministrijai pēc īstenotā projekta noslēguma maksājumu saņemšanas nodrošināt valsts nodrošinātā priekšfinansējuma ieskaitīšanu valsts pamatbudžeta ieņēmumos.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- 09.02.2022.)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           Ņemot vērā, ka projekta nosacījumi paredz 10% nacionālo līdzfinansējumu, lūdzam precizēt anotācijas 3.sadaļas 4.punktu, tajā svītrojot 2022., 2023.gada izmaiņu ailēs norādītās summas, un attiecīgi šīs summas ar mīnus zīmi norādīt 5.punktā un 5.1.apakšpunktā.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anotācijas 3. sadaļas 4. punkts, tajā svītrojot 2022., 2023.gada izmaiņu ailēs norādītās summas, un attiecīgi šīs summas ar mīnus zīmi norādītas 5.punktā un 5.1.apakšpunktā.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22-TA-344</w:t>
    </w:r>
    <w:r>
      <w:br/>
    </w:r>
    <w:r w:rsidR="00000000" w:rsidRPr="00000000" w:rsidDel="00000000">
      <w:rPr>
        <w:rtl w:val="0"/>
      </w:rPr>
      <w:t xml:space="preserve">10.02.2022. 12.56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22-TA-344</w:t>
    </w:r>
    <w:r>
      <w:br/>
    </w:r>
    <w:r w:rsidR="00000000" w:rsidRPr="00000000" w:rsidDel="00000000">
      <w:rPr>
        <w:rtl w:val="0"/>
      </w:rPr>
      <w:t xml:space="preserve">10.02.2022. 12.56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