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968F01A" w14:textId="12BB381F" w:rsidR="00213200" w:rsidRDefault="00317476">
      <w:pPr>
        <w:spacing w:after="240"/>
        <w:jc w:val="center"/>
        <w:rPr>
          <w:b/>
        </w:rPr>
      </w:pPr>
      <w:r>
        <w:rPr>
          <w:b/>
        </w:rPr>
        <w:t>Sabiedrības iebildumi un priekšlikumi</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4155"/>
        <w:gridCol w:w="4156"/>
        <w:gridCol w:w="1350"/>
        <w:gridCol w:w="4156"/>
      </w:tblGrid>
      <w:tr w:rsidR="00213200" w14:paraId="52CB0EF5" w14:textId="77777777">
        <w:tc>
          <w:tcPr>
            <w:tcW w:w="750" w:type="dxa"/>
            <w:shd w:val="clear" w:color="auto" w:fill="FFFFFF"/>
            <w:noWrap/>
            <w:tcMar>
              <w:top w:w="75" w:type="dxa"/>
              <w:left w:w="75" w:type="dxa"/>
              <w:bottom w:w="75" w:type="dxa"/>
              <w:right w:w="75" w:type="dxa"/>
            </w:tcMar>
            <w:vAlign w:val="center"/>
          </w:tcPr>
          <w:p w14:paraId="29CFF0B6" w14:textId="77777777" w:rsidR="00213200" w:rsidRDefault="00317476">
            <w:pPr>
              <w:jc w:val="center"/>
            </w:pPr>
            <w:proofErr w:type="spellStart"/>
            <w:r>
              <w:rPr>
                <w:b/>
              </w:rPr>
              <w:t>Nr.p.k</w:t>
            </w:r>
            <w:proofErr w:type="spellEnd"/>
            <w:r>
              <w:rPr>
                <w:b/>
              </w:rPr>
              <w:t>.</w:t>
            </w:r>
          </w:p>
        </w:tc>
        <w:tc>
          <w:tcPr>
            <w:tcW w:w="4155" w:type="dxa"/>
            <w:shd w:val="clear" w:color="auto" w:fill="FFFFFF"/>
            <w:noWrap/>
            <w:tcMar>
              <w:top w:w="75" w:type="dxa"/>
              <w:left w:w="75" w:type="dxa"/>
              <w:bottom w:w="75" w:type="dxa"/>
              <w:right w:w="75" w:type="dxa"/>
            </w:tcMar>
            <w:vAlign w:val="center"/>
          </w:tcPr>
          <w:p w14:paraId="295232BC" w14:textId="77777777" w:rsidR="00213200" w:rsidRDefault="00317476">
            <w:pPr>
              <w:jc w:val="center"/>
            </w:pPr>
            <w:r>
              <w:rPr>
                <w:b/>
              </w:rPr>
              <w:t>Iebilduma / priekšlikuma iesniedzējs</w:t>
            </w:r>
          </w:p>
        </w:tc>
        <w:tc>
          <w:tcPr>
            <w:tcW w:w="4156" w:type="dxa"/>
            <w:shd w:val="clear" w:color="auto" w:fill="FFFFFF"/>
            <w:noWrap/>
            <w:tcMar>
              <w:top w:w="75" w:type="dxa"/>
              <w:left w:w="75" w:type="dxa"/>
              <w:bottom w:w="75" w:type="dxa"/>
              <w:right w:w="75" w:type="dxa"/>
            </w:tcMar>
            <w:vAlign w:val="center"/>
          </w:tcPr>
          <w:p w14:paraId="51712E1D" w14:textId="77777777" w:rsidR="00213200" w:rsidRDefault="00317476">
            <w:pPr>
              <w:jc w:val="center"/>
            </w:pPr>
            <w:r>
              <w:rPr>
                <w:b/>
              </w:rPr>
              <w:t>Iesniegtā iebilduma / priekšlikuma būtība</w:t>
            </w:r>
          </w:p>
        </w:tc>
        <w:tc>
          <w:tcPr>
            <w:tcW w:w="1350" w:type="dxa"/>
            <w:shd w:val="clear" w:color="auto" w:fill="FFFFFF"/>
            <w:noWrap/>
            <w:tcMar>
              <w:top w:w="75" w:type="dxa"/>
              <w:left w:w="75" w:type="dxa"/>
              <w:bottom w:w="75" w:type="dxa"/>
              <w:right w:w="75" w:type="dxa"/>
            </w:tcMar>
            <w:vAlign w:val="center"/>
          </w:tcPr>
          <w:p w14:paraId="7E02E3E0" w14:textId="77777777" w:rsidR="00213200" w:rsidRDefault="00317476">
            <w:pPr>
              <w:jc w:val="center"/>
            </w:pPr>
            <w:r>
              <w:rPr>
                <w:b/>
              </w:rPr>
              <w:t>Ņemts vērā / nav ņemts vērā</w:t>
            </w:r>
          </w:p>
        </w:tc>
        <w:tc>
          <w:tcPr>
            <w:tcW w:w="4156" w:type="dxa"/>
            <w:shd w:val="clear" w:color="auto" w:fill="FFFFFF"/>
            <w:noWrap/>
            <w:tcMar>
              <w:top w:w="75" w:type="dxa"/>
              <w:left w:w="75" w:type="dxa"/>
              <w:bottom w:w="75" w:type="dxa"/>
              <w:right w:w="75" w:type="dxa"/>
            </w:tcMar>
            <w:vAlign w:val="center"/>
          </w:tcPr>
          <w:p w14:paraId="4FED044E" w14:textId="77777777" w:rsidR="00213200" w:rsidRDefault="00317476">
            <w:pPr>
              <w:jc w:val="center"/>
            </w:pPr>
            <w:r>
              <w:rPr>
                <w:b/>
              </w:rPr>
              <w:t>Pamatojums, ja iebildums / priekšlikums nav ņemts vērā</w:t>
            </w:r>
          </w:p>
        </w:tc>
      </w:tr>
      <w:tr w:rsidR="00B96D6F" w14:paraId="4BB38D3D" w14:textId="77777777">
        <w:tc>
          <w:tcPr>
            <w:tcW w:w="750" w:type="dxa"/>
            <w:shd w:val="clear" w:color="auto" w:fill="FFFFFF"/>
            <w:noWrap/>
            <w:tcMar>
              <w:top w:w="75" w:type="dxa"/>
              <w:left w:w="75" w:type="dxa"/>
              <w:bottom w:w="75" w:type="dxa"/>
              <w:right w:w="75" w:type="dxa"/>
            </w:tcMar>
            <w:vAlign w:val="center"/>
          </w:tcPr>
          <w:p w14:paraId="5309B90D" w14:textId="77777777" w:rsidR="00B96D6F" w:rsidRDefault="00B96D6F" w:rsidP="00B96D6F">
            <w:pPr>
              <w:jc w:val="center"/>
            </w:pPr>
            <w:r>
              <w:t>1.</w:t>
            </w:r>
          </w:p>
        </w:tc>
        <w:tc>
          <w:tcPr>
            <w:tcW w:w="4155" w:type="dxa"/>
            <w:shd w:val="clear" w:color="auto" w:fill="FFFFFF"/>
            <w:noWrap/>
            <w:tcMar>
              <w:top w:w="75" w:type="dxa"/>
              <w:left w:w="75" w:type="dxa"/>
              <w:bottom w:w="75" w:type="dxa"/>
              <w:right w:w="75" w:type="dxa"/>
            </w:tcMar>
            <w:vAlign w:val="center"/>
          </w:tcPr>
          <w:p w14:paraId="370CFEB7" w14:textId="77777777" w:rsidR="00B96D6F" w:rsidRDefault="00B96D6F" w:rsidP="00B96D6F">
            <w:pPr>
              <w:jc w:val="left"/>
            </w:pPr>
            <w:r>
              <w:t xml:space="preserve">Leonīds </w:t>
            </w:r>
            <w:proofErr w:type="spellStart"/>
            <w:r>
              <w:t>Krivišs</w:t>
            </w:r>
            <w:proofErr w:type="spellEnd"/>
          </w:p>
        </w:tc>
        <w:tc>
          <w:tcPr>
            <w:tcW w:w="4156" w:type="dxa"/>
            <w:shd w:val="clear" w:color="auto" w:fill="FFFFFF"/>
            <w:noWrap/>
            <w:tcMar>
              <w:top w:w="75" w:type="dxa"/>
              <w:left w:w="75" w:type="dxa"/>
              <w:bottom w:w="75" w:type="dxa"/>
              <w:right w:w="75" w:type="dxa"/>
            </w:tcMar>
            <w:vAlign w:val="center"/>
          </w:tcPr>
          <w:p w14:paraId="089487E7" w14:textId="77777777" w:rsidR="00B96D6F" w:rsidRDefault="00B96D6F" w:rsidP="00B96D6F">
            <w:pPr>
              <w:jc w:val="left"/>
            </w:pPr>
            <w:r>
              <w:t>Sveiki! Esmu laucinieks, kura sirdsprieks ir biškopība. Ar bitēm es nodarbojos jau vairāk nekā 20 gadus hobija līmenī. Par nelaimi, es saskaros ar vairākām problēmām lauksaimnieku dēļ. Rapša audzētāji (piemēram, lauksaimniecības pakalpojumu kooperatīvā sabiedrība "</w:t>
            </w:r>
            <w:proofErr w:type="spellStart"/>
            <w:r>
              <w:t>Latraps</w:t>
            </w:r>
            <w:proofErr w:type="spellEnd"/>
            <w:r>
              <w:t xml:space="preserve">" un citi rapša audzētāji Latvijā) sagādā biškopjiem nopietnas problēmas un pat reālus finansiālus zaudējumus. Rapsis (latīņu valodā: </w:t>
            </w:r>
            <w:proofErr w:type="spellStart"/>
            <w:r>
              <w:t>Brassica</w:t>
            </w:r>
            <w:proofErr w:type="spellEnd"/>
            <w:r>
              <w:t xml:space="preserve"> </w:t>
            </w:r>
            <w:proofErr w:type="spellStart"/>
            <w:r>
              <w:t>napus</w:t>
            </w:r>
            <w:proofErr w:type="spellEnd"/>
            <w:r>
              <w:t xml:space="preserve">; angļu valodā: </w:t>
            </w:r>
            <w:proofErr w:type="spellStart"/>
            <w:r>
              <w:t>rapeseed</w:t>
            </w:r>
            <w:proofErr w:type="spellEnd"/>
            <w:r>
              <w:t xml:space="preserve">) ir visai cimperlīga lauksaimniecības kultūra, kura prasa lērumu minerālmēslu un biocīdu. Senāk, divtūkstošo gadu sākumā, es saskaros ar to, ka vasarā pēc rapša lauku miglošanas teju visa bišu drava ir beigta. Tomēr laiks iet un </w:t>
            </w:r>
            <w:r>
              <w:lastRenderedPageBreak/>
              <w:t xml:space="preserve">bites pielāgojas, un </w:t>
            </w:r>
            <w:proofErr w:type="spellStart"/>
            <w:r>
              <w:t>epiģenētikas</w:t>
            </w:r>
            <w:proofErr w:type="spellEnd"/>
            <w:r>
              <w:t xml:space="preserve"> līmenī rapsis vairs neinteresē bitēm kā nektāraugs. Biškopjiem ir ļoti svarīga laba kaimiņu būšana, jo ar sliktiem kaimiņiem biškopība nav iespējama.</w:t>
            </w:r>
            <w:r>
              <w:br/>
              <w:t xml:space="preserve">Ar cieņu, Leonīds </w:t>
            </w:r>
            <w:proofErr w:type="spellStart"/>
            <w:r>
              <w:t>Krivišs</w:t>
            </w:r>
            <w:proofErr w:type="spellEnd"/>
            <w:r>
              <w:t> </w:t>
            </w:r>
          </w:p>
        </w:tc>
        <w:tc>
          <w:tcPr>
            <w:tcW w:w="1350" w:type="dxa"/>
            <w:shd w:val="clear" w:color="auto" w:fill="FFFFFF"/>
            <w:noWrap/>
            <w:tcMar>
              <w:top w:w="75" w:type="dxa"/>
              <w:left w:w="75" w:type="dxa"/>
              <w:bottom w:w="75" w:type="dxa"/>
              <w:right w:w="75" w:type="dxa"/>
            </w:tcMar>
            <w:vAlign w:val="center"/>
          </w:tcPr>
          <w:p w14:paraId="452E5F17" w14:textId="44109E7A" w:rsidR="00B96D6F" w:rsidRDefault="00B96D6F" w:rsidP="00B96D6F">
            <w:pPr>
              <w:jc w:val="left"/>
            </w:pPr>
            <w:r>
              <w:lastRenderedPageBreak/>
              <w:t>Nav ņemts vērā</w:t>
            </w:r>
          </w:p>
        </w:tc>
        <w:tc>
          <w:tcPr>
            <w:tcW w:w="4156" w:type="dxa"/>
            <w:shd w:val="clear" w:color="auto" w:fill="FFFFFF"/>
            <w:noWrap/>
            <w:tcMar>
              <w:top w:w="75" w:type="dxa"/>
              <w:left w:w="75" w:type="dxa"/>
              <w:bottom w:w="75" w:type="dxa"/>
              <w:right w:w="75" w:type="dxa"/>
            </w:tcMar>
            <w:vAlign w:val="center"/>
          </w:tcPr>
          <w:p w14:paraId="1F02DBB6" w14:textId="4C9C8AEE" w:rsidR="00B96D6F" w:rsidRDefault="00B96D6F" w:rsidP="00B96D6F">
            <w:pPr>
              <w:jc w:val="left"/>
            </w:pPr>
            <w:r>
              <w:t>Paldies par sniegto viedokli. Sniegtais viedoklis neattiecas uz noteikuma projekta saturu</w:t>
            </w:r>
          </w:p>
        </w:tc>
      </w:tr>
      <w:tr w:rsidR="00B96D6F" w14:paraId="555568AA" w14:textId="77777777">
        <w:tc>
          <w:tcPr>
            <w:tcW w:w="750" w:type="dxa"/>
            <w:shd w:val="clear" w:color="auto" w:fill="FFFFFF"/>
            <w:noWrap/>
            <w:tcMar>
              <w:top w:w="75" w:type="dxa"/>
              <w:left w:w="75" w:type="dxa"/>
              <w:bottom w:w="75" w:type="dxa"/>
              <w:right w:w="75" w:type="dxa"/>
            </w:tcMar>
            <w:vAlign w:val="center"/>
          </w:tcPr>
          <w:p w14:paraId="423E38DF" w14:textId="77777777" w:rsidR="00B96D6F" w:rsidRDefault="00B96D6F" w:rsidP="00B96D6F">
            <w:pPr>
              <w:jc w:val="center"/>
            </w:pPr>
            <w:r>
              <w:t>2.</w:t>
            </w:r>
          </w:p>
        </w:tc>
        <w:tc>
          <w:tcPr>
            <w:tcW w:w="4155" w:type="dxa"/>
            <w:shd w:val="clear" w:color="auto" w:fill="FFFFFF"/>
            <w:noWrap/>
            <w:tcMar>
              <w:top w:w="75" w:type="dxa"/>
              <w:left w:w="75" w:type="dxa"/>
              <w:bottom w:w="75" w:type="dxa"/>
              <w:right w:w="75" w:type="dxa"/>
            </w:tcMar>
            <w:vAlign w:val="center"/>
          </w:tcPr>
          <w:p w14:paraId="6818A970" w14:textId="77777777" w:rsidR="00B96D6F" w:rsidRDefault="00B96D6F" w:rsidP="00B96D6F">
            <w:pPr>
              <w:jc w:val="left"/>
            </w:pPr>
            <w:r>
              <w:t xml:space="preserve">Leonīds </w:t>
            </w:r>
            <w:proofErr w:type="spellStart"/>
            <w:r>
              <w:t>Krivišs</w:t>
            </w:r>
            <w:proofErr w:type="spellEnd"/>
          </w:p>
        </w:tc>
        <w:tc>
          <w:tcPr>
            <w:tcW w:w="4156" w:type="dxa"/>
            <w:shd w:val="clear" w:color="auto" w:fill="FFFFFF"/>
            <w:noWrap/>
            <w:tcMar>
              <w:top w:w="75" w:type="dxa"/>
              <w:left w:w="75" w:type="dxa"/>
              <w:bottom w:w="75" w:type="dxa"/>
              <w:right w:w="75" w:type="dxa"/>
            </w:tcMar>
            <w:vAlign w:val="center"/>
          </w:tcPr>
          <w:p w14:paraId="15291325" w14:textId="77777777" w:rsidR="00B96D6F" w:rsidRDefault="00B96D6F" w:rsidP="00B96D6F">
            <w:pPr>
              <w:jc w:val="left"/>
            </w:pPr>
            <w:r>
              <w:t xml:space="preserve">Ierīkojot bišu dravu bieži vien nākas stādīt kokus dažādām vajadzībām. Galvenokārt koki kalpo kā improvizēts dzīvžogs, lai ierobežotu bišu lidošanu kaimiņu virzienā. Koki, piemēram, kārkli un pūpoli, sniedz bitēm nepieciešamos ziedputekšņus jau agrā pavasarī. Liepas sniedz nektāru jau vasarā. Diemžēl vietējās pašvaldības šādus stādījumus uzskata par nekoptu lauksaimniecības zemi. Un, izmantojot likuma "Par nekustamā īpašuma nodokli" 3.panta astoto daļu, vietējās pašvaldības uzliek naudas sodu dubulta nekustāmā īpašuma nodokļa (NĪN) apmērā. Tā ir zemiska un nebūt ne draudzīga rīcība no vietējo pašvaldību puses. Biškopjiem kaut kā savas dravas ir </w:t>
            </w:r>
            <w:r>
              <w:lastRenderedPageBreak/>
              <w:t>jāaizsargā, un apstādījumi ir variants, kā norobežot savu dravu, piemēram, no rapša laukiem. Bet par to valsts dravniekus soda. Tas ir ļoti, ļoti nesmuki.</w:t>
            </w:r>
            <w:r>
              <w:br/>
              <w:t xml:space="preserve">Ar cieņu, Leonīds </w:t>
            </w:r>
            <w:proofErr w:type="spellStart"/>
            <w:r>
              <w:t>Krivišs</w:t>
            </w:r>
            <w:proofErr w:type="spellEnd"/>
            <w:r>
              <w:t> </w:t>
            </w:r>
          </w:p>
        </w:tc>
        <w:tc>
          <w:tcPr>
            <w:tcW w:w="1350" w:type="dxa"/>
            <w:shd w:val="clear" w:color="auto" w:fill="FFFFFF"/>
            <w:noWrap/>
            <w:tcMar>
              <w:top w:w="75" w:type="dxa"/>
              <w:left w:w="75" w:type="dxa"/>
              <w:bottom w:w="75" w:type="dxa"/>
              <w:right w:w="75" w:type="dxa"/>
            </w:tcMar>
            <w:vAlign w:val="center"/>
          </w:tcPr>
          <w:p w14:paraId="63D023AB" w14:textId="35308904" w:rsidR="00B96D6F" w:rsidRDefault="00B96D6F" w:rsidP="00B96D6F">
            <w:pPr>
              <w:jc w:val="left"/>
            </w:pPr>
            <w:r>
              <w:lastRenderedPageBreak/>
              <w:t>Nav ņemts vērā</w:t>
            </w:r>
          </w:p>
        </w:tc>
        <w:tc>
          <w:tcPr>
            <w:tcW w:w="4156" w:type="dxa"/>
            <w:shd w:val="clear" w:color="auto" w:fill="FFFFFF"/>
            <w:noWrap/>
            <w:tcMar>
              <w:top w:w="75" w:type="dxa"/>
              <w:left w:w="75" w:type="dxa"/>
              <w:bottom w:w="75" w:type="dxa"/>
              <w:right w:w="75" w:type="dxa"/>
            </w:tcMar>
            <w:vAlign w:val="center"/>
          </w:tcPr>
          <w:p w14:paraId="42F53DEC" w14:textId="220522A4" w:rsidR="00B96D6F" w:rsidRDefault="00B96D6F" w:rsidP="00B96D6F">
            <w:pPr>
              <w:jc w:val="left"/>
            </w:pPr>
            <w:r>
              <w:t>Paldies par sniegto viedokli. Sniegtais viedoklis neattiecas uz noteikuma projekta saturu</w:t>
            </w:r>
          </w:p>
        </w:tc>
      </w:tr>
      <w:tr w:rsidR="00B96D6F" w14:paraId="1CC0F749" w14:textId="77777777">
        <w:tc>
          <w:tcPr>
            <w:tcW w:w="750" w:type="dxa"/>
            <w:shd w:val="clear" w:color="auto" w:fill="FFFFFF"/>
            <w:noWrap/>
            <w:tcMar>
              <w:top w:w="75" w:type="dxa"/>
              <w:left w:w="75" w:type="dxa"/>
              <w:bottom w:w="75" w:type="dxa"/>
              <w:right w:w="75" w:type="dxa"/>
            </w:tcMar>
            <w:vAlign w:val="center"/>
          </w:tcPr>
          <w:p w14:paraId="489D2B1B" w14:textId="77777777" w:rsidR="00B96D6F" w:rsidRDefault="00B96D6F" w:rsidP="00B96D6F">
            <w:pPr>
              <w:jc w:val="center"/>
            </w:pPr>
            <w:r>
              <w:t>3.</w:t>
            </w:r>
          </w:p>
        </w:tc>
        <w:tc>
          <w:tcPr>
            <w:tcW w:w="4155" w:type="dxa"/>
            <w:shd w:val="clear" w:color="auto" w:fill="FFFFFF"/>
            <w:noWrap/>
            <w:tcMar>
              <w:top w:w="75" w:type="dxa"/>
              <w:left w:w="75" w:type="dxa"/>
              <w:bottom w:w="75" w:type="dxa"/>
              <w:right w:w="75" w:type="dxa"/>
            </w:tcMar>
            <w:vAlign w:val="center"/>
          </w:tcPr>
          <w:p w14:paraId="508B937C" w14:textId="77777777" w:rsidR="00B96D6F" w:rsidRDefault="00B96D6F" w:rsidP="00B96D6F">
            <w:pPr>
              <w:jc w:val="left"/>
            </w:pPr>
            <w:r>
              <w:t xml:space="preserve">Leonīds </w:t>
            </w:r>
            <w:proofErr w:type="spellStart"/>
            <w:r>
              <w:t>Krivišs</w:t>
            </w:r>
            <w:proofErr w:type="spellEnd"/>
          </w:p>
        </w:tc>
        <w:tc>
          <w:tcPr>
            <w:tcW w:w="4156" w:type="dxa"/>
            <w:shd w:val="clear" w:color="auto" w:fill="FFFFFF"/>
            <w:noWrap/>
            <w:tcMar>
              <w:top w:w="75" w:type="dxa"/>
              <w:left w:w="75" w:type="dxa"/>
              <w:bottom w:w="75" w:type="dxa"/>
              <w:right w:w="75" w:type="dxa"/>
            </w:tcMar>
            <w:vAlign w:val="center"/>
          </w:tcPr>
          <w:p w14:paraId="15A5CC5F" w14:textId="77777777" w:rsidR="00B96D6F" w:rsidRDefault="00B96D6F" w:rsidP="00B96D6F">
            <w:pPr>
              <w:jc w:val="left"/>
            </w:pPr>
            <w:r>
              <w:t>Bites ir Dabas Mātes dāvana. Sargāsim bites, lai bites ne tikai apputeksnētu puķes, bet arī lai bites nestu mums medu. Cienīsim visas dzīvās radībiņas, cienīsim un godāsim Dabas Māti.</w:t>
            </w:r>
            <w:r>
              <w:br/>
              <w:t xml:space="preserve">Ar cieņu, Leonīds </w:t>
            </w:r>
            <w:proofErr w:type="spellStart"/>
            <w:r>
              <w:t>Krivišs</w:t>
            </w:r>
            <w:proofErr w:type="spellEnd"/>
          </w:p>
        </w:tc>
        <w:tc>
          <w:tcPr>
            <w:tcW w:w="1350" w:type="dxa"/>
            <w:shd w:val="clear" w:color="auto" w:fill="FFFFFF"/>
            <w:noWrap/>
            <w:tcMar>
              <w:top w:w="75" w:type="dxa"/>
              <w:left w:w="75" w:type="dxa"/>
              <w:bottom w:w="75" w:type="dxa"/>
              <w:right w:w="75" w:type="dxa"/>
            </w:tcMar>
            <w:vAlign w:val="center"/>
          </w:tcPr>
          <w:p w14:paraId="149E2790" w14:textId="7DE7AA00" w:rsidR="00B96D6F" w:rsidRDefault="00B96D6F" w:rsidP="00B96D6F">
            <w:pPr>
              <w:jc w:val="left"/>
            </w:pPr>
            <w:r>
              <w:t>Nav ņemts vērā</w:t>
            </w:r>
          </w:p>
        </w:tc>
        <w:tc>
          <w:tcPr>
            <w:tcW w:w="4156" w:type="dxa"/>
            <w:shd w:val="clear" w:color="auto" w:fill="FFFFFF"/>
            <w:noWrap/>
            <w:tcMar>
              <w:top w:w="75" w:type="dxa"/>
              <w:left w:w="75" w:type="dxa"/>
              <w:bottom w:w="75" w:type="dxa"/>
              <w:right w:w="75" w:type="dxa"/>
            </w:tcMar>
            <w:vAlign w:val="center"/>
          </w:tcPr>
          <w:p w14:paraId="12608AFE" w14:textId="3B71D084" w:rsidR="00B96D6F" w:rsidRDefault="00B96D6F" w:rsidP="00B96D6F">
            <w:pPr>
              <w:jc w:val="left"/>
            </w:pPr>
            <w:r>
              <w:t>Paldies par sniegto viedokli. Sniegtais viedoklis neattiecas uz noteikuma projekta saturu</w:t>
            </w:r>
          </w:p>
        </w:tc>
      </w:tr>
      <w:tr w:rsidR="00B96D6F" w14:paraId="130FFC03" w14:textId="77777777">
        <w:tc>
          <w:tcPr>
            <w:tcW w:w="750" w:type="dxa"/>
            <w:shd w:val="clear" w:color="auto" w:fill="FFFFFF"/>
            <w:noWrap/>
            <w:tcMar>
              <w:top w:w="75" w:type="dxa"/>
              <w:left w:w="75" w:type="dxa"/>
              <w:bottom w:w="75" w:type="dxa"/>
              <w:right w:w="75" w:type="dxa"/>
            </w:tcMar>
            <w:vAlign w:val="center"/>
          </w:tcPr>
          <w:p w14:paraId="31DB6A29" w14:textId="77777777" w:rsidR="00B96D6F" w:rsidRDefault="00B96D6F" w:rsidP="00B96D6F">
            <w:pPr>
              <w:jc w:val="center"/>
            </w:pPr>
            <w:r>
              <w:t>4.</w:t>
            </w:r>
          </w:p>
        </w:tc>
        <w:tc>
          <w:tcPr>
            <w:tcW w:w="4155" w:type="dxa"/>
            <w:shd w:val="clear" w:color="auto" w:fill="FFFFFF"/>
            <w:noWrap/>
            <w:tcMar>
              <w:top w:w="75" w:type="dxa"/>
              <w:left w:w="75" w:type="dxa"/>
              <w:bottom w:w="75" w:type="dxa"/>
              <w:right w:w="75" w:type="dxa"/>
            </w:tcMar>
            <w:vAlign w:val="center"/>
          </w:tcPr>
          <w:p w14:paraId="49847B0A" w14:textId="77777777" w:rsidR="00B96D6F" w:rsidRDefault="00B96D6F" w:rsidP="00B96D6F">
            <w:pPr>
              <w:jc w:val="left"/>
            </w:pPr>
            <w:r>
              <w:t xml:space="preserve">Dmitrijs </w:t>
            </w:r>
            <w:proofErr w:type="spellStart"/>
            <w:r>
              <w:t>Dmitrijevs</w:t>
            </w:r>
            <w:proofErr w:type="spellEnd"/>
          </w:p>
        </w:tc>
        <w:tc>
          <w:tcPr>
            <w:tcW w:w="4156" w:type="dxa"/>
            <w:shd w:val="clear" w:color="auto" w:fill="FFFFFF"/>
            <w:noWrap/>
            <w:tcMar>
              <w:top w:w="75" w:type="dxa"/>
              <w:left w:w="75" w:type="dxa"/>
              <w:bottom w:w="75" w:type="dxa"/>
              <w:right w:w="75" w:type="dxa"/>
            </w:tcMar>
            <w:vAlign w:val="center"/>
          </w:tcPr>
          <w:p w14:paraId="7A7107CB" w14:textId="77777777" w:rsidR="00B96D6F" w:rsidRDefault="00B96D6F" w:rsidP="00B96D6F">
            <w:pPr>
              <w:jc w:val="left"/>
            </w:pPr>
            <w:r>
              <w:t xml:space="preserve">Pašlaik visā Eiropas Savienībā ir aktuāls Eiropas Zaļais kurss (angļu valodā: </w:t>
            </w:r>
            <w:proofErr w:type="spellStart"/>
            <w:r>
              <w:t>European</w:t>
            </w:r>
            <w:proofErr w:type="spellEnd"/>
            <w:r>
              <w:t xml:space="preserve"> </w:t>
            </w:r>
            <w:proofErr w:type="spellStart"/>
            <w:r>
              <w:t>Green</w:t>
            </w:r>
            <w:proofErr w:type="spellEnd"/>
            <w:r>
              <w:t xml:space="preserve"> </w:t>
            </w:r>
            <w:proofErr w:type="spellStart"/>
            <w:r>
              <w:t>Deal</w:t>
            </w:r>
            <w:proofErr w:type="spellEnd"/>
            <w:r>
              <w:t>), un biškopība kā ekoloģisks un videi draudzīgs bizness lieliski iederas Eiropas Zaļa kursa ietvaros. Medusbites (</w:t>
            </w:r>
            <w:proofErr w:type="spellStart"/>
            <w:r>
              <w:rPr>
                <w:i/>
              </w:rPr>
              <w:t>Apis</w:t>
            </w:r>
            <w:proofErr w:type="spellEnd"/>
            <w:r>
              <w:rPr>
                <w:i/>
              </w:rPr>
              <w:t xml:space="preserve"> ģints</w:t>
            </w:r>
            <w:r>
              <w:t>) lieliski apputeksnē ziedaugus (</w:t>
            </w:r>
            <w:proofErr w:type="spellStart"/>
            <w:r>
              <w:rPr>
                <w:i/>
              </w:rPr>
              <w:t>Magnoliophyta</w:t>
            </w:r>
            <w:proofErr w:type="spellEnd"/>
            <w:r>
              <w:rPr>
                <w:i/>
              </w:rPr>
              <w:t xml:space="preserve"> nodalījums</w:t>
            </w:r>
            <w:r>
              <w:t xml:space="preserve">). Un arī ražo saldu, smaržīgu un ļoti garšīgu medu, kas satur sevī dažādas veselību veicinošas bioloģijas aktīvas vielas. Protams, ir cilvēki, kuriem no medus, </w:t>
            </w:r>
            <w:r>
              <w:lastRenderedPageBreak/>
              <w:t xml:space="preserve">ziedputekšņiem un bišu kodumiem ir spēcīga alerģija, bet, par laimi, šādu alerģisku cilvēku ir salīdzinoši maz. Bites dod arī vasku, no kura var izgatavot dažnedažādas sveces.  Tomēr praksē visbiežāk lielākā daļa bišu vaska aiziet jaunu vaska šūnu plākšņu ražošanā, ko tālāk izmanto, lai </w:t>
            </w:r>
            <w:proofErr w:type="spellStart"/>
            <w:r>
              <w:t>iešūnotu</w:t>
            </w:r>
            <w:proofErr w:type="spellEnd"/>
            <w:r>
              <w:t xml:space="preserve"> jaunus medus vai peru rāmīšus. Diemžēl vaska ieguvi apgrūtina dažādas kodes  (</w:t>
            </w:r>
            <w:proofErr w:type="spellStart"/>
            <w:r>
              <w:rPr>
                <w:i/>
              </w:rPr>
              <w:t>Tineidae</w:t>
            </w:r>
            <w:proofErr w:type="spellEnd"/>
            <w:r>
              <w:rPr>
                <w:i/>
              </w:rPr>
              <w:t xml:space="preserve"> dzimta</w:t>
            </w:r>
            <w:r>
              <w:t>), kas ieperinās bišu stropā un ar savu kareivīgo dabu un negausīgo rīšanu var pilnībā iznīcināt bišu saimi. Piemēram, lielas vaska vilnis (</w:t>
            </w:r>
            <w:proofErr w:type="spellStart"/>
            <w:r>
              <w:rPr>
                <w:i/>
              </w:rPr>
              <w:t>Galleria</w:t>
            </w:r>
            <w:proofErr w:type="spellEnd"/>
            <w:r>
              <w:rPr>
                <w:i/>
              </w:rPr>
              <w:t xml:space="preserve"> </w:t>
            </w:r>
            <w:proofErr w:type="spellStart"/>
            <w:r>
              <w:rPr>
                <w:i/>
              </w:rPr>
              <w:t>mellonella</w:t>
            </w:r>
            <w:proofErr w:type="spellEnd"/>
            <w:r>
              <w:t>). Bet kopumā biškopība sniedz daudz labuma gan sabiedrībai, gan apkārtējai dabai. Vienīgi ir jāatceras, ka bišu dravas drīkst ierīkot tikai savrupā un nomaļā vietā, lai netraucētu kaimiņiem. </w:t>
            </w:r>
            <w:r>
              <w:br/>
              <w:t xml:space="preserve">Cieņā, Dmitrijs </w:t>
            </w:r>
            <w:proofErr w:type="spellStart"/>
            <w:r>
              <w:t>Dmitrijevs</w:t>
            </w:r>
            <w:proofErr w:type="spellEnd"/>
          </w:p>
        </w:tc>
        <w:tc>
          <w:tcPr>
            <w:tcW w:w="1350" w:type="dxa"/>
            <w:shd w:val="clear" w:color="auto" w:fill="FFFFFF"/>
            <w:noWrap/>
            <w:tcMar>
              <w:top w:w="75" w:type="dxa"/>
              <w:left w:w="75" w:type="dxa"/>
              <w:bottom w:w="75" w:type="dxa"/>
              <w:right w:w="75" w:type="dxa"/>
            </w:tcMar>
            <w:vAlign w:val="center"/>
          </w:tcPr>
          <w:p w14:paraId="5D44FCCB" w14:textId="79284298" w:rsidR="00B96D6F" w:rsidRDefault="00B96D6F" w:rsidP="00B96D6F">
            <w:pPr>
              <w:jc w:val="left"/>
            </w:pPr>
            <w:r>
              <w:lastRenderedPageBreak/>
              <w:t>Nav ņemts vērā</w:t>
            </w:r>
          </w:p>
        </w:tc>
        <w:tc>
          <w:tcPr>
            <w:tcW w:w="4156" w:type="dxa"/>
            <w:shd w:val="clear" w:color="auto" w:fill="FFFFFF"/>
            <w:noWrap/>
            <w:tcMar>
              <w:top w:w="75" w:type="dxa"/>
              <w:left w:w="75" w:type="dxa"/>
              <w:bottom w:w="75" w:type="dxa"/>
              <w:right w:w="75" w:type="dxa"/>
            </w:tcMar>
            <w:vAlign w:val="center"/>
          </w:tcPr>
          <w:p w14:paraId="72A89113" w14:textId="77777777" w:rsidR="00B96D6F" w:rsidRDefault="00B96D6F" w:rsidP="00B96D6F">
            <w:pPr>
              <w:jc w:val="left"/>
            </w:pPr>
            <w:r>
              <w:t>Paldies par sniegto viedokli. Sniegtais viedoklis neattiecas uz noteikuma projekta saturu.</w:t>
            </w:r>
          </w:p>
          <w:p w14:paraId="3AA2CFF0" w14:textId="45EEBBD4" w:rsidR="00B96D6F" w:rsidRDefault="00B96D6F" w:rsidP="00B96D6F">
            <w:pPr>
              <w:jc w:val="left"/>
            </w:pPr>
          </w:p>
        </w:tc>
      </w:tr>
      <w:tr w:rsidR="00B96D6F" w14:paraId="459FCC67" w14:textId="77777777">
        <w:tc>
          <w:tcPr>
            <w:tcW w:w="750" w:type="dxa"/>
            <w:shd w:val="clear" w:color="auto" w:fill="FFFFFF"/>
            <w:noWrap/>
            <w:tcMar>
              <w:top w:w="75" w:type="dxa"/>
              <w:left w:w="75" w:type="dxa"/>
              <w:bottom w:w="75" w:type="dxa"/>
              <w:right w:w="75" w:type="dxa"/>
            </w:tcMar>
            <w:vAlign w:val="center"/>
          </w:tcPr>
          <w:p w14:paraId="6743C00D" w14:textId="77777777" w:rsidR="00B96D6F" w:rsidRDefault="00B96D6F" w:rsidP="00B96D6F">
            <w:pPr>
              <w:jc w:val="center"/>
            </w:pPr>
            <w:r>
              <w:lastRenderedPageBreak/>
              <w:t>5.</w:t>
            </w:r>
          </w:p>
        </w:tc>
        <w:tc>
          <w:tcPr>
            <w:tcW w:w="4155" w:type="dxa"/>
            <w:shd w:val="clear" w:color="auto" w:fill="FFFFFF"/>
            <w:noWrap/>
            <w:tcMar>
              <w:top w:w="75" w:type="dxa"/>
              <w:left w:w="75" w:type="dxa"/>
              <w:bottom w:w="75" w:type="dxa"/>
              <w:right w:w="75" w:type="dxa"/>
            </w:tcMar>
            <w:vAlign w:val="center"/>
          </w:tcPr>
          <w:p w14:paraId="2D2B9F12" w14:textId="77777777" w:rsidR="00B96D6F" w:rsidRDefault="00B96D6F" w:rsidP="00B96D6F">
            <w:pPr>
              <w:jc w:val="left"/>
            </w:pPr>
            <w:r>
              <w:t xml:space="preserve">Dmitrijs </w:t>
            </w:r>
            <w:proofErr w:type="spellStart"/>
            <w:r>
              <w:t>Dmitrijevs</w:t>
            </w:r>
            <w:proofErr w:type="spellEnd"/>
          </w:p>
        </w:tc>
        <w:tc>
          <w:tcPr>
            <w:tcW w:w="4156" w:type="dxa"/>
            <w:shd w:val="clear" w:color="auto" w:fill="FFFFFF"/>
            <w:noWrap/>
            <w:tcMar>
              <w:top w:w="75" w:type="dxa"/>
              <w:left w:w="75" w:type="dxa"/>
              <w:bottom w:w="75" w:type="dxa"/>
              <w:right w:w="75" w:type="dxa"/>
            </w:tcMar>
            <w:vAlign w:val="center"/>
          </w:tcPr>
          <w:p w14:paraId="7D82420A" w14:textId="77777777" w:rsidR="00B96D6F" w:rsidRDefault="00B96D6F" w:rsidP="00B96D6F">
            <w:pPr>
              <w:jc w:val="left"/>
            </w:pPr>
            <w:r>
              <w:t>Biškopība ir Dabas Mātei tīkama tautsaimniecības nozare, kuru Latvijā būtu jāattīsta ar visiem iespējamajiem līdzekļiem. Bites ir Dabas Māte svētība. Tās dod mums visvisādus labumus: apputeksnē ziedus, dod medu, ziedputekšņus, bišu maizi, propolisu, bišu māšu peru pieniņu un vasku. Tāpēc ir svarīgi lai biškopības nozare Latvijā neizzustu. Mūsdienu biškopji saskaras ar antropogēnās darbības izraisītajām problēmām: intensīvā lauksaimniecība, dabisko pļavu iznīcināšana, dažādu biocīdu un minerālmēslu lietojums. Bites uz visiem šiem faktoriem ir ļoti jūtīgas. Tāpēc lūgsim Dabas Māti, lai biškopība būtu Latvijā arī turpmāk. Lai Dabas Māte mūs svētī! Lai Dabas Māte pasargā mūs no ļauna!</w:t>
            </w:r>
            <w:r>
              <w:br/>
              <w:t xml:space="preserve">Cieņā, Dmitrijs </w:t>
            </w:r>
            <w:proofErr w:type="spellStart"/>
            <w:r>
              <w:t>Dmitrijevs</w:t>
            </w:r>
            <w:proofErr w:type="spellEnd"/>
            <w:r>
              <w:t> </w:t>
            </w:r>
          </w:p>
        </w:tc>
        <w:tc>
          <w:tcPr>
            <w:tcW w:w="1350" w:type="dxa"/>
            <w:shd w:val="clear" w:color="auto" w:fill="FFFFFF"/>
            <w:noWrap/>
            <w:tcMar>
              <w:top w:w="75" w:type="dxa"/>
              <w:left w:w="75" w:type="dxa"/>
              <w:bottom w:w="75" w:type="dxa"/>
              <w:right w:w="75" w:type="dxa"/>
            </w:tcMar>
            <w:vAlign w:val="center"/>
          </w:tcPr>
          <w:p w14:paraId="092C64EF" w14:textId="40059F50" w:rsidR="00B96D6F" w:rsidRDefault="00B96D6F" w:rsidP="00B96D6F">
            <w:pPr>
              <w:jc w:val="left"/>
            </w:pPr>
            <w:r>
              <w:t>Nav ņemts vērā</w:t>
            </w:r>
          </w:p>
        </w:tc>
        <w:tc>
          <w:tcPr>
            <w:tcW w:w="4156" w:type="dxa"/>
            <w:shd w:val="clear" w:color="auto" w:fill="FFFFFF"/>
            <w:noWrap/>
            <w:tcMar>
              <w:top w:w="75" w:type="dxa"/>
              <w:left w:w="75" w:type="dxa"/>
              <w:bottom w:w="75" w:type="dxa"/>
              <w:right w:w="75" w:type="dxa"/>
            </w:tcMar>
            <w:vAlign w:val="center"/>
          </w:tcPr>
          <w:p w14:paraId="0728DC80" w14:textId="32BD9482" w:rsidR="00B96D6F" w:rsidRDefault="00B96D6F" w:rsidP="00B96D6F">
            <w:pPr>
              <w:jc w:val="left"/>
            </w:pPr>
            <w:r>
              <w:t>Paldies par sniegto viedokli. Sniegtais viedoklis neattiecas uz noteikuma projekta saturu</w:t>
            </w:r>
          </w:p>
        </w:tc>
      </w:tr>
      <w:tr w:rsidR="00B96D6F" w14:paraId="603DEC4E" w14:textId="77777777">
        <w:tc>
          <w:tcPr>
            <w:tcW w:w="750" w:type="dxa"/>
            <w:shd w:val="clear" w:color="auto" w:fill="FFFFFF"/>
            <w:noWrap/>
            <w:tcMar>
              <w:top w:w="75" w:type="dxa"/>
              <w:left w:w="75" w:type="dxa"/>
              <w:bottom w:w="75" w:type="dxa"/>
              <w:right w:w="75" w:type="dxa"/>
            </w:tcMar>
            <w:vAlign w:val="center"/>
          </w:tcPr>
          <w:p w14:paraId="1E716436" w14:textId="77777777" w:rsidR="00B96D6F" w:rsidRDefault="00B96D6F" w:rsidP="00B96D6F">
            <w:pPr>
              <w:jc w:val="center"/>
            </w:pPr>
            <w:r>
              <w:t>6.</w:t>
            </w:r>
          </w:p>
        </w:tc>
        <w:tc>
          <w:tcPr>
            <w:tcW w:w="4155" w:type="dxa"/>
            <w:shd w:val="clear" w:color="auto" w:fill="FFFFFF"/>
            <w:noWrap/>
            <w:tcMar>
              <w:top w:w="75" w:type="dxa"/>
              <w:left w:w="75" w:type="dxa"/>
              <w:bottom w:w="75" w:type="dxa"/>
              <w:right w:w="75" w:type="dxa"/>
            </w:tcMar>
            <w:vAlign w:val="center"/>
          </w:tcPr>
          <w:p w14:paraId="7F1E2875" w14:textId="77777777" w:rsidR="00B96D6F" w:rsidRDefault="00B96D6F" w:rsidP="00B96D6F">
            <w:pPr>
              <w:jc w:val="left"/>
            </w:pPr>
            <w:r>
              <w:t xml:space="preserve">Tatjana </w:t>
            </w:r>
            <w:proofErr w:type="spellStart"/>
            <w:r>
              <w:t>Dmitrijeva</w:t>
            </w:r>
            <w:proofErr w:type="spellEnd"/>
          </w:p>
        </w:tc>
        <w:tc>
          <w:tcPr>
            <w:tcW w:w="4156" w:type="dxa"/>
            <w:shd w:val="clear" w:color="auto" w:fill="FFFFFF"/>
            <w:noWrap/>
            <w:tcMar>
              <w:top w:w="75" w:type="dxa"/>
              <w:left w:w="75" w:type="dxa"/>
              <w:bottom w:w="75" w:type="dxa"/>
              <w:right w:w="75" w:type="dxa"/>
            </w:tcMar>
            <w:vAlign w:val="center"/>
          </w:tcPr>
          <w:p w14:paraId="4302FD3A" w14:textId="77777777" w:rsidR="00B96D6F" w:rsidRDefault="00B96D6F" w:rsidP="00B96D6F">
            <w:pPr>
              <w:jc w:val="left"/>
            </w:pPr>
            <w:r>
              <w:t>Es uzliku bitītēm</w:t>
            </w:r>
            <w:r>
              <w:br/>
              <w:t>Pīlādžogu vainadziņu,</w:t>
            </w:r>
            <w:r>
              <w:br/>
              <w:t>Lai Laima māmuliņa dod citu gadu</w:t>
            </w:r>
            <w:r>
              <w:br/>
              <w:t>Jaunas bites dārziņā.</w:t>
            </w:r>
            <w:r>
              <w:br/>
            </w:r>
            <w:r>
              <w:rPr>
                <w:i/>
              </w:rPr>
              <w:lastRenderedPageBreak/>
              <w:t>/Latviešu tautasdziesma/</w:t>
            </w:r>
            <w:r>
              <w:br/>
              <w:t xml:space="preserve">Ar cieņu, Tatjana </w:t>
            </w:r>
            <w:proofErr w:type="spellStart"/>
            <w:r>
              <w:t>Dmitrijeva</w:t>
            </w:r>
            <w:proofErr w:type="spellEnd"/>
            <w:r>
              <w:t> </w:t>
            </w:r>
          </w:p>
        </w:tc>
        <w:tc>
          <w:tcPr>
            <w:tcW w:w="1350" w:type="dxa"/>
            <w:shd w:val="clear" w:color="auto" w:fill="FFFFFF"/>
            <w:noWrap/>
            <w:tcMar>
              <w:top w:w="75" w:type="dxa"/>
              <w:left w:w="75" w:type="dxa"/>
              <w:bottom w:w="75" w:type="dxa"/>
              <w:right w:w="75" w:type="dxa"/>
            </w:tcMar>
            <w:vAlign w:val="center"/>
          </w:tcPr>
          <w:p w14:paraId="64B96320" w14:textId="7502314E" w:rsidR="00B96D6F" w:rsidRDefault="00B96D6F" w:rsidP="00B96D6F">
            <w:pPr>
              <w:jc w:val="left"/>
            </w:pPr>
            <w:r>
              <w:lastRenderedPageBreak/>
              <w:t>Nav ņemts vērā</w:t>
            </w:r>
          </w:p>
        </w:tc>
        <w:tc>
          <w:tcPr>
            <w:tcW w:w="4156" w:type="dxa"/>
            <w:shd w:val="clear" w:color="auto" w:fill="FFFFFF"/>
            <w:noWrap/>
            <w:tcMar>
              <w:top w:w="75" w:type="dxa"/>
              <w:left w:w="75" w:type="dxa"/>
              <w:bottom w:w="75" w:type="dxa"/>
              <w:right w:w="75" w:type="dxa"/>
            </w:tcMar>
            <w:vAlign w:val="center"/>
          </w:tcPr>
          <w:p w14:paraId="371CA049" w14:textId="702A609D" w:rsidR="00B96D6F" w:rsidRDefault="00B96D6F" w:rsidP="00B96D6F">
            <w:pPr>
              <w:jc w:val="left"/>
            </w:pPr>
            <w:r>
              <w:t>Paldies par sniegto viedokli. Sniegtais viedoklis neattiecas uz noteikuma projekta saturu</w:t>
            </w:r>
          </w:p>
        </w:tc>
      </w:tr>
      <w:tr w:rsidR="00B96D6F" w14:paraId="4EBE0307" w14:textId="77777777">
        <w:tc>
          <w:tcPr>
            <w:tcW w:w="750" w:type="dxa"/>
            <w:shd w:val="clear" w:color="auto" w:fill="FFFFFF"/>
            <w:noWrap/>
            <w:tcMar>
              <w:top w:w="75" w:type="dxa"/>
              <w:left w:w="75" w:type="dxa"/>
              <w:bottom w:w="75" w:type="dxa"/>
              <w:right w:w="75" w:type="dxa"/>
            </w:tcMar>
            <w:vAlign w:val="center"/>
          </w:tcPr>
          <w:p w14:paraId="429F59BB" w14:textId="77777777" w:rsidR="00B96D6F" w:rsidRDefault="00B96D6F" w:rsidP="00B96D6F">
            <w:pPr>
              <w:jc w:val="center"/>
            </w:pPr>
            <w:r>
              <w:t>7.</w:t>
            </w:r>
          </w:p>
        </w:tc>
        <w:tc>
          <w:tcPr>
            <w:tcW w:w="4155" w:type="dxa"/>
            <w:shd w:val="clear" w:color="auto" w:fill="FFFFFF"/>
            <w:noWrap/>
            <w:tcMar>
              <w:top w:w="75" w:type="dxa"/>
              <w:left w:w="75" w:type="dxa"/>
              <w:bottom w:w="75" w:type="dxa"/>
              <w:right w:w="75" w:type="dxa"/>
            </w:tcMar>
            <w:vAlign w:val="center"/>
          </w:tcPr>
          <w:p w14:paraId="76423C43" w14:textId="77777777" w:rsidR="00B96D6F" w:rsidRDefault="00B96D6F" w:rsidP="00B96D6F">
            <w:pPr>
              <w:jc w:val="left"/>
            </w:pPr>
            <w:r>
              <w:t xml:space="preserve">Tatjana </w:t>
            </w:r>
            <w:proofErr w:type="spellStart"/>
            <w:r>
              <w:t>Dmitrijeva</w:t>
            </w:r>
            <w:proofErr w:type="spellEnd"/>
          </w:p>
        </w:tc>
        <w:tc>
          <w:tcPr>
            <w:tcW w:w="4156" w:type="dxa"/>
            <w:shd w:val="clear" w:color="auto" w:fill="FFFFFF"/>
            <w:noWrap/>
            <w:tcMar>
              <w:top w:w="75" w:type="dxa"/>
              <w:left w:w="75" w:type="dxa"/>
              <w:bottom w:w="75" w:type="dxa"/>
              <w:right w:w="75" w:type="dxa"/>
            </w:tcMar>
            <w:vAlign w:val="center"/>
          </w:tcPr>
          <w:p w14:paraId="660ED4AB" w14:textId="77777777" w:rsidR="00B96D6F" w:rsidRDefault="00B96D6F" w:rsidP="00B96D6F">
            <w:pPr>
              <w:jc w:val="left"/>
            </w:pPr>
            <w:r>
              <w:t>Dēkla, Dēkla, Laima, Laima,</w:t>
            </w:r>
            <w:r>
              <w:br/>
              <w:t>Svētī manu bišu dravu.</w:t>
            </w:r>
            <w:r>
              <w:br/>
              <w:t>Svētī manu bišu dravu,</w:t>
            </w:r>
            <w:r>
              <w:br/>
              <w:t>Ar savu svētību.</w:t>
            </w:r>
            <w:r>
              <w:br/>
            </w:r>
            <w:r>
              <w:rPr>
                <w:i/>
              </w:rPr>
              <w:t>/Latviešu tautasdziesma/</w:t>
            </w:r>
            <w:r>
              <w:br/>
              <w:t xml:space="preserve">Ar cieņu, Tatjana </w:t>
            </w:r>
            <w:proofErr w:type="spellStart"/>
            <w:r>
              <w:t>Dmitrijeva</w:t>
            </w:r>
            <w:proofErr w:type="spellEnd"/>
            <w:r>
              <w:t> </w:t>
            </w:r>
          </w:p>
        </w:tc>
        <w:tc>
          <w:tcPr>
            <w:tcW w:w="1350" w:type="dxa"/>
            <w:shd w:val="clear" w:color="auto" w:fill="FFFFFF"/>
            <w:noWrap/>
            <w:tcMar>
              <w:top w:w="75" w:type="dxa"/>
              <w:left w:w="75" w:type="dxa"/>
              <w:bottom w:w="75" w:type="dxa"/>
              <w:right w:w="75" w:type="dxa"/>
            </w:tcMar>
            <w:vAlign w:val="center"/>
          </w:tcPr>
          <w:p w14:paraId="6201878D" w14:textId="5962450E" w:rsidR="00B96D6F" w:rsidRDefault="00B96D6F" w:rsidP="00B96D6F">
            <w:pPr>
              <w:jc w:val="left"/>
            </w:pPr>
            <w:r>
              <w:t>Nav ņemts vērā</w:t>
            </w:r>
          </w:p>
        </w:tc>
        <w:tc>
          <w:tcPr>
            <w:tcW w:w="4156" w:type="dxa"/>
            <w:shd w:val="clear" w:color="auto" w:fill="FFFFFF"/>
            <w:noWrap/>
            <w:tcMar>
              <w:top w:w="75" w:type="dxa"/>
              <w:left w:w="75" w:type="dxa"/>
              <w:bottom w:w="75" w:type="dxa"/>
              <w:right w:w="75" w:type="dxa"/>
            </w:tcMar>
            <w:vAlign w:val="center"/>
          </w:tcPr>
          <w:p w14:paraId="6FBA077C" w14:textId="2A00166F" w:rsidR="00B96D6F" w:rsidRDefault="00B96D6F" w:rsidP="00B96D6F">
            <w:pPr>
              <w:jc w:val="left"/>
            </w:pPr>
            <w:r>
              <w:t>Paldies par sniegto viedokli. Sniegtais viedoklis neattiecas uz noteikuma projekta saturu</w:t>
            </w:r>
          </w:p>
        </w:tc>
      </w:tr>
      <w:tr w:rsidR="00B96D6F" w14:paraId="5EA1B53D" w14:textId="77777777">
        <w:tc>
          <w:tcPr>
            <w:tcW w:w="750" w:type="dxa"/>
            <w:shd w:val="clear" w:color="auto" w:fill="FFFFFF"/>
            <w:noWrap/>
            <w:tcMar>
              <w:top w:w="75" w:type="dxa"/>
              <w:left w:w="75" w:type="dxa"/>
              <w:bottom w:w="75" w:type="dxa"/>
              <w:right w:w="75" w:type="dxa"/>
            </w:tcMar>
            <w:vAlign w:val="center"/>
          </w:tcPr>
          <w:p w14:paraId="6A86FB6E" w14:textId="77777777" w:rsidR="00B96D6F" w:rsidRDefault="00B96D6F" w:rsidP="00B96D6F">
            <w:pPr>
              <w:jc w:val="center"/>
            </w:pPr>
            <w:r>
              <w:t>8.</w:t>
            </w:r>
          </w:p>
        </w:tc>
        <w:tc>
          <w:tcPr>
            <w:tcW w:w="4155" w:type="dxa"/>
            <w:shd w:val="clear" w:color="auto" w:fill="FFFFFF"/>
            <w:noWrap/>
            <w:tcMar>
              <w:top w:w="75" w:type="dxa"/>
              <w:left w:w="75" w:type="dxa"/>
              <w:bottom w:w="75" w:type="dxa"/>
              <w:right w:w="75" w:type="dxa"/>
            </w:tcMar>
            <w:vAlign w:val="center"/>
          </w:tcPr>
          <w:p w14:paraId="5768ADA3" w14:textId="77777777" w:rsidR="00B96D6F" w:rsidRDefault="00B96D6F" w:rsidP="00B96D6F">
            <w:pPr>
              <w:jc w:val="left"/>
            </w:pPr>
            <w:r>
              <w:t xml:space="preserve">Leonīds </w:t>
            </w:r>
            <w:proofErr w:type="spellStart"/>
            <w:r>
              <w:t>Krivišs</w:t>
            </w:r>
            <w:proofErr w:type="spellEnd"/>
          </w:p>
        </w:tc>
        <w:tc>
          <w:tcPr>
            <w:tcW w:w="4156" w:type="dxa"/>
            <w:shd w:val="clear" w:color="auto" w:fill="FFFFFF"/>
            <w:noWrap/>
            <w:tcMar>
              <w:top w:w="75" w:type="dxa"/>
              <w:left w:w="75" w:type="dxa"/>
              <w:bottom w:w="75" w:type="dxa"/>
              <w:right w:w="75" w:type="dxa"/>
            </w:tcMar>
            <w:vAlign w:val="center"/>
          </w:tcPr>
          <w:p w14:paraId="65DA17A9" w14:textId="77777777" w:rsidR="00B96D6F" w:rsidRDefault="00B96D6F" w:rsidP="00B96D6F">
            <w:pPr>
              <w:jc w:val="left"/>
            </w:pPr>
            <w:r>
              <w:t>Ūsiņš labs Dieviņš.</w:t>
            </w:r>
            <w:r>
              <w:br/>
              <w:t>Tas svētīja manu dravu.</w:t>
            </w:r>
            <w:r>
              <w:br/>
              <w:t>Tas deva bitītēm.</w:t>
            </w:r>
            <w:r>
              <w:br/>
              <w:t> Spēku visai dieniņai!</w:t>
            </w:r>
            <w:r>
              <w:br/>
            </w:r>
            <w:r>
              <w:rPr>
                <w:i/>
              </w:rPr>
              <w:t>/Latviešu tautas dziesma/</w:t>
            </w:r>
            <w:r>
              <w:br/>
              <w:t xml:space="preserve">Ar cieņu, Leonīds </w:t>
            </w:r>
            <w:proofErr w:type="spellStart"/>
            <w:r>
              <w:t>Krivišs</w:t>
            </w:r>
            <w:proofErr w:type="spellEnd"/>
          </w:p>
        </w:tc>
        <w:tc>
          <w:tcPr>
            <w:tcW w:w="1350" w:type="dxa"/>
            <w:shd w:val="clear" w:color="auto" w:fill="FFFFFF"/>
            <w:noWrap/>
            <w:tcMar>
              <w:top w:w="75" w:type="dxa"/>
              <w:left w:w="75" w:type="dxa"/>
              <w:bottom w:w="75" w:type="dxa"/>
              <w:right w:w="75" w:type="dxa"/>
            </w:tcMar>
            <w:vAlign w:val="center"/>
          </w:tcPr>
          <w:p w14:paraId="7ACA993D" w14:textId="624339B3" w:rsidR="00B96D6F" w:rsidRDefault="00B96D6F" w:rsidP="00B96D6F">
            <w:pPr>
              <w:jc w:val="left"/>
            </w:pPr>
            <w:r>
              <w:t>Nav ņemts vērā</w:t>
            </w:r>
          </w:p>
        </w:tc>
        <w:tc>
          <w:tcPr>
            <w:tcW w:w="4156" w:type="dxa"/>
            <w:shd w:val="clear" w:color="auto" w:fill="FFFFFF"/>
            <w:noWrap/>
            <w:tcMar>
              <w:top w:w="75" w:type="dxa"/>
              <w:left w:w="75" w:type="dxa"/>
              <w:bottom w:w="75" w:type="dxa"/>
              <w:right w:w="75" w:type="dxa"/>
            </w:tcMar>
            <w:vAlign w:val="center"/>
          </w:tcPr>
          <w:p w14:paraId="4965BA1D" w14:textId="480980BD" w:rsidR="00B96D6F" w:rsidRDefault="00B96D6F" w:rsidP="00B96D6F">
            <w:pPr>
              <w:jc w:val="left"/>
            </w:pPr>
            <w:r>
              <w:t>Paldies par sniegto viedokli. Sniegtais viedoklis neattiecas uz noteikuma projekta saturu</w:t>
            </w:r>
          </w:p>
        </w:tc>
      </w:tr>
      <w:tr w:rsidR="00B96D6F" w14:paraId="324050AA" w14:textId="77777777">
        <w:tc>
          <w:tcPr>
            <w:tcW w:w="750" w:type="dxa"/>
            <w:shd w:val="clear" w:color="auto" w:fill="FFFFFF"/>
            <w:noWrap/>
            <w:tcMar>
              <w:top w:w="75" w:type="dxa"/>
              <w:left w:w="75" w:type="dxa"/>
              <w:bottom w:w="75" w:type="dxa"/>
              <w:right w:w="75" w:type="dxa"/>
            </w:tcMar>
            <w:vAlign w:val="center"/>
          </w:tcPr>
          <w:p w14:paraId="7CB2C2AB" w14:textId="77777777" w:rsidR="00B96D6F" w:rsidRDefault="00B96D6F" w:rsidP="00B96D6F">
            <w:pPr>
              <w:jc w:val="center"/>
            </w:pPr>
            <w:r>
              <w:t>9.</w:t>
            </w:r>
          </w:p>
        </w:tc>
        <w:tc>
          <w:tcPr>
            <w:tcW w:w="4155" w:type="dxa"/>
            <w:shd w:val="clear" w:color="auto" w:fill="FFFFFF"/>
            <w:noWrap/>
            <w:tcMar>
              <w:top w:w="75" w:type="dxa"/>
              <w:left w:w="75" w:type="dxa"/>
              <w:bottom w:w="75" w:type="dxa"/>
              <w:right w:w="75" w:type="dxa"/>
            </w:tcMar>
            <w:vAlign w:val="center"/>
          </w:tcPr>
          <w:p w14:paraId="70E30E55" w14:textId="77777777" w:rsidR="00B96D6F" w:rsidRDefault="00B96D6F" w:rsidP="00B96D6F">
            <w:pPr>
              <w:jc w:val="left"/>
            </w:pPr>
            <w:r>
              <w:t xml:space="preserve">Leonīds </w:t>
            </w:r>
            <w:proofErr w:type="spellStart"/>
            <w:r>
              <w:t>Krivišs</w:t>
            </w:r>
            <w:proofErr w:type="spellEnd"/>
          </w:p>
        </w:tc>
        <w:tc>
          <w:tcPr>
            <w:tcW w:w="4156" w:type="dxa"/>
            <w:shd w:val="clear" w:color="auto" w:fill="FFFFFF"/>
            <w:noWrap/>
            <w:tcMar>
              <w:top w:w="75" w:type="dxa"/>
              <w:left w:w="75" w:type="dxa"/>
              <w:bottom w:w="75" w:type="dxa"/>
              <w:right w:w="75" w:type="dxa"/>
            </w:tcMar>
            <w:vAlign w:val="center"/>
          </w:tcPr>
          <w:p w14:paraId="51A9C897" w14:textId="77777777" w:rsidR="00B96D6F" w:rsidRDefault="00B96D6F" w:rsidP="00B96D6F">
            <w:pPr>
              <w:jc w:val="left"/>
            </w:pPr>
            <w:r>
              <w:t>Lūdzu Laimu, lūdzu Māru.</w:t>
            </w:r>
            <w:r>
              <w:br/>
              <w:t>Lūdzu visus senos Dievus.</w:t>
            </w:r>
            <w:r>
              <w:br/>
              <w:t>Lai manā draviņā,</w:t>
            </w:r>
            <w:r>
              <w:br/>
              <w:t>Zum bišu pilns ozoliņš!</w:t>
            </w:r>
            <w:r>
              <w:br/>
            </w:r>
            <w:r>
              <w:rPr>
                <w:i/>
              </w:rPr>
              <w:t>/Latviešu tautas dziesma/</w:t>
            </w:r>
            <w:r>
              <w:br/>
              <w:t xml:space="preserve">Ar cieņu, Leonīds </w:t>
            </w:r>
            <w:proofErr w:type="spellStart"/>
            <w:r>
              <w:t>Krivišs</w:t>
            </w:r>
            <w:proofErr w:type="spellEnd"/>
          </w:p>
        </w:tc>
        <w:tc>
          <w:tcPr>
            <w:tcW w:w="1350" w:type="dxa"/>
            <w:shd w:val="clear" w:color="auto" w:fill="FFFFFF"/>
            <w:noWrap/>
            <w:tcMar>
              <w:top w:w="75" w:type="dxa"/>
              <w:left w:w="75" w:type="dxa"/>
              <w:bottom w:w="75" w:type="dxa"/>
              <w:right w:w="75" w:type="dxa"/>
            </w:tcMar>
            <w:vAlign w:val="center"/>
          </w:tcPr>
          <w:p w14:paraId="7981307A" w14:textId="23B15141" w:rsidR="00B96D6F" w:rsidRDefault="00B96D6F" w:rsidP="00B96D6F">
            <w:pPr>
              <w:jc w:val="left"/>
            </w:pPr>
            <w:r>
              <w:t>Nav ņemts vērā</w:t>
            </w:r>
          </w:p>
        </w:tc>
        <w:tc>
          <w:tcPr>
            <w:tcW w:w="4156" w:type="dxa"/>
            <w:shd w:val="clear" w:color="auto" w:fill="FFFFFF"/>
            <w:noWrap/>
            <w:tcMar>
              <w:top w:w="75" w:type="dxa"/>
              <w:left w:w="75" w:type="dxa"/>
              <w:bottom w:w="75" w:type="dxa"/>
              <w:right w:w="75" w:type="dxa"/>
            </w:tcMar>
            <w:vAlign w:val="center"/>
          </w:tcPr>
          <w:p w14:paraId="6C2DC08A" w14:textId="6486E9C7" w:rsidR="00B96D6F" w:rsidRDefault="00B96D6F" w:rsidP="00B96D6F">
            <w:pPr>
              <w:jc w:val="left"/>
            </w:pPr>
            <w:r>
              <w:t>Paldies par sniegto viedokli. Sniegtais viedoklis neattiecas uz noteikuma projekta saturu</w:t>
            </w:r>
          </w:p>
        </w:tc>
      </w:tr>
      <w:tr w:rsidR="00B96D6F" w14:paraId="2CBEB463" w14:textId="77777777">
        <w:tc>
          <w:tcPr>
            <w:tcW w:w="750" w:type="dxa"/>
            <w:shd w:val="clear" w:color="auto" w:fill="FFFFFF"/>
            <w:noWrap/>
            <w:tcMar>
              <w:top w:w="75" w:type="dxa"/>
              <w:left w:w="75" w:type="dxa"/>
              <w:bottom w:w="75" w:type="dxa"/>
              <w:right w:w="75" w:type="dxa"/>
            </w:tcMar>
            <w:vAlign w:val="center"/>
          </w:tcPr>
          <w:p w14:paraId="68635E33" w14:textId="77777777" w:rsidR="00B96D6F" w:rsidRDefault="00B96D6F" w:rsidP="00B96D6F">
            <w:pPr>
              <w:jc w:val="center"/>
            </w:pPr>
            <w:r>
              <w:t>10.</w:t>
            </w:r>
          </w:p>
        </w:tc>
        <w:tc>
          <w:tcPr>
            <w:tcW w:w="4155" w:type="dxa"/>
            <w:shd w:val="clear" w:color="auto" w:fill="FFFFFF"/>
            <w:noWrap/>
            <w:tcMar>
              <w:top w:w="75" w:type="dxa"/>
              <w:left w:w="75" w:type="dxa"/>
              <w:bottom w:w="75" w:type="dxa"/>
              <w:right w:w="75" w:type="dxa"/>
            </w:tcMar>
            <w:vAlign w:val="center"/>
          </w:tcPr>
          <w:p w14:paraId="4721BF91" w14:textId="77777777" w:rsidR="00B96D6F" w:rsidRDefault="00B96D6F" w:rsidP="00B96D6F">
            <w:pPr>
              <w:jc w:val="left"/>
            </w:pPr>
            <w:r>
              <w:t xml:space="preserve">Dmitrijs </w:t>
            </w:r>
            <w:proofErr w:type="spellStart"/>
            <w:r>
              <w:t>Dmitrijevs</w:t>
            </w:r>
            <w:proofErr w:type="spellEnd"/>
          </w:p>
        </w:tc>
        <w:tc>
          <w:tcPr>
            <w:tcW w:w="4156" w:type="dxa"/>
            <w:shd w:val="clear" w:color="auto" w:fill="FFFFFF"/>
            <w:noWrap/>
            <w:tcMar>
              <w:top w:w="75" w:type="dxa"/>
              <w:left w:w="75" w:type="dxa"/>
              <w:bottom w:w="75" w:type="dxa"/>
              <w:right w:w="75" w:type="dxa"/>
            </w:tcMar>
            <w:vAlign w:val="center"/>
          </w:tcPr>
          <w:p w14:paraId="74BEECDF" w14:textId="77777777" w:rsidR="00B96D6F" w:rsidRDefault="00B96D6F" w:rsidP="00B96D6F">
            <w:pPr>
              <w:jc w:val="left"/>
            </w:pPr>
            <w:r>
              <w:t xml:space="preserve">Es lūdzu </w:t>
            </w:r>
            <w:proofErr w:type="spellStart"/>
            <w:r>
              <w:t>Pērkoņtēvu</w:t>
            </w:r>
            <w:proofErr w:type="spellEnd"/>
            <w:r>
              <w:t>.</w:t>
            </w:r>
            <w:r>
              <w:br/>
              <w:t>Trejas naktis, trejas dienas.</w:t>
            </w:r>
            <w:r>
              <w:br/>
              <w:t>Ceturtajā dieniņā,</w:t>
            </w:r>
            <w:r>
              <w:br/>
              <w:t>Bišu pilna draviņa.</w:t>
            </w:r>
            <w:r>
              <w:br/>
            </w:r>
            <w:r>
              <w:rPr>
                <w:i/>
              </w:rPr>
              <w:t>/Latviešu tautas dziesma/</w:t>
            </w:r>
            <w:r>
              <w:br/>
              <w:t xml:space="preserve">Cieņā, Dmitrijs </w:t>
            </w:r>
            <w:proofErr w:type="spellStart"/>
            <w:r>
              <w:t>Dmitrijevs</w:t>
            </w:r>
            <w:proofErr w:type="spellEnd"/>
            <w:r>
              <w:t> </w:t>
            </w:r>
          </w:p>
        </w:tc>
        <w:tc>
          <w:tcPr>
            <w:tcW w:w="1350" w:type="dxa"/>
            <w:shd w:val="clear" w:color="auto" w:fill="FFFFFF"/>
            <w:noWrap/>
            <w:tcMar>
              <w:top w:w="75" w:type="dxa"/>
              <w:left w:w="75" w:type="dxa"/>
              <w:bottom w:w="75" w:type="dxa"/>
              <w:right w:w="75" w:type="dxa"/>
            </w:tcMar>
            <w:vAlign w:val="center"/>
          </w:tcPr>
          <w:p w14:paraId="5B9226FD" w14:textId="77777777" w:rsidR="00B96D6F" w:rsidRDefault="00B96D6F" w:rsidP="00B96D6F">
            <w:pPr>
              <w:jc w:val="left"/>
            </w:pPr>
          </w:p>
        </w:tc>
        <w:tc>
          <w:tcPr>
            <w:tcW w:w="4156" w:type="dxa"/>
            <w:shd w:val="clear" w:color="auto" w:fill="FFFFFF"/>
            <w:noWrap/>
            <w:tcMar>
              <w:top w:w="75" w:type="dxa"/>
              <w:left w:w="75" w:type="dxa"/>
              <w:bottom w:w="75" w:type="dxa"/>
              <w:right w:w="75" w:type="dxa"/>
            </w:tcMar>
            <w:vAlign w:val="center"/>
          </w:tcPr>
          <w:p w14:paraId="10EE9B0B" w14:textId="77777777" w:rsidR="00B96D6F" w:rsidRDefault="00B96D6F" w:rsidP="00B96D6F">
            <w:pPr>
              <w:jc w:val="left"/>
            </w:pPr>
          </w:p>
        </w:tc>
      </w:tr>
      <w:tr w:rsidR="00B96D6F" w14:paraId="5814249F" w14:textId="77777777">
        <w:tc>
          <w:tcPr>
            <w:tcW w:w="750" w:type="dxa"/>
            <w:shd w:val="clear" w:color="auto" w:fill="FFFFFF"/>
            <w:noWrap/>
            <w:tcMar>
              <w:top w:w="75" w:type="dxa"/>
              <w:left w:w="75" w:type="dxa"/>
              <w:bottom w:w="75" w:type="dxa"/>
              <w:right w:w="75" w:type="dxa"/>
            </w:tcMar>
            <w:vAlign w:val="center"/>
          </w:tcPr>
          <w:p w14:paraId="2B1B0711" w14:textId="77777777" w:rsidR="00B96D6F" w:rsidRDefault="00B96D6F" w:rsidP="00B96D6F">
            <w:pPr>
              <w:jc w:val="center"/>
            </w:pPr>
            <w:r>
              <w:lastRenderedPageBreak/>
              <w:t>11.</w:t>
            </w:r>
          </w:p>
        </w:tc>
        <w:tc>
          <w:tcPr>
            <w:tcW w:w="4155" w:type="dxa"/>
            <w:shd w:val="clear" w:color="auto" w:fill="FFFFFF"/>
            <w:noWrap/>
            <w:tcMar>
              <w:top w:w="75" w:type="dxa"/>
              <w:left w:w="75" w:type="dxa"/>
              <w:bottom w:w="75" w:type="dxa"/>
              <w:right w:w="75" w:type="dxa"/>
            </w:tcMar>
            <w:vAlign w:val="center"/>
          </w:tcPr>
          <w:p w14:paraId="46EAED7E" w14:textId="77777777" w:rsidR="00B96D6F" w:rsidRDefault="00B96D6F" w:rsidP="00B96D6F">
            <w:pPr>
              <w:jc w:val="left"/>
            </w:pPr>
            <w:r>
              <w:t xml:space="preserve">Tatjana </w:t>
            </w:r>
            <w:proofErr w:type="spellStart"/>
            <w:r>
              <w:t>Dmitrijeva</w:t>
            </w:r>
            <w:proofErr w:type="spellEnd"/>
          </w:p>
        </w:tc>
        <w:tc>
          <w:tcPr>
            <w:tcW w:w="4156" w:type="dxa"/>
            <w:shd w:val="clear" w:color="auto" w:fill="FFFFFF"/>
            <w:noWrap/>
            <w:tcMar>
              <w:top w:w="75" w:type="dxa"/>
              <w:left w:w="75" w:type="dxa"/>
              <w:bottom w:w="75" w:type="dxa"/>
              <w:right w:w="75" w:type="dxa"/>
            </w:tcMar>
            <w:vAlign w:val="center"/>
          </w:tcPr>
          <w:p w14:paraId="3DA5DE34" w14:textId="77777777" w:rsidR="00B96D6F" w:rsidRDefault="00B96D6F" w:rsidP="00B96D6F">
            <w:pPr>
              <w:jc w:val="left"/>
            </w:pPr>
            <w:r>
              <w:t>Man ticība palīdzēja,</w:t>
            </w:r>
            <w:r>
              <w:br/>
              <w:t>Strādāt bišu draviņā.</w:t>
            </w:r>
            <w:r>
              <w:br/>
              <w:t>No rīta agrumiņa,</w:t>
            </w:r>
            <w:r>
              <w:br/>
              <w:t>Līdz vēlai tumsiņai.</w:t>
            </w:r>
            <w:r>
              <w:br/>
            </w:r>
            <w:r>
              <w:rPr>
                <w:i/>
              </w:rPr>
              <w:t>/Latviešu tautas dziesma/</w:t>
            </w:r>
            <w:r>
              <w:br/>
              <w:t xml:space="preserve">Ar cieņu, Tatjana </w:t>
            </w:r>
            <w:proofErr w:type="spellStart"/>
            <w:r>
              <w:t>Dmitrijeva</w:t>
            </w:r>
            <w:proofErr w:type="spellEnd"/>
            <w:r>
              <w:t> </w:t>
            </w:r>
          </w:p>
        </w:tc>
        <w:tc>
          <w:tcPr>
            <w:tcW w:w="1350" w:type="dxa"/>
            <w:shd w:val="clear" w:color="auto" w:fill="FFFFFF"/>
            <w:noWrap/>
            <w:tcMar>
              <w:top w:w="75" w:type="dxa"/>
              <w:left w:w="75" w:type="dxa"/>
              <w:bottom w:w="75" w:type="dxa"/>
              <w:right w:w="75" w:type="dxa"/>
            </w:tcMar>
            <w:vAlign w:val="center"/>
          </w:tcPr>
          <w:p w14:paraId="1F4A4C28" w14:textId="2306AEC3" w:rsidR="00B96D6F" w:rsidRDefault="00B96D6F" w:rsidP="00B96D6F">
            <w:pPr>
              <w:jc w:val="left"/>
            </w:pPr>
            <w:r>
              <w:t>Nav ņemts vērā</w:t>
            </w:r>
          </w:p>
        </w:tc>
        <w:tc>
          <w:tcPr>
            <w:tcW w:w="4156" w:type="dxa"/>
            <w:shd w:val="clear" w:color="auto" w:fill="FFFFFF"/>
            <w:noWrap/>
            <w:tcMar>
              <w:top w:w="75" w:type="dxa"/>
              <w:left w:w="75" w:type="dxa"/>
              <w:bottom w:w="75" w:type="dxa"/>
              <w:right w:w="75" w:type="dxa"/>
            </w:tcMar>
            <w:vAlign w:val="center"/>
          </w:tcPr>
          <w:p w14:paraId="00585727" w14:textId="526B211E" w:rsidR="00B96D6F" w:rsidRDefault="00B96D6F" w:rsidP="00B96D6F">
            <w:pPr>
              <w:jc w:val="left"/>
            </w:pPr>
            <w:r>
              <w:t>Paldies par sniegto viedokli. Sniegtais viedoklis neattiecas uz noteikuma projekta saturu</w:t>
            </w:r>
          </w:p>
        </w:tc>
      </w:tr>
      <w:tr w:rsidR="00B96D6F" w14:paraId="325B2109" w14:textId="77777777">
        <w:tc>
          <w:tcPr>
            <w:tcW w:w="750" w:type="dxa"/>
            <w:shd w:val="clear" w:color="auto" w:fill="FFFFFF"/>
            <w:noWrap/>
            <w:tcMar>
              <w:top w:w="75" w:type="dxa"/>
              <w:left w:w="75" w:type="dxa"/>
              <w:bottom w:w="75" w:type="dxa"/>
              <w:right w:w="75" w:type="dxa"/>
            </w:tcMar>
            <w:vAlign w:val="center"/>
          </w:tcPr>
          <w:p w14:paraId="17CDBD1C" w14:textId="77777777" w:rsidR="00B96D6F" w:rsidRDefault="00B96D6F" w:rsidP="00B96D6F">
            <w:pPr>
              <w:jc w:val="center"/>
            </w:pPr>
            <w:r>
              <w:t>12.</w:t>
            </w:r>
          </w:p>
        </w:tc>
        <w:tc>
          <w:tcPr>
            <w:tcW w:w="4155" w:type="dxa"/>
            <w:shd w:val="clear" w:color="auto" w:fill="FFFFFF"/>
            <w:noWrap/>
            <w:tcMar>
              <w:top w:w="75" w:type="dxa"/>
              <w:left w:w="75" w:type="dxa"/>
              <w:bottom w:w="75" w:type="dxa"/>
              <w:right w:w="75" w:type="dxa"/>
            </w:tcMar>
            <w:vAlign w:val="center"/>
          </w:tcPr>
          <w:p w14:paraId="4ADC98C3" w14:textId="5E74BFF1" w:rsidR="00B96D6F" w:rsidRDefault="00B96D6F" w:rsidP="00B96D6F">
            <w:pPr>
              <w:jc w:val="left"/>
            </w:pPr>
            <w:r>
              <w:t>Biedrība "Latvijas Biškopības biedrība"</w:t>
            </w:r>
          </w:p>
        </w:tc>
        <w:tc>
          <w:tcPr>
            <w:tcW w:w="4156" w:type="dxa"/>
            <w:shd w:val="clear" w:color="auto" w:fill="FFFFFF"/>
            <w:noWrap/>
            <w:tcMar>
              <w:top w:w="75" w:type="dxa"/>
              <w:left w:w="75" w:type="dxa"/>
              <w:bottom w:w="75" w:type="dxa"/>
              <w:right w:w="75" w:type="dxa"/>
            </w:tcMar>
            <w:vAlign w:val="center"/>
          </w:tcPr>
          <w:p w14:paraId="0BDD5685" w14:textId="204EC276" w:rsidR="00B96D6F" w:rsidRDefault="00B96D6F" w:rsidP="00B96D6F">
            <w:pPr>
              <w:jc w:val="left"/>
            </w:pPr>
            <w:r>
              <w:t>Latvijas Biškopības biedrība iesniedz šādus priekšlikumus: </w:t>
            </w:r>
            <w:r>
              <w:br/>
              <w:t>1. Par noteikumu projekta 25.punktu</w:t>
            </w:r>
            <w:r>
              <w:br/>
              <w:t xml:space="preserve">Lūdzu noteikumu projekta 25.punktā pagarināt maksājuma pieprasījuma iesniegšanas termiņu līdz kārtējā gada 15.septembrim, ņemot vērā, ka finanšu gads, kurā var īstenot intervenču aktivitātes  ir no 16.oktobra līdz nākamā gada 15.oktobrim un dažām biškopības intervencēm tieši rudenī ir svarīgi plānot aktivitātes. Piemēram, intervencē “Investīcijas materiālos un nemateriālos aktīvos, kā arī citi pasākumi, kas cita starpā vērsti uz bišu parazītu un slimību, jo īpaši </w:t>
            </w:r>
            <w:proofErr w:type="spellStart"/>
            <w:r>
              <w:t>varrozes</w:t>
            </w:r>
            <w:proofErr w:type="spellEnd"/>
            <w:r>
              <w:t>, apkarošanu” ļoti būtiski aktivitātes īstenot rudenī, lai sagatavotu bišu saimes ziemošanai.</w:t>
            </w:r>
            <w:r>
              <w:br/>
            </w:r>
            <w:r>
              <w:lastRenderedPageBreak/>
              <w:br/>
            </w:r>
          </w:p>
        </w:tc>
        <w:tc>
          <w:tcPr>
            <w:tcW w:w="1350" w:type="dxa"/>
            <w:shd w:val="clear" w:color="auto" w:fill="FFFFFF"/>
            <w:noWrap/>
            <w:tcMar>
              <w:top w:w="75" w:type="dxa"/>
              <w:left w:w="75" w:type="dxa"/>
              <w:bottom w:w="75" w:type="dxa"/>
              <w:right w:w="75" w:type="dxa"/>
            </w:tcMar>
            <w:vAlign w:val="center"/>
          </w:tcPr>
          <w:p w14:paraId="454CF273" w14:textId="72CC139D" w:rsidR="00B96D6F" w:rsidRDefault="00B96D6F" w:rsidP="00B96D6F">
            <w:pPr>
              <w:jc w:val="left"/>
            </w:pPr>
            <w:r>
              <w:lastRenderedPageBreak/>
              <w:t>Nav ņemts vērā</w:t>
            </w:r>
          </w:p>
        </w:tc>
        <w:tc>
          <w:tcPr>
            <w:tcW w:w="4156" w:type="dxa"/>
            <w:shd w:val="clear" w:color="auto" w:fill="FFFFFF"/>
            <w:noWrap/>
            <w:tcMar>
              <w:top w:w="75" w:type="dxa"/>
              <w:left w:w="75" w:type="dxa"/>
              <w:bottom w:w="75" w:type="dxa"/>
              <w:right w:w="75" w:type="dxa"/>
            </w:tcMar>
            <w:vAlign w:val="center"/>
          </w:tcPr>
          <w:p w14:paraId="33FE0038" w14:textId="1F9696A7" w:rsidR="00B96D6F" w:rsidRDefault="00843A54" w:rsidP="00B96D6F">
            <w:pPr>
              <w:jc w:val="left"/>
            </w:pPr>
            <w:r>
              <w:t>Noteikumu projekta 23.punktā noteiktais atbalsta maksājuma pieprasījuma iesnigšanas termiņš</w:t>
            </w:r>
            <w:r w:rsidR="009F6699">
              <w:t xml:space="preserve"> (1.septembris)</w:t>
            </w:r>
            <w:r>
              <w:t xml:space="preserve"> netiek mainīts, jo Lauku atbalsta dienestam ir nepieciešams noteikts laiks, lai veiktu dokumentu pārbaudi</w:t>
            </w:r>
            <w:r w:rsidR="009F6699">
              <w:t>.</w:t>
            </w:r>
            <w:r>
              <w:t xml:space="preserve"> </w:t>
            </w:r>
          </w:p>
        </w:tc>
      </w:tr>
      <w:tr w:rsidR="00B96D6F" w14:paraId="71CFA0F3" w14:textId="77777777">
        <w:tc>
          <w:tcPr>
            <w:tcW w:w="750" w:type="dxa"/>
            <w:shd w:val="clear" w:color="auto" w:fill="FFFFFF"/>
            <w:noWrap/>
            <w:tcMar>
              <w:top w:w="75" w:type="dxa"/>
              <w:left w:w="75" w:type="dxa"/>
              <w:bottom w:w="75" w:type="dxa"/>
              <w:right w:w="75" w:type="dxa"/>
            </w:tcMar>
            <w:vAlign w:val="center"/>
          </w:tcPr>
          <w:p w14:paraId="3EB6B9D4" w14:textId="5A1184E6" w:rsidR="00B96D6F" w:rsidRDefault="00B96D6F" w:rsidP="00B96D6F">
            <w:pPr>
              <w:jc w:val="center"/>
            </w:pPr>
            <w:r>
              <w:t>13.</w:t>
            </w:r>
          </w:p>
        </w:tc>
        <w:tc>
          <w:tcPr>
            <w:tcW w:w="4155" w:type="dxa"/>
            <w:shd w:val="clear" w:color="auto" w:fill="FFFFFF"/>
            <w:noWrap/>
            <w:tcMar>
              <w:top w:w="75" w:type="dxa"/>
              <w:left w:w="75" w:type="dxa"/>
              <w:bottom w:w="75" w:type="dxa"/>
              <w:right w:w="75" w:type="dxa"/>
            </w:tcMar>
            <w:vAlign w:val="center"/>
          </w:tcPr>
          <w:p w14:paraId="0303D4E8" w14:textId="0E61F15A" w:rsidR="00B96D6F" w:rsidRDefault="00B96D6F" w:rsidP="00B96D6F">
            <w:pPr>
              <w:jc w:val="left"/>
            </w:pPr>
            <w:r>
              <w:t>Biedrība "Latvijas Biškopības biedrība"</w:t>
            </w:r>
          </w:p>
        </w:tc>
        <w:tc>
          <w:tcPr>
            <w:tcW w:w="4156" w:type="dxa"/>
            <w:shd w:val="clear" w:color="auto" w:fill="FFFFFF"/>
            <w:noWrap/>
            <w:tcMar>
              <w:top w:w="75" w:type="dxa"/>
              <w:left w:w="75" w:type="dxa"/>
              <w:bottom w:w="75" w:type="dxa"/>
              <w:right w:w="75" w:type="dxa"/>
            </w:tcMar>
            <w:vAlign w:val="center"/>
          </w:tcPr>
          <w:p w14:paraId="450B886B" w14:textId="0886F719" w:rsidR="00B96D6F" w:rsidRDefault="00B96D6F" w:rsidP="00B96D6F">
            <w:pPr>
              <w:jc w:val="left"/>
            </w:pPr>
            <w:r>
              <w:t>2. Par noteikumu projekta 31.punktu</w:t>
            </w:r>
            <w:r>
              <w:br/>
              <w:t>Ierosinām 31.punktā  aizstāt vārdu “kārtējā” ar vārdu “iepriekšējā”, jo saskaņā ar 8.2.apakšpunktu katru gadu atbalsta pretendents iesniegs iesniegumu par intervencēm, kuras plānots realizēt finanšu gadā laikposmā no 16.oktobra līdz nākamā gada 15.oktobrim, līdz ar to 31.punktā minētā informācijas pārbaude par bišu saimju skaitu kārtējā gadā pēc stāvokļa uz 1.novembri būs par vēlu.</w:t>
            </w:r>
            <w:r>
              <w:br/>
            </w:r>
            <w:r>
              <w:br/>
              <w:t xml:space="preserve">Ņemot vērā, ka saskaņā ar Ministru kabineta 2019. gada 26. marta noteikumiem Nr. 134 “Lauksaimniecības un akvakultūras dzīvnieku, to ganāmpulku un novietņu reģistrēšanas un lauksaimniecības dzīvnieku apzīmēšanas kārtība” medus bišu saimju īpašnieks vai turētājs katru gadu līdz novembra beigām datu </w:t>
            </w:r>
            <w:r>
              <w:lastRenderedPageBreak/>
              <w:t>centrā iesniedz informāciju par bišu saimēm (stropiem) pēc stāvokļa attiecīgā gada 1. novembrī, tad informācijas pārbaude iekavēsies un aizkavēsies līgumu noslēgšanu par atbalsta saņemšanu, kā arī intervenču pasākumu īstenošana.</w:t>
            </w:r>
            <w:r>
              <w:br/>
            </w:r>
            <w:r>
              <w:br/>
              <w:t>Ierosinām 31.punktā noteikt līdzīgu atskaites datumu informācijai par bišu saimju skaitu, līdzīgi kā tas ir noteikts 7.4. apakšpunktā.</w:t>
            </w:r>
            <w:r>
              <w:br/>
            </w:r>
          </w:p>
        </w:tc>
        <w:tc>
          <w:tcPr>
            <w:tcW w:w="1350" w:type="dxa"/>
            <w:shd w:val="clear" w:color="auto" w:fill="FFFFFF"/>
            <w:noWrap/>
            <w:tcMar>
              <w:top w:w="75" w:type="dxa"/>
              <w:left w:w="75" w:type="dxa"/>
              <w:bottom w:w="75" w:type="dxa"/>
              <w:right w:w="75" w:type="dxa"/>
            </w:tcMar>
            <w:vAlign w:val="center"/>
          </w:tcPr>
          <w:p w14:paraId="667D5D4B" w14:textId="297B85E3" w:rsidR="00B96D6F" w:rsidRDefault="00B96D6F" w:rsidP="00B96D6F">
            <w:pPr>
              <w:jc w:val="left"/>
            </w:pPr>
            <w:r>
              <w:lastRenderedPageBreak/>
              <w:t>Ņemts vērā</w:t>
            </w:r>
          </w:p>
        </w:tc>
        <w:tc>
          <w:tcPr>
            <w:tcW w:w="4156" w:type="dxa"/>
            <w:shd w:val="clear" w:color="auto" w:fill="FFFFFF"/>
            <w:noWrap/>
            <w:tcMar>
              <w:top w:w="75" w:type="dxa"/>
              <w:left w:w="75" w:type="dxa"/>
              <w:bottom w:w="75" w:type="dxa"/>
              <w:right w:w="75" w:type="dxa"/>
            </w:tcMar>
            <w:vAlign w:val="center"/>
          </w:tcPr>
          <w:p w14:paraId="7270F0B7" w14:textId="316025AD" w:rsidR="00B96D6F" w:rsidRDefault="00723DA6" w:rsidP="00B96D6F">
            <w:pPr>
              <w:jc w:val="left"/>
            </w:pPr>
            <w:r>
              <w:t>Noteikumu projekta 33.punkts precizēts.</w:t>
            </w:r>
          </w:p>
        </w:tc>
      </w:tr>
      <w:tr w:rsidR="00B96D6F" w14:paraId="22129D61" w14:textId="77777777">
        <w:tc>
          <w:tcPr>
            <w:tcW w:w="750" w:type="dxa"/>
            <w:shd w:val="clear" w:color="auto" w:fill="FFFFFF"/>
            <w:noWrap/>
            <w:tcMar>
              <w:top w:w="75" w:type="dxa"/>
              <w:left w:w="75" w:type="dxa"/>
              <w:bottom w:w="75" w:type="dxa"/>
              <w:right w:w="75" w:type="dxa"/>
            </w:tcMar>
            <w:vAlign w:val="center"/>
          </w:tcPr>
          <w:p w14:paraId="23650B75" w14:textId="23B2236D" w:rsidR="00B96D6F" w:rsidRDefault="00B96D6F" w:rsidP="00B96D6F">
            <w:pPr>
              <w:jc w:val="center"/>
            </w:pPr>
            <w:r>
              <w:t>14.</w:t>
            </w:r>
          </w:p>
        </w:tc>
        <w:tc>
          <w:tcPr>
            <w:tcW w:w="4155" w:type="dxa"/>
            <w:shd w:val="clear" w:color="auto" w:fill="FFFFFF"/>
            <w:noWrap/>
            <w:tcMar>
              <w:top w:w="75" w:type="dxa"/>
              <w:left w:w="75" w:type="dxa"/>
              <w:bottom w:w="75" w:type="dxa"/>
              <w:right w:w="75" w:type="dxa"/>
            </w:tcMar>
            <w:vAlign w:val="center"/>
          </w:tcPr>
          <w:p w14:paraId="76755A72" w14:textId="72EC96A4" w:rsidR="00B96D6F" w:rsidRDefault="00B96D6F" w:rsidP="00B96D6F">
            <w:pPr>
              <w:jc w:val="left"/>
            </w:pPr>
            <w:r>
              <w:t xml:space="preserve">Dmitrijs </w:t>
            </w:r>
            <w:proofErr w:type="spellStart"/>
            <w:r>
              <w:t>Dmitrijevs</w:t>
            </w:r>
            <w:proofErr w:type="spellEnd"/>
            <w:r>
              <w:t xml:space="preserve"> (e-pats – 15.01.2023.)</w:t>
            </w:r>
          </w:p>
        </w:tc>
        <w:tc>
          <w:tcPr>
            <w:tcW w:w="4156" w:type="dxa"/>
            <w:shd w:val="clear" w:color="auto" w:fill="FFFFFF"/>
            <w:noWrap/>
            <w:tcMar>
              <w:top w:w="75" w:type="dxa"/>
              <w:left w:w="75" w:type="dxa"/>
              <w:bottom w:w="75" w:type="dxa"/>
              <w:right w:w="75" w:type="dxa"/>
            </w:tcMar>
            <w:vAlign w:val="center"/>
          </w:tcPr>
          <w:p w14:paraId="74F8EC68" w14:textId="77777777" w:rsidR="00B96D6F" w:rsidRDefault="00B96D6F" w:rsidP="00B96D6F">
            <w:pPr>
              <w:spacing w:after="160"/>
            </w:pPr>
            <w:r>
              <w:t>Labdien! </w:t>
            </w:r>
          </w:p>
          <w:p w14:paraId="0C924B8B" w14:textId="77777777" w:rsidR="00B96D6F" w:rsidRDefault="00B96D6F" w:rsidP="00B96D6F">
            <w:pPr>
              <w:spacing w:after="160"/>
            </w:pPr>
            <w:r>
              <w:t xml:space="preserve">Man ir komentāri par biškopības nozari Latvijā. Latvijā ir gana daudz biškopju, kas ar biškopību nodarbojas hobija līmenī, lai būtu medutiņš būtu gan sev, gan radiem.  Šiem biškopjiem ir problēmas izpildīt visus nepieciešamos normatīvos aktus, lai varētu savu dravu komercializēt. Vieniem traucē finanšu trūkums, respektīvi, nabadzība. Citiem traucē tīri fizikālas, ģeogrāfiskas dabas </w:t>
            </w:r>
            <w:r>
              <w:lastRenderedPageBreak/>
              <w:t>problēmas. Pārāk tuvu ir kaimiņmājas. Trūkst dabisko pļavu, purvu un lapkoku mežu (kļavu mežu, liepu mežu, kārklu audzes, skujkoku mežu ar viršiem). Apkārt tiek migloti lauki. Piemēram, tiek audzēts rapsis, kura komerciāla audzēšana patērē milzīgu lērumu minerālmēslu un biocīdu (lauksaimniecības inžu). Angliski rapsi sauc “</w:t>
            </w:r>
            <w:proofErr w:type="spellStart"/>
            <w:r>
              <w:t>rapeseed</w:t>
            </w:r>
            <w:proofErr w:type="spellEnd"/>
            <w:r>
              <w:t>”, visticamāk šāds saliktenis angļu valodā neradās tāpat vien. Pēc intensīvas rapša audzēšanas zeme ir izsmēlusi visu savu spēku, uz dažiem gadiem tā kļūst degradēta un neauglīga.  </w:t>
            </w:r>
          </w:p>
          <w:p w14:paraId="6368CD6A" w14:textId="77777777" w:rsidR="00B96D6F" w:rsidRDefault="00B96D6F" w:rsidP="00B96D6F">
            <w:pPr>
              <w:spacing w:after="160"/>
            </w:pPr>
            <w:r>
              <w:t xml:space="preserve">Bites ir visai jūtīgas uz nelabvēlīgu vidi. Nosacīti bites var uzskatīt par apkārtējās vides indikatoru. Un sliktā bišu pārziemošanā vai bišu saimju bojā ejā vasaras laikā var vainot sliktu ekoloģisko stāvokli. Protams, bitēm ir arī dabiskie ienaidnieki. Parazītiskās bišu ērces un vaska kodes. Mazāk bites apdraud lapsenes un sirseņi. Tos var ekoloģiskā veidā izķert ar raudzētas </w:t>
            </w:r>
            <w:r>
              <w:lastRenderedPageBreak/>
              <w:t>sulas, raudzēta ievārījumu vai brāgas slazdiem.  </w:t>
            </w:r>
          </w:p>
          <w:p w14:paraId="469D4502" w14:textId="77777777" w:rsidR="00B96D6F" w:rsidRDefault="00B96D6F" w:rsidP="00B96D6F">
            <w:pPr>
              <w:spacing w:after="160"/>
            </w:pPr>
            <w:r>
              <w:t xml:space="preserve">Vel ir problēma pašvaldību attieksmē pret biškopjiem-amatieriem. Pašvaldību ierēdņi apstādījumus un dabiskas pļavas uzskata par neapstrādātu lauksaimniecības zemi un soda zemes īpašnieku ar nekustamā īpašuma nodokli 3% apmērā no zemes kadastrālās vērtības. Šādi tiek likvidēta cilvēku </w:t>
            </w:r>
            <w:proofErr w:type="spellStart"/>
            <w:r>
              <w:t>velme</w:t>
            </w:r>
            <w:proofErr w:type="spellEnd"/>
            <w:r>
              <w:t xml:space="preserve"> kaut ko darīt. Tas ir ļoti spēcīgs </w:t>
            </w:r>
            <w:proofErr w:type="spellStart"/>
            <w:r>
              <w:t>demotivācijas</w:t>
            </w:r>
            <w:proofErr w:type="spellEnd"/>
            <w:r>
              <w:t xml:space="preserve"> faktors.   </w:t>
            </w:r>
          </w:p>
          <w:p w14:paraId="0F1BCA8B" w14:textId="1994BD12" w:rsidR="00B96D6F" w:rsidRDefault="00723DA6" w:rsidP="00B96D6F">
            <w:pPr>
              <w:spacing w:after="160"/>
            </w:pPr>
            <w:hyperlink r:id="rId6" w:tooltip="https://tapportals.mk.gov.lv/public_participation/3bad0249-9fc2-459d-9e32-0cb93ee13290" w:history="1">
              <w:r w:rsidR="00B96D6F">
                <w:rPr>
                  <w:rStyle w:val="Hyperlink"/>
                </w:rPr>
                <w:t>https://tapportals.mk.gov.lv/public_participation/3bad0249-9fc2-459d-9e32-0cb93ee13290</w:t>
              </w:r>
            </w:hyperlink>
          </w:p>
        </w:tc>
        <w:tc>
          <w:tcPr>
            <w:tcW w:w="1350" w:type="dxa"/>
            <w:shd w:val="clear" w:color="auto" w:fill="FFFFFF"/>
            <w:noWrap/>
            <w:tcMar>
              <w:top w:w="75" w:type="dxa"/>
              <w:left w:w="75" w:type="dxa"/>
              <w:bottom w:w="75" w:type="dxa"/>
              <w:right w:w="75" w:type="dxa"/>
            </w:tcMar>
            <w:vAlign w:val="center"/>
          </w:tcPr>
          <w:p w14:paraId="3835E52D" w14:textId="26F9C50A" w:rsidR="00B96D6F" w:rsidRDefault="00B96D6F" w:rsidP="00B96D6F">
            <w:pPr>
              <w:jc w:val="left"/>
            </w:pPr>
            <w:r>
              <w:lastRenderedPageBreak/>
              <w:t>Nav ņemts vērā</w:t>
            </w:r>
          </w:p>
        </w:tc>
        <w:tc>
          <w:tcPr>
            <w:tcW w:w="4156" w:type="dxa"/>
            <w:shd w:val="clear" w:color="auto" w:fill="FFFFFF"/>
            <w:noWrap/>
            <w:tcMar>
              <w:top w:w="75" w:type="dxa"/>
              <w:left w:w="75" w:type="dxa"/>
              <w:bottom w:w="75" w:type="dxa"/>
              <w:right w:w="75" w:type="dxa"/>
            </w:tcMar>
            <w:vAlign w:val="center"/>
          </w:tcPr>
          <w:p w14:paraId="06A5CF69" w14:textId="0D8458D7" w:rsidR="00B96D6F" w:rsidRDefault="00B96D6F" w:rsidP="00B96D6F">
            <w:pPr>
              <w:jc w:val="left"/>
            </w:pPr>
            <w:r>
              <w:t>Paldies par sniegto viedokli. Sniegtais viedoklis neattiecas uz noteikuma projekta saturu</w:t>
            </w:r>
          </w:p>
        </w:tc>
      </w:tr>
    </w:tbl>
    <w:p w14:paraId="6D0F350D" w14:textId="77777777" w:rsidR="002C0C3A" w:rsidRDefault="002C0C3A"/>
    <w:sectPr w:rsidR="002C0C3A">
      <w:headerReference w:type="default" r:id="rId7"/>
      <w:footerReference w:type="default" r:id="rId8"/>
      <w:headerReference w:type="first" r:id="rId9"/>
      <w:footerReference w:type="first" r:id="rId10"/>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BB8A4" w14:textId="77777777" w:rsidR="002C0C3A" w:rsidRDefault="00317476">
      <w:r>
        <w:separator/>
      </w:r>
    </w:p>
  </w:endnote>
  <w:endnote w:type="continuationSeparator" w:id="0">
    <w:p w14:paraId="66B32FFF" w14:textId="77777777" w:rsidR="002C0C3A" w:rsidRDefault="00317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18F24" w14:textId="77777777" w:rsidR="00213200" w:rsidRDefault="00317476">
    <w:pPr>
      <w:jc w:val="right"/>
    </w:pPr>
    <w:r>
      <w:rPr>
        <w:sz w:val="24"/>
        <w:szCs w:val="24"/>
      </w:rPr>
      <w:fldChar w:fldCharType="begin"/>
    </w:r>
    <w:r>
      <w:rPr>
        <w:sz w:val="24"/>
        <w:szCs w:val="24"/>
      </w:rPr>
      <w:instrText>PAGE</w:instrText>
    </w:r>
    <w:r>
      <w:rPr>
        <w:sz w:val="24"/>
        <w:szCs w:val="24"/>
      </w:rPr>
      <w:fldChar w:fldCharType="separate"/>
    </w:r>
    <w:r w:rsidR="000B024B">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7C9DF" w14:textId="77777777" w:rsidR="002C0C3A" w:rsidRDefault="00317476">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32B4E" w14:textId="77777777" w:rsidR="002C0C3A" w:rsidRDefault="00317476">
      <w:r>
        <w:separator/>
      </w:r>
    </w:p>
  </w:footnote>
  <w:footnote w:type="continuationSeparator" w:id="0">
    <w:p w14:paraId="25CFB99B" w14:textId="77777777" w:rsidR="002C0C3A" w:rsidRDefault="003174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CE9E2" w14:textId="77777777" w:rsidR="00213200" w:rsidRDefault="00317476">
    <w:pPr>
      <w:pStyle w:val="Header"/>
      <w:contextualSpacing w:val="0"/>
    </w:pPr>
    <w:r>
      <w:t>Viedokļu pārskats 22-TA-3692</w:t>
    </w:r>
    <w:r>
      <w:br/>
      <w:t>Izdrukāts 16.01.2023. 15.11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680FC" w14:textId="77777777" w:rsidR="00213200" w:rsidRDefault="00317476">
    <w:pPr>
      <w:pStyle w:val="Header"/>
      <w:contextualSpacing w:val="0"/>
    </w:pPr>
    <w:r>
      <w:t>Viedokļu pārskats 22-TA-3692</w:t>
    </w:r>
    <w:r>
      <w:br/>
      <w:t>Izdrukāts 16.01.2023. 15.11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200"/>
    <w:rsid w:val="000562A2"/>
    <w:rsid w:val="000B024B"/>
    <w:rsid w:val="00213200"/>
    <w:rsid w:val="002C0C3A"/>
    <w:rsid w:val="00317476"/>
    <w:rsid w:val="005711CF"/>
    <w:rsid w:val="005C5534"/>
    <w:rsid w:val="0063695F"/>
    <w:rsid w:val="00723DA6"/>
    <w:rsid w:val="00843A54"/>
    <w:rsid w:val="009F6699"/>
    <w:rsid w:val="00A3554F"/>
    <w:rsid w:val="00B96D6F"/>
    <w:rsid w:val="00D24412"/>
    <w:rsid w:val="00D252E5"/>
    <w:rsid w:val="00DC7F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9A4EB"/>
  <w15:docId w15:val="{D36B7629-B24D-4717-9343-C496FA195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a">
    <w:basedOn w:val="TableNormal"/>
    <w:tblPr>
      <w:tblStyleRowBandSize w:val="1"/>
      <w:tblStyleColBandSize w:val="1"/>
    </w:tblPr>
  </w:style>
  <w:style w:type="character" w:styleId="Hyperlink">
    <w:name w:val="Hyperlink"/>
    <w:basedOn w:val="DefaultParagraphFont"/>
    <w:uiPriority w:val="99"/>
    <w:semiHidden/>
    <w:unhideWhenUsed/>
    <w:rsid w:val="00A3554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008757">
      <w:bodyDiv w:val="1"/>
      <w:marLeft w:val="0"/>
      <w:marRight w:val="0"/>
      <w:marTop w:val="0"/>
      <w:marBottom w:val="0"/>
      <w:divBdr>
        <w:top w:val="none" w:sz="0" w:space="0" w:color="auto"/>
        <w:left w:val="none" w:sz="0" w:space="0" w:color="auto"/>
        <w:bottom w:val="none" w:sz="0" w:space="0" w:color="auto"/>
        <w:right w:val="none" w:sz="0" w:space="0" w:color="auto"/>
      </w:divBdr>
    </w:div>
    <w:div w:id="11012181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apportals.mk.gov.lv/public_participation/3bad0249-9fc2-459d-9e32-0cb93ee13290"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11</Pages>
  <Words>6674</Words>
  <Characters>3805</Characters>
  <Application>Microsoft Office Word</Application>
  <DocSecurity>0</DocSecurity>
  <Lines>31</Lines>
  <Paragraphs>20</Paragraphs>
  <ScaleCrop>false</ScaleCrop>
  <HeadingPairs>
    <vt:vector size="2" baseType="variant">
      <vt:variant>
        <vt:lpstr>Title</vt:lpstr>
      </vt:variant>
      <vt:variant>
        <vt:i4>1</vt:i4>
      </vt:variant>
    </vt:vector>
  </HeadingPairs>
  <TitlesOfParts>
    <vt:vector size="1" baseType="lpstr">
      <vt:lpstr>viedoklu_parskats_22-TA-3692.docx</vt:lpstr>
    </vt:vector>
  </TitlesOfParts>
  <Company>Zemkopības Ministrija</Company>
  <LinksUpToDate>false</LinksUpToDate>
  <CharactersWithSpaces>10459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viedoklu_parskats_22-TA-3692.docx</dc:title>
  <dc:creator>Ineta Lavrinoviča</dc:creator>
  <cp:lastModifiedBy>Ineta Lavrinoviča</cp:lastModifiedBy>
  <cp:revision>4</cp:revision>
  <cp:lastPrinted>2023-01-20T08:14:00Z</cp:lastPrinted>
  <dcterms:created xsi:type="dcterms:W3CDTF">2023-01-25T11:13:00Z</dcterms:created>
  <dcterms:modified xsi:type="dcterms:W3CDTF">2023-02-16T08:44:00Z</dcterms:modified>
</cp:coreProperties>
</file>