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03442D" w14:textId="77777777" w:rsidR="00BA4C12" w:rsidRDefault="00BA4C12" w:rsidP="00BA4C12">
      <w:pPr>
        <w:rPr>
          <w:rFonts w:eastAsia="Times New Roman"/>
        </w:rPr>
      </w:pPr>
      <w:r>
        <w:rPr>
          <w:rFonts w:eastAsia="Times New Roman"/>
          <w:b/>
          <w:bCs/>
        </w:rPr>
        <w:t>From:</w:t>
      </w:r>
      <w:r>
        <w:rPr>
          <w:rFonts w:eastAsia="Times New Roman"/>
        </w:rPr>
        <w:t xml:space="preserve"> Inese Olafsone &lt;inese.olafsone@lddk.lv&gt; 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Sent:</w:t>
      </w:r>
      <w:r>
        <w:rPr>
          <w:rFonts w:eastAsia="Times New Roman"/>
        </w:rPr>
        <w:t xml:space="preserve"> Friday, April 22, 2022 10:16 AM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To:</w:t>
      </w:r>
      <w:r>
        <w:rPr>
          <w:rFonts w:eastAsia="Times New Roman"/>
        </w:rPr>
        <w:t xml:space="preserve"> Sintija Ziedone &lt;Sintija.Ziedone@sam.gov.lv&gt;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Subject:</w:t>
      </w:r>
      <w:r>
        <w:rPr>
          <w:rFonts w:eastAsia="Times New Roman"/>
        </w:rPr>
        <w:t xml:space="preserve"> RE: “</w:t>
      </w:r>
      <w:proofErr w:type="spellStart"/>
      <w:r>
        <w:rPr>
          <w:rFonts w:eastAsia="Times New Roman"/>
        </w:rPr>
        <w:t>Konceptuālais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ziņojums</w:t>
      </w:r>
      <w:proofErr w:type="spellEnd"/>
      <w:r>
        <w:rPr>
          <w:rFonts w:eastAsia="Times New Roman"/>
        </w:rPr>
        <w:t xml:space="preserve"> "Par </w:t>
      </w:r>
      <w:proofErr w:type="spellStart"/>
      <w:r>
        <w:rPr>
          <w:rFonts w:eastAsia="Times New Roman"/>
        </w:rPr>
        <w:t>elektroniskā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kravas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starptautiskā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autopārvadājumu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līguma</w:t>
      </w:r>
      <w:proofErr w:type="spellEnd"/>
      <w:r>
        <w:rPr>
          <w:rFonts w:eastAsia="Times New Roman"/>
        </w:rPr>
        <w:t xml:space="preserve"> (e-CMR </w:t>
      </w:r>
      <w:proofErr w:type="spellStart"/>
      <w:r>
        <w:rPr>
          <w:rFonts w:eastAsia="Times New Roman"/>
        </w:rPr>
        <w:t>pavadzīmes</w:t>
      </w:r>
      <w:proofErr w:type="spellEnd"/>
      <w:r>
        <w:rPr>
          <w:rFonts w:eastAsia="Times New Roman"/>
        </w:rPr>
        <w:t xml:space="preserve">) </w:t>
      </w:r>
      <w:proofErr w:type="spellStart"/>
      <w:r>
        <w:rPr>
          <w:rFonts w:eastAsia="Times New Roman"/>
        </w:rPr>
        <w:t>ieviešanas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nepieciešamību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Latvijā</w:t>
      </w:r>
      <w:proofErr w:type="spellEnd"/>
      <w:r>
        <w:rPr>
          <w:rFonts w:eastAsia="Times New Roman"/>
        </w:rPr>
        <w:t>"” (VSS – 188) (</w:t>
      </w:r>
      <w:proofErr w:type="spellStart"/>
      <w:proofErr w:type="gramStart"/>
      <w:r>
        <w:rPr>
          <w:rFonts w:eastAsia="Times New Roman"/>
        </w:rPr>
        <w:t>prot</w:t>
      </w:r>
      <w:proofErr w:type="spellEnd"/>
      <w:r>
        <w:rPr>
          <w:rFonts w:eastAsia="Times New Roman"/>
        </w:rPr>
        <w:t xml:space="preserve"> .</w:t>
      </w:r>
      <w:proofErr w:type="gramEnd"/>
      <w:r>
        <w:rPr>
          <w:rFonts w:eastAsia="Times New Roman"/>
        </w:rPr>
        <w:t xml:space="preserve"> Nr. 9., </w:t>
      </w:r>
      <w:proofErr w:type="gramStart"/>
      <w:r>
        <w:rPr>
          <w:rFonts w:eastAsia="Times New Roman"/>
        </w:rPr>
        <w:t>21.§</w:t>
      </w:r>
      <w:proofErr w:type="gramEnd"/>
      <w:r>
        <w:rPr>
          <w:rFonts w:eastAsia="Times New Roman"/>
        </w:rPr>
        <w:t>)</w:t>
      </w:r>
    </w:p>
    <w:p w14:paraId="715B39FA" w14:textId="77777777" w:rsidR="00BA4C12" w:rsidRDefault="00BA4C12" w:rsidP="00BA4C12"/>
    <w:p w14:paraId="53CC1E89" w14:textId="77777777" w:rsidR="00BA4C12" w:rsidRDefault="00BA4C12" w:rsidP="00BA4C12">
      <w:pPr>
        <w:rPr>
          <w:rFonts w:ascii="Arial" w:hAnsi="Arial" w:cs="Arial"/>
          <w:color w:val="000000"/>
          <w:lang w:val="lv-LV"/>
        </w:rPr>
      </w:pPr>
      <w:r>
        <w:rPr>
          <w:rFonts w:ascii="Arial" w:hAnsi="Arial" w:cs="Arial"/>
          <w:color w:val="000000"/>
          <w:lang w:val="lv-LV"/>
        </w:rPr>
        <w:t xml:space="preserve">Labdien, </w:t>
      </w:r>
    </w:p>
    <w:p w14:paraId="58BC4B34" w14:textId="77777777" w:rsidR="00BA4C12" w:rsidRDefault="00BA4C12" w:rsidP="00BA4C12">
      <w:pPr>
        <w:rPr>
          <w:rFonts w:ascii="Arial" w:hAnsi="Arial" w:cs="Arial"/>
          <w:color w:val="000000"/>
          <w:lang w:val="lv-LV"/>
        </w:rPr>
      </w:pPr>
      <w:r>
        <w:rPr>
          <w:rFonts w:ascii="Arial" w:hAnsi="Arial" w:cs="Arial"/>
          <w:color w:val="000000"/>
          <w:lang w:val="lv-LV"/>
        </w:rPr>
        <w:t>Latvijas Darba devēju konfederācija ir izskatījusi konceptuālā ziņojuma projektu “Konceptuālais ziņojums "Par elektroniskā kravas starptautiskā autopārvadājumu līguma (e-CMR pavadzīmes) ieviešanas nepieciešamību Latvijā"” (VSS – 188) (prot . Nr. 9., 21.§) un saskaņo to bez iebildumiem un komentāriem.</w:t>
      </w:r>
    </w:p>
    <w:p w14:paraId="4A9DF723" w14:textId="77777777" w:rsidR="00BA4C12" w:rsidRDefault="00BA4C12" w:rsidP="00BA4C12">
      <w:pPr>
        <w:rPr>
          <w:rFonts w:ascii="Arial" w:hAnsi="Arial" w:cs="Arial"/>
          <w:color w:val="000000"/>
          <w:lang w:val="lv-LV"/>
        </w:rPr>
      </w:pPr>
    </w:p>
    <w:p w14:paraId="291ECD1D" w14:textId="77777777" w:rsidR="00BA4C12" w:rsidRDefault="00BA4C12" w:rsidP="00BA4C12">
      <w:pPr>
        <w:rPr>
          <w:rFonts w:ascii="Arial" w:hAnsi="Arial" w:cs="Arial"/>
          <w:color w:val="000000"/>
          <w:lang w:val="lv-LV"/>
        </w:rPr>
      </w:pPr>
      <w:r>
        <w:rPr>
          <w:rFonts w:ascii="Arial" w:hAnsi="Arial" w:cs="Arial"/>
          <w:color w:val="000000"/>
          <w:lang w:val="lv-LV"/>
        </w:rPr>
        <w:t xml:space="preserve">Ar cieņu, </w:t>
      </w:r>
    </w:p>
    <w:p w14:paraId="1DAF8B62" w14:textId="77777777" w:rsidR="00BA4C12" w:rsidRDefault="00BA4C12" w:rsidP="00BA4C12">
      <w:pPr>
        <w:rPr>
          <w:rFonts w:ascii="Arial" w:hAnsi="Arial" w:cs="Arial"/>
          <w:color w:val="1F497D"/>
          <w:lang w:val="lv-LV"/>
        </w:rPr>
      </w:pPr>
      <w:r>
        <w:rPr>
          <w:rFonts w:ascii="Arial" w:hAnsi="Arial" w:cs="Arial"/>
          <w:color w:val="000000"/>
          <w:lang w:val="lv-LV"/>
        </w:rPr>
        <w:t>Inese Olafsone</w:t>
      </w:r>
    </w:p>
    <w:p w14:paraId="7282EAC4" w14:textId="77777777" w:rsidR="00BA4C12" w:rsidRDefault="00BA4C12" w:rsidP="00BA4C12">
      <w:pPr>
        <w:rPr>
          <w:color w:val="1F497D"/>
          <w:lang w:val="lv-LV"/>
        </w:rPr>
      </w:pPr>
    </w:p>
    <w:p w14:paraId="23755BF0" w14:textId="77777777" w:rsidR="00BA4C12" w:rsidRDefault="00BA4C12" w:rsidP="00BA4C12">
      <w:pPr>
        <w:rPr>
          <w:rFonts w:ascii="Arial" w:hAnsi="Arial" w:cs="Arial"/>
          <w:b/>
          <w:bCs/>
          <w:color w:val="000000"/>
          <w:sz w:val="20"/>
          <w:szCs w:val="20"/>
          <w:lang w:val="lv-LV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lv-LV"/>
        </w:rPr>
        <w:t>Inese Olafsone</w:t>
      </w:r>
    </w:p>
    <w:p w14:paraId="6854CE0B" w14:textId="77777777" w:rsidR="00BA4C12" w:rsidRDefault="00BA4C12" w:rsidP="00BA4C12">
      <w:pPr>
        <w:rPr>
          <w:rFonts w:ascii="Arial" w:hAnsi="Arial" w:cs="Arial"/>
          <w:color w:val="000000"/>
          <w:sz w:val="20"/>
          <w:szCs w:val="20"/>
          <w:lang w:val="lv-LV"/>
        </w:rPr>
      </w:pPr>
      <w:r>
        <w:rPr>
          <w:rFonts w:ascii="Arial" w:hAnsi="Arial" w:cs="Arial"/>
          <w:color w:val="000000"/>
          <w:sz w:val="20"/>
          <w:szCs w:val="20"/>
          <w:lang w:val="lv-LV"/>
        </w:rPr>
        <w:t>Tautsaimniecības eksperte</w:t>
      </w:r>
    </w:p>
    <w:p w14:paraId="18715D41" w14:textId="77777777" w:rsidR="00BA4C12" w:rsidRDefault="00BA4C12" w:rsidP="00BA4C12">
      <w:pPr>
        <w:rPr>
          <w:rFonts w:ascii="Arial" w:hAnsi="Arial" w:cs="Arial"/>
          <w:color w:val="1F497D"/>
          <w:sz w:val="20"/>
          <w:szCs w:val="20"/>
          <w:lang w:val="lv-LV"/>
        </w:rPr>
      </w:pPr>
    </w:p>
    <w:p w14:paraId="5013579C" w14:textId="77777777" w:rsidR="00BA4C12" w:rsidRDefault="00BA4C12" w:rsidP="00BA4C12">
      <w:pPr>
        <w:rPr>
          <w:rFonts w:ascii="Arial" w:hAnsi="Arial" w:cs="Arial"/>
          <w:b/>
          <w:bCs/>
          <w:color w:val="C00000"/>
          <w:sz w:val="20"/>
          <w:szCs w:val="20"/>
          <w:lang w:val="lv-LV"/>
        </w:rPr>
      </w:pPr>
      <w:r>
        <w:rPr>
          <w:rFonts w:ascii="Arial" w:hAnsi="Arial" w:cs="Arial"/>
          <w:b/>
          <w:bCs/>
          <w:color w:val="C00000"/>
          <w:sz w:val="20"/>
          <w:szCs w:val="20"/>
          <w:lang w:val="lv-LV"/>
        </w:rPr>
        <w:t>LATVIJAS DARBA DEVĒJU KONFEDERĀCIJA</w:t>
      </w:r>
    </w:p>
    <w:p w14:paraId="1114E313" w14:textId="77777777" w:rsidR="00BA4C12" w:rsidRDefault="00BA4C12" w:rsidP="00BA4C12">
      <w:pPr>
        <w:rPr>
          <w:rFonts w:ascii="Arial" w:hAnsi="Arial" w:cs="Arial"/>
          <w:color w:val="1F497D"/>
          <w:sz w:val="20"/>
          <w:szCs w:val="20"/>
          <w:lang w:val="lv-LV"/>
        </w:rPr>
      </w:pPr>
      <w:r>
        <w:rPr>
          <w:rFonts w:ascii="Arial" w:hAnsi="Arial" w:cs="Arial"/>
          <w:color w:val="000000"/>
          <w:sz w:val="20"/>
          <w:szCs w:val="20"/>
          <w:lang w:val="lv-LV"/>
        </w:rPr>
        <w:t xml:space="preserve">Tālr.: 67225162 | Mob.: </w:t>
      </w:r>
      <w:r>
        <w:rPr>
          <w:rFonts w:ascii="Arial" w:hAnsi="Arial" w:cs="Arial"/>
          <w:color w:val="1F497D"/>
          <w:sz w:val="20"/>
          <w:szCs w:val="20"/>
          <w:lang w:val="lv-LV"/>
        </w:rPr>
        <w:t>28819799</w:t>
      </w:r>
    </w:p>
    <w:p w14:paraId="69581CDA" w14:textId="77777777" w:rsidR="00BA4C12" w:rsidRDefault="00BA4C12" w:rsidP="00BA4C12">
      <w:pPr>
        <w:rPr>
          <w:rFonts w:ascii="Arial" w:hAnsi="Arial" w:cs="Arial"/>
          <w:color w:val="000000"/>
          <w:sz w:val="20"/>
          <w:szCs w:val="20"/>
          <w:lang w:val="lv-LV"/>
        </w:rPr>
      </w:pPr>
      <w:r>
        <w:rPr>
          <w:rFonts w:ascii="Arial" w:hAnsi="Arial" w:cs="Arial"/>
          <w:color w:val="000000"/>
          <w:sz w:val="20"/>
          <w:szCs w:val="20"/>
          <w:lang w:val="lv-LV"/>
        </w:rPr>
        <w:t>E-</w:t>
      </w:r>
      <w:proofErr w:type="spellStart"/>
      <w:r>
        <w:rPr>
          <w:rFonts w:ascii="Arial" w:hAnsi="Arial" w:cs="Arial"/>
          <w:color w:val="000000"/>
          <w:sz w:val="20"/>
          <w:szCs w:val="20"/>
          <w:lang w:val="lv-LV"/>
        </w:rPr>
        <w:t>mail</w:t>
      </w:r>
      <w:proofErr w:type="spellEnd"/>
      <w:r>
        <w:rPr>
          <w:rFonts w:ascii="Arial" w:hAnsi="Arial" w:cs="Arial"/>
          <w:color w:val="000000"/>
          <w:sz w:val="20"/>
          <w:szCs w:val="20"/>
          <w:lang w:val="lv-LV"/>
        </w:rPr>
        <w:t xml:space="preserve">: </w:t>
      </w:r>
      <w:hyperlink r:id="rId4" w:history="1">
        <w:r>
          <w:rPr>
            <w:rStyle w:val="Hyperlink"/>
            <w:rFonts w:ascii="Arial" w:hAnsi="Arial" w:cs="Arial"/>
            <w:color w:val="0000FF"/>
            <w:sz w:val="20"/>
            <w:szCs w:val="20"/>
            <w:lang w:val="lv-LV"/>
          </w:rPr>
          <w:t>inese.olafsone@lddk.lv</w:t>
        </w:r>
      </w:hyperlink>
      <w:r>
        <w:rPr>
          <w:rFonts w:ascii="Arial" w:hAnsi="Arial" w:cs="Arial"/>
          <w:color w:val="000000"/>
          <w:sz w:val="20"/>
          <w:szCs w:val="20"/>
          <w:lang w:val="lv-LV"/>
        </w:rPr>
        <w:t xml:space="preserve">; </w:t>
      </w:r>
      <w:hyperlink r:id="rId5" w:history="1">
        <w:r>
          <w:rPr>
            <w:rStyle w:val="Hyperlink"/>
            <w:rFonts w:ascii="Arial" w:hAnsi="Arial" w:cs="Arial"/>
            <w:color w:val="0000FF"/>
            <w:sz w:val="20"/>
            <w:szCs w:val="20"/>
            <w:lang w:val="lv-LV"/>
          </w:rPr>
          <w:t>lddk@lddk.lv</w:t>
        </w:r>
      </w:hyperlink>
    </w:p>
    <w:p w14:paraId="7457C5F0" w14:textId="4204F056" w:rsidR="00BA4C12" w:rsidRDefault="00BA4C12" w:rsidP="00BA4C12">
      <w:pPr>
        <w:rPr>
          <w:color w:val="1F497D"/>
          <w:lang w:val="lv-LV"/>
        </w:rPr>
      </w:pPr>
      <w:r>
        <w:rPr>
          <w:noProof/>
          <w:color w:val="1F497D"/>
          <w:lang w:val="lv-LV"/>
        </w:rPr>
        <w:drawing>
          <wp:inline distT="0" distB="0" distL="0" distR="0" wp14:anchorId="5A41E537" wp14:editId="00BF329A">
            <wp:extent cx="2171700" cy="695325"/>
            <wp:effectExtent l="0" t="0" r="0" b="9525"/>
            <wp:docPr id="1" name="Picture 1" descr="A close-up of a logo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lose-up of a logo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5173DC" w14:textId="77777777" w:rsidR="00BA4C12" w:rsidRDefault="00BA4C12" w:rsidP="00BA4C12">
      <w:pPr>
        <w:rPr>
          <w:color w:val="000000"/>
          <w:lang w:val="lv-LV" w:eastAsia="en-GB"/>
        </w:rPr>
      </w:pPr>
      <w:r>
        <w:rPr>
          <w:rFonts w:ascii="Arial" w:hAnsi="Arial" w:cs="Arial"/>
          <w:color w:val="000000"/>
          <w:sz w:val="20"/>
          <w:szCs w:val="20"/>
          <w:lang w:val="lv-LV" w:eastAsia="en-GB"/>
        </w:rPr>
        <w:t>Adrese: Raiņa bulvāris 4, 2.st., Rīga, LV - 1050</w:t>
      </w:r>
    </w:p>
    <w:p w14:paraId="5DD69982" w14:textId="77777777" w:rsidR="00BA4C12" w:rsidRDefault="00BA4C12" w:rsidP="00BA4C12">
      <w:pPr>
        <w:rPr>
          <w:color w:val="1F497D"/>
          <w:lang w:val="lv-LV"/>
        </w:rPr>
      </w:pPr>
    </w:p>
    <w:p w14:paraId="0CCC0139" w14:textId="77777777" w:rsidR="00BA4C12" w:rsidRDefault="00BA4C12" w:rsidP="00BA4C12">
      <w:pPr>
        <w:rPr>
          <w:b/>
          <w:bCs/>
          <w:color w:val="1F497D"/>
        </w:rPr>
      </w:pPr>
    </w:p>
    <w:p w14:paraId="4BDD797B" w14:textId="77777777" w:rsidR="00C47906" w:rsidRDefault="00C47906"/>
    <w:sectPr w:rsidR="00C47906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C12"/>
    <w:rsid w:val="00BA4C12"/>
    <w:rsid w:val="00C47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D8162"/>
  <w15:chartTrackingRefBased/>
  <w15:docId w15:val="{3F26E3F4-661E-4F56-BE98-C72DA3AAF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4C12"/>
    <w:pPr>
      <w:spacing w:after="0" w:line="240" w:lineRule="auto"/>
    </w:pPr>
    <w:rPr>
      <w:rFonts w:ascii="Calibri" w:hAnsi="Calibri" w:cs="Calibr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A4C1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783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mailto:lddk@lddk.lv" TargetMode="External"/><Relationship Id="rId4" Type="http://schemas.openxmlformats.org/officeDocument/2006/relationships/hyperlink" Target="mailto:inese.olafsone@lddk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813</Characters>
  <Application>Microsoft Office Word</Application>
  <DocSecurity>0</DocSecurity>
  <Lines>6</Lines>
  <Paragraphs>1</Paragraphs>
  <ScaleCrop>false</ScaleCrop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Ziedone</dc:creator>
  <cp:keywords/>
  <dc:description/>
  <cp:lastModifiedBy>Sintija Ziedone</cp:lastModifiedBy>
  <cp:revision>1</cp:revision>
  <dcterms:created xsi:type="dcterms:W3CDTF">2022-04-27T13:06:00Z</dcterms:created>
  <dcterms:modified xsi:type="dcterms:W3CDTF">2022-04-27T13:07:00Z</dcterms:modified>
</cp:coreProperties>
</file>