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22-TA-501: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Zinātniskās darbības bāzes finansējuma piešķiršanas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informē, ka Izglītības un zinātnes ministrijas izstrādātajam Ministru kabineta noteikumu projektam "Zinātniskās darbības bāzes finansējuma piešķiršanas kārtība" nav steidzamības pamatojums un attiecīgi Finanšu ministrija savu atzinumu par minēto projektu sniegs 10 darbdienu laikā atbilstoši Ministru kabineta 07.09.2021. noteikumiem Nr.606 "Ministru kabineta kārtības rullis".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Skatīts FM atzinums 08.03.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Zinātniskās darbības bāzes finansējuma piešķiršanas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no valsts budžeta līdzekļiem piešķir zinātniskās darbības bāzes finansējumu (turpmāk - bāzes finansējums) zinātnisko institūciju reģistrā reģistrētajiem valsts zinātniskajiem institūtiem, valsts augstskolām, valsts augstskolu zinātniskajiem institūtiem, tai skaitā valsts dibināto universitāšu zinātniskajiem institūtiem – atvasinātām publiskām personām (turpmāk – zinātniskā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(Rektoru padome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1. punktā noteikts, ka no valsts budžeta līdzekļiem zinātniskās darbības bāzes finansējumu paredzēts piešķirt “zinātnisko institūciju reģistrā reģistrētajiem valsts zinātniskajiem institūtiem, valsts augstskolām, valsts augstskolu zinātniskajiem institūtiem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 kāpēc uz šo finansējumu nevar pretendēt privātās augstskolas un zinātniskie institūti, ja tie izpilda kvalitātes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ka zinātnisko institūciju atbilstību iespējai pretendēt uz zinātnes bāzes finansējumu nosaka Zinātniskās darbības likums, kura 38.panta 1.daļa nosaka, ka "Zinātniskajām institūcijām bāzes finansējumu piešķir dibinātājs. Bāzes finansējumu valsts zinātniskajiem institūtiem, valsts augstskolām, valsts augstskolu zinātniskajiem institūtiem, tai skaitā valsts dibināto universitāšu zinātniskajiem institūtiem — atvasinātām publiskām personām —, kuri reģistrēti zinātnisko institūciju reģistrā, piešķir Ministru kabineta noteiktajā kārtībā.", kas neļauj privātajām augstskolām un zinātniskajām institūcijām uz šo finansējumu pretendēt.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Bāzes finansējumu vienam kalendāra gadam (turpmāk – finansēšanas periods)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Instzbf=Finprogr×Instproc, kur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Instzbf  – zinātniskajai institūcijai piešķiramais bāzes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Finprogr  – Izglītības un zinātnes ministrijas (turpmāk – ministrija) valsts budžeta programmas 05.00.00 "Zinātne" apakšprogrammā 05.02.00 „Zinātnes bāzes finansējums” piešķirtais bāzes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Instproc – zinātniskajai institūcijai piešķiramais bāzes finansējuma īpatsvars no kopējā piešķiramā bāzes finansējuma apmēra.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- 08.03.2022.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šajā punktā zinātniskajai institūcijai piešķiramā bāzes finansējuma aprēķināšanas formulā iekļautā rādītāja “Finprogr” skaidrojumu, jo no šobrīd piedāvātās redakcijas ir saprotams, ka ar formulu tiek sadalīts viss Izglītības un zinātnes ministrijas budžeta apakšprogrammā 05.02.00 „Zinātnes bāzes finansējums” kārtējam gadam plānotais finansējuma apmērs, kas, savukārt, rada jautājumu, no kuras Izglītības un zinātnes ministrijas budžeta programmas/apakšprogrammas tiks segti noteikumu projekta 14.punktā paredzētie izdevumi, kuri līdz šim ir tikuši nodrošināti no Izglītības un zinātnes ministrijas budžeta apakšprogrammas 05.02.00 „Zinātnes bāzes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ka 2.punkta formula kritērijā "Finprogr" attiecas uz zinātniskajām institūcijām piešķiramā bāzes finansējuma daļu, tādējādi skaidri norādot, ka 05.02.00 programmā ir citas izmaksas, kuras arī sedz, izmantojot bāzes finansējumu ārpus šīs formulas daļas.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Bāzes finansējumu vienam kalendāra gadam (turpmāk – finansēšanas periods)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Instzbf=Finprogr×Instproc, kur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Instzbf  – zinātniskajai institūcijai piešķiramais bāzes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Finprogr  – Izglītības un zinātnes ministrijas (turpmāk – ministrija) valsts budžeta programmas 05.00.00 "Zinātne" apakšprogrammā 05.02.00 „Zinātnes bāzes finansējums” zinātniskajām institūcijām piešķiramā bāzes finansējuma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Instproc – zinātniskajai institūcijai piešķiramais bāzes finansējuma īpatsvars no kopējā piešķiramā bāzes finansējuma apmēra.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Zinātniskajai institūcijai piešķiramo bāzes finansējuma īpatsvaru no kopējā piešķirtā bāzes finansējuma (Instproc)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Alga – zinātniskās institūcijas iepriekšējos trīs finansēšanas periodos zinātnē nodarbināto darbinieku – zinātniskā personāla (vadošie pētnieki, pētnieki, zinātniskie asistenti), zinātnes tehniskā personāla un zinātni apkalpojošā personāla (turpmāk – zinātniskie darbinieki) darbaspēka izmaksas zinātniskajai darbībai un tās nodrošināšanai nepieciešamiem tehniskiem uzdevumiem un palīgfunkcijām;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∑Alga – visu zinātnisko institūciju formulas elementa “Alga”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 – zinātniskās institūcijas iepriekšējos trīs finansēšanas periodos īstenoto Eiropas Savienības Ietvara programmas pētniecības un attīstības projektu (atbilstoši Ekonomiskās sadarbības un attīstības organizācijas (</w:t>
            </w:r>
            <w:r w:rsidR="00000000" w:rsidRPr="00000000" w:rsidDel="00000000">
              <w:rPr>
                <w:i w:val="1"/>
                <w:rtl w:val="0"/>
              </w:rPr>
              <w:t xml:space="preserve">OECD</w:t>
            </w:r>
            <w:r w:rsidR="00000000" w:rsidRPr="00000000" w:rsidDel="00000000">
              <w:rPr>
                <w:rtl w:val="0"/>
              </w:rPr>
              <w:t xml:space="preserve">) publicētajā zinātnes statistikas metodoloģijas krājumā </w:t>
            </w:r>
            <w:r w:rsidR="00000000" w:rsidRPr="00000000" w:rsidDel="00000000">
              <w:rPr>
                <w:i w:val="1"/>
                <w:rtl w:val="0"/>
              </w:rPr>
              <w:t xml:space="preserve">Frascati Manual</w:t>
            </w:r>
            <w:r w:rsidR="00000000" w:rsidRPr="00000000" w:rsidDel="00000000">
              <w:rPr>
                <w:rtl w:val="0"/>
              </w:rPr>
              <w:t xml:space="preserve"> sniegtajai definīcijai), citu starptautisku pētniecības un attīstības pētījumu projektu un Latvijas valsts budžeta finansēto, zinātniskās institūcijas konkursa kārtībā iegūto pētniecības un attīstības projektu finansējums šiem projektiem. Aprēķinot formulas elementa “Konk”, Eiropas Savienības Ietvara programmas pētniecības un attīstības projektu finansējumam piemēro koeficientu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 – visu zinātnisko institūciju formulas elementa “Konk”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Ligum – zinātniskās institūcijas iepriekšējos trīs finansēšanas periodos pētniecības un attīstības līgumdarbu (atbilstoši Ekonomiskās sadarbības un attīstības organizācijas (</w:t>
            </w:r>
            <w:r w:rsidR="00000000" w:rsidRPr="00000000" w:rsidDel="00000000">
              <w:rPr>
                <w:i w:val="1"/>
                <w:rtl w:val="0"/>
              </w:rPr>
              <w:t xml:space="preserve">OECD</w:t>
            </w:r>
            <w:r w:rsidR="00000000" w:rsidRPr="00000000" w:rsidDel="00000000">
              <w:rPr>
                <w:rtl w:val="0"/>
              </w:rPr>
              <w:t xml:space="preserve">) publicētajā zinātnes statistikas metodoloģijas krājumā </w:t>
            </w:r>
            <w:r w:rsidR="00000000" w:rsidRPr="00000000" w:rsidDel="00000000">
              <w:rPr>
                <w:i w:val="1"/>
                <w:rtl w:val="0"/>
              </w:rPr>
              <w:t xml:space="preserve">Frascati Manual</w:t>
            </w:r>
            <w:r w:rsidR="00000000" w:rsidRPr="00000000" w:rsidDel="00000000">
              <w:rPr>
                <w:rtl w:val="0"/>
              </w:rPr>
              <w:t xml:space="preserve"> sniegtajai definīcijai) iegūtais finansējums, tai skaitā pētniecības un attīstības līgumdarbi ar komersantiem, publiskām personām (piemēram, valsts, pašvaldība, valsts augstskola, valsts zinātniskais institūts) un citiem pasūtītājiem (piemēram, fiziska persona, biedrība, nodibinājums) un ieņēmumi no intelektuālā īpašuma tiesību nodošanas, kā arī finansējums, ko zinātniskā institūcija ieguvusi no starptautiskiem pētniecības un attīstības līgumdarbiem;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∑Ligum – visu zinātnisko institūciju formulas elementa “Ligum”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 – zinātniskās institūcijas iepriekšējos trīs finansēšanas periodos zinātnisko publikāciju skaits, kur tām publikācijām, kuras ir iekļautas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un kuras ir publicētas Q1 kvartīles izdevumos, kā arī publiski recenzētām zinātniskajām monogrāfijām un starptautiskajiem patentiem  piemēro koeficientu 3, Q2 kvartīles  izdevumos - koeficientu 2,  pārējām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iekļautajām zinātniskajām publikācijām un citiem patentiem - koeficientu 1, citiem starptautisko datubāžu iekļautajos izdevumos publicētajiem oriģināliem zinātniskajiem rakstiem – koeficientu 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“Publ” par zinātniskās institūcijas zinātniskajām publikācijām, kurās to kopējais autoru skaits pārsniedz 1000 un kur zinātniskās institūcijas autors vai autori nav norādīti kā pirmais, otrais vai pēdējais autors zinātniskajām publikācijām - tām piemēro papildu koeficientu – 0,1. Nosakot “Publ” atbilstības noteikšanu Q1 vai Q2 izdevumiem, ja zinātniskajai publikācijai, kura ir iekļauta gan </w:t>
            </w:r>
            <w:r w:rsidR="00000000" w:rsidRPr="00000000" w:rsidDel="00000000">
              <w:rPr>
                <w:i w:val="1"/>
                <w:rtl w:val="0"/>
              </w:rPr>
              <w:t xml:space="preserve">Web of Science</w:t>
            </w:r>
            <w:r w:rsidR="00000000" w:rsidRPr="00000000" w:rsidDel="00000000">
              <w:rPr>
                <w:rtl w:val="0"/>
              </w:rPr>
              <w:t xml:space="preserve"> gan </w:t>
            </w:r>
            <w:r w:rsidR="00000000" w:rsidRPr="00000000" w:rsidDel="00000000">
              <w:rPr>
                <w:i w:val="1"/>
                <w:rtl w:val="0"/>
              </w:rPr>
              <w:t xml:space="preserve">SCOPUS</w:t>
            </w:r>
            <w:r w:rsidR="00000000" w:rsidRPr="00000000" w:rsidDel="00000000">
              <w:rPr>
                <w:rtl w:val="0"/>
              </w:rPr>
              <w:t xml:space="preserve"> datubāzē, starp šīm abām datubāzēm atšķiras to izdevumu atbilstība Q1 vai Q2 kvartīlēm, tām piemēro augstāko koeficientu starp abām datu bāzēm;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 – visu zinātnisko institūciju formulas elementa “Publ”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DrMg – zinātniskās institūcijas iepriekšējos trīs finansēšanas periodos zinātniskā personāla noteiktā kārtībā sekmīgi aizstāvētiem promocijas darbiem piemēro koeficientu 3 un zinātnisko darbinieku noteiktā kārtībā sekmīgi aizstāvētiem maģistra darbiem - koeficientu 1. Nosakot “DrMg”, izmanto informāciju tikai par tiem doktora  un maģistra grāda ieguvējiem, kuru nodarbinātība zinātniskajā institūcijā noteiktajos amatos attiecīgajā finansēšanas periodā ir ne mazāk kā 0,2 slodzes pilna laika ekvivalenta izpratnē. Ar pilna darba laika ekvivalentu nodarbinātā darbinieka kopējā nostrādāto stundu skaita (tai skaitā ikgadējā apmaksātā atvaļinājuma) attiecību pret kopējo darba stundu skaitu attiecīgajā finansēšanas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∑DrMg –  visu zinātnisko institūciju formulas elementa “DrMg”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Izc– zinātniskās institūcijas nodarbinātā zinātniskā personāla skaita pilna laika ekvivalenta izteiksmē, kas norādīts pēdējā zinātnisko institūciju starptautiskajā novērtējumā (turpmāk – starptautiskais novērtējums), reizinājums ar kritēriju īpatsvaru tajās vērtējamajās vienībās, kurās vismaz viens no novērtētajiem kritērijiem atbilstoši normatīvajam regulējumam par zinātnisko institūciju darbības starptautiskā novērtējuma organizēšanas kārtību ir novērtēts ar  „4” vai „5”;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∑Izc – visu zinātnisko institūciju formulas elementa “Izc” kopsumma;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 – zinātniskajai institūcijai piešķiramais bāzes finansējums zinātniskās infrastruktūras (būvju un iekārtu) uzturēšanai, pamatojoties uz ministrijas organizēto un atbilstoši publisko iepirkumu normatīvā regulējuma  ietvaros veiktā   nacionālās zinātniskās infrastruktūras apsekojuma, kartējuma un analīzes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 – visu zinātnisko institūciju formulas elementa “Infr” kopsumma.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to, ka zinātniskajai institūcijai piešķiramā bāzes finansējuma īpatsvara aprēķināšanā izmantotajā algas komponentē netiek ietverta docētāju algu daļa. Lūdzam pārformlēt iekļauto definīviju.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Alga – zinātniskās institūcijas iepriekšējos trīs finansēšanas periodos zinātnē nodarbināto darbinieku – akadēmiskā personāla (vadošie pētnieki, pētnieki, zinātniskie asistenti, kā arī profesori, asociētie profesori, docenti, lektori, asistenti – augstskolas noteikto pētniecības  pienākumu % (procentuālajā) apmērā no kopējiem pienākumiem), zinātnes tehniskā personāla un zinātni apkalpojošā personāla (turpmāk – zinātniskie darbinieki) darbaspēka izmaksas zinātniskajai darbībai un tās nodrošināšanai nepieciešamiem tehniskiem uzdevumiem un palīgfunkcijām;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projekts piedāvātajā VM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Zinātniskajai institūcijai piešķiramo bāzes finansējuma īpatsvaru no kopējā piešķirtā bāzes finansējuma (Instproc)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Alga – zinātniskās institūcijas iepriekšējos trīs finansēšanas periodos zinātnē nodarbināto darbinieku – akadēmiskā personāla (vadošie pētnieki, pētnieki, zinātniskie asistenti, kā arī profesori, asociētie profesori, docenti  – augstskolas noteikto pētniecības  pienākumu % (procentuālajā) apmērā no kopējiem pienākumiem), zinātnes tehniskā personāla un zinātni apkalpojošā personāla (turpmāk – zinātniskie darbinieki) darbaspēka izmaksas zinātniskajai darbībai un tās nodrošināšanai nepieciešamiem tehniskiem uzdevumiem un palīgfunkcijām;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∑Alga – visu zinātnisko institūciju formulas elementa “Alga” kopsumma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 – zinātniskās institūcijas iepriekšējos trīs finansēšanas periodos īstenoto (atbilstoši Ekonomiskās sadarbības un attīstības organizācijas (OECD) publicētajā zinātnes statistikas metodoloģijas krājumā Frascati Manual sniegtajai definīcijai) Eiropas Savienības Ietvara programmas pētniecības un attīstības projektu, citu starptautisku pētniecības un attīstības pētījumu projektu un Latvijas valsts budžeta finansēto, zinātniskās institūcijas konkursa kārtībā iegūto pētniecības un attīstības projektu finansējums šiem projektiem. Aprēķinot formulas elementa “Konk”, Eiropas Savienības Ietvara programmas pētniecības un attīstības projektu finansējumam piemēro koeficientu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 – visu zinātnisko institūciju formulas elementa “Konk”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Ligum – zinātniskās institūcijas iepriekšējos trīs finansēšanas periodos pētniecības un attīstības līgumdarbu (atbilstoši Ekonomiskās sadarbības un attīstības organizācijas (</w:t>
            </w:r>
            <w:r w:rsidR="00000000" w:rsidRPr="00000000" w:rsidDel="00000000">
              <w:rPr>
                <w:i w:val="1"/>
                <w:rtl w:val="0"/>
              </w:rPr>
              <w:t xml:space="preserve">OECD</w:t>
            </w:r>
            <w:r w:rsidR="00000000" w:rsidRPr="00000000" w:rsidDel="00000000">
              <w:rPr>
                <w:rtl w:val="0"/>
              </w:rPr>
              <w:t xml:space="preserve">) publicētajā zinātnes statistikas metodoloģijas krājumā </w:t>
            </w:r>
            <w:r w:rsidR="00000000" w:rsidRPr="00000000" w:rsidDel="00000000">
              <w:rPr>
                <w:i w:val="1"/>
                <w:rtl w:val="0"/>
              </w:rPr>
              <w:t xml:space="preserve">Frascati Manual</w:t>
            </w:r>
            <w:r w:rsidR="00000000" w:rsidRPr="00000000" w:rsidDel="00000000">
              <w:rPr>
                <w:rtl w:val="0"/>
              </w:rPr>
              <w:t xml:space="preserve"> sniegtajai definīcijai) iegūtais finansējums, tai skaitā pētniecības un attīstības līgumdarbi ar komersantiem, publiskām personām (piemēram, valsts, pašvaldība, valsts augstskola, valsts zinātniskais institūts) un citiem pasūtītājiem (piemēram, fiziska persona, biedrība, nodibinājums) un ieņēmumi no intelektuālā īpašuma tiesību nodošanas, kā arī finansējums, ko zinātniskā institūcija ieguvusi no starptautiskiem pētniecības un attīstības līgumdarbiem;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∑Ligum – visu zinātnisko institūciju formulas elementa “Ligum”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 – zinātniskās institūcijas iepriekšējos trīs finansēšanas periodos zinātnisko publikāciju skaits, kur tām publikācijām, kuras ir iekļautas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un kuras ir publicētas Q1 kvartīles izdevumos, kā arī publiski recenzētām zinātniskajām monogrāfijām un starptautiskajiem patentiem  piemēro koeficientu 3, Q2 kvartīles  izdevumos - koeficientu 2,  pārējām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iekļautajām zinātniskajām publikācijām un citiem patentiem - koeficientu 1, citiem starptautisko datubāžu iekļautajos izdevumos publicētajiem oriģināliem zinātniskajiem rakstiem – koeficientu 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“Publ” par zinātniskās institūcijas zinātniskajām publikācijām, kuras ir iekļautas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kurās to kopējais autoru skaits pārsniedz 50 un kur zinātniskās institūcijas autors vai autori nav norādīti kā pirmais, otrais vai pēdējais autors zinātniskajām publikācijām - tās, papildus citiem koeficientiem, tiek reizinātas koeficientu – 0,1. Nosakot “Publ” atbilstības noteikšanu Q1 vai Q2 izdevumiem, ja zinātniskajai publikācijai, kura ir iekļauta gan </w:t>
            </w:r>
            <w:r w:rsidR="00000000" w:rsidRPr="00000000" w:rsidDel="00000000">
              <w:rPr>
                <w:i w:val="1"/>
                <w:rtl w:val="0"/>
              </w:rPr>
              <w:t xml:space="preserve">Web of Science</w:t>
            </w:r>
            <w:r w:rsidR="00000000" w:rsidRPr="00000000" w:rsidDel="00000000">
              <w:rPr>
                <w:rtl w:val="0"/>
              </w:rPr>
              <w:t xml:space="preserve"> gan </w:t>
            </w:r>
            <w:r w:rsidR="00000000" w:rsidRPr="00000000" w:rsidDel="00000000">
              <w:rPr>
                <w:i w:val="1"/>
                <w:rtl w:val="0"/>
              </w:rPr>
              <w:t xml:space="preserve">SCOPUS</w:t>
            </w:r>
            <w:r w:rsidR="00000000" w:rsidRPr="00000000" w:rsidDel="00000000">
              <w:rPr>
                <w:rtl w:val="0"/>
              </w:rPr>
              <w:t xml:space="preserve"> datubāzē, starp šīm abām datubāzēm atšķiras to izdevumu atbilstība Q1 vai Q2 kvartīlēm, tām piemēro augstāko koeficientu starp abām datu bāzēm;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 – visu zinātnisko institūciju formulas elementa “Publ”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DrMg – zinātniskās institūcijas iepriekšējos trīs finansēšanas periodos zinātniskā personāla noteiktā kārtībā sekmīgi aizstāvētie promocijas un maģistra darbi. Nosakot “DrMg”, izmanto informāciju tikai par tiem doktora  un maģistra grāda ieguvējiem, kuru nodarbinātība zinātniskajā institūcijā noteiktajos amatos attiecīgajā finansēšanas periodā ir ne mazāk kā 0,2 slodzes pilna laika ekvivalenta izpratnē. Ar pilna darba laika ekvivalentu nodarbinātā darbinieka kopējā nostrādāto stundu skaita (tai skaitā ikgadējā apmaksātā atvaļinājuma) attiecību pret kopējo darba stundu skaitu attiecīgajā gadā, kurā ir aizstāvēts promocijas vai maģistra darbs;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∑DrMg –  visu zinātnisko institūciju formulas elementa “DrMg” kopsumma iepriekšējos trīs finansēšanas periodos, nosakot ka katrā no iepriekšējiem finansēšanas periodiem 75 % no šī kritērija finansējuma piešķir par promocijas darbiem, kamēr 25 % par maģistra darbiem;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Izc– zinātniskās institūcijas, tajās vērtējamajās vienībās, kurās vismaz viens no novērtētajiem kritērijiem atbilstoši normatīvajam regulējumam par zinātnisko institūciju darbības starptautiskā novērtējuma organizēšanas kārtību ir novērtēts ar  „4” vai „5”, nodarbinātā zinātniskā personāla skaita pilna laika ekvivalenta izteiksmē, kas norādīts pēdējā zinātnisko institūciju starptautiskajā novērtējumā (turpmāk – starptautiskais novērtējums), reizinājums ar "4" vai "5" kritēriju īpatsvaru no kopējā kritēriju skaita. Kritērijiem, kuri novērtēti ar "4" attiecībā par to nodarbinātā zinātniskā personāla skaitu pilna laika ekvivalenta izteiksmē piemēro koeficientu - 1, kamēr kritērijiem, kuri novērtēti ar "5" koeficientu - 2;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∑Izc – visu zinātnisko institūciju formulas elementa “Izc” kopsumma;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 – zinātniskajai institūcijai piešķiramais bāzes finansējums zinātniskās infrastruktūras (būvju un iekārtu) uzturēšanai, pamatojoties uz ministrijas organizēto un atbilstoši publisko iepirkumu normatīvā regulējuma  ietvaros veiktā   nacionālās zinātniskās infrastruktūras apsekojuma, kartējuma un analīzes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 – visu zinātnisko institūciju formulas elementa “Infr” kopsumma.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Zinātniskajai institūcijai piešķiramo bāzes finansējuma īpatsvaru no kopējā piešķirtā bāzes finansējuma (Instproc)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Alga – zinātniskās institūcijas iepriekšējos trīs finansēšanas periodos zinātnē nodarbināto darbinieku – zinātniskā personāla (vadošie pētnieki, pētnieki, zinātniskie asistenti), zinātnes tehniskā personāla un zinātni apkalpojošā personāla (turpmāk – zinātniskie darbinieki) darbaspēka izmaksas zinātniskajai darbībai un tās nodrošināšanai nepieciešamiem tehniskiem uzdevumiem un palīgfunkcijām;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∑Alga – visu zinātnisko institūciju formulas elementa “Alga”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 – zinātniskās institūcijas iepriekšējos trīs finansēšanas periodos īstenoto Eiropas Savienības Ietvara programmas pētniecības un attīstības projektu (atbilstoši Ekonomiskās sadarbības un attīstības organizācijas (</w:t>
            </w:r>
            <w:r w:rsidR="00000000" w:rsidRPr="00000000" w:rsidDel="00000000">
              <w:rPr>
                <w:i w:val="1"/>
                <w:rtl w:val="0"/>
              </w:rPr>
              <w:t xml:space="preserve">OECD</w:t>
            </w:r>
            <w:r w:rsidR="00000000" w:rsidRPr="00000000" w:rsidDel="00000000">
              <w:rPr>
                <w:rtl w:val="0"/>
              </w:rPr>
              <w:t xml:space="preserve">) publicētajā zinātnes statistikas metodoloģijas krājumā </w:t>
            </w:r>
            <w:r w:rsidR="00000000" w:rsidRPr="00000000" w:rsidDel="00000000">
              <w:rPr>
                <w:i w:val="1"/>
                <w:rtl w:val="0"/>
              </w:rPr>
              <w:t xml:space="preserve">Frascati Manual</w:t>
            </w:r>
            <w:r w:rsidR="00000000" w:rsidRPr="00000000" w:rsidDel="00000000">
              <w:rPr>
                <w:rtl w:val="0"/>
              </w:rPr>
              <w:t xml:space="preserve"> sniegtajai definīcijai), citu starptautisku pētniecības un attīstības pētījumu projektu un Latvijas valsts budžeta finansēto, zinātniskās institūcijas konkursa kārtībā iegūto pētniecības un attīstības projektu finansējums šiem projektiem. Aprēķinot formulas elementa “Konk”, Eiropas Savienības Ietvara programmas pētniecības un attīstības projektu finansējumam piemēro koeficientu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 – visu zinātnisko institūciju formulas elementa “Konk”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Ligum – zinātniskās institūcijas iepriekšējos trīs finansēšanas periodos pētniecības un attīstības līgumdarbu (atbilstoši Ekonomiskās sadarbības un attīstības organizācijas (</w:t>
            </w:r>
            <w:r w:rsidR="00000000" w:rsidRPr="00000000" w:rsidDel="00000000">
              <w:rPr>
                <w:i w:val="1"/>
                <w:rtl w:val="0"/>
              </w:rPr>
              <w:t xml:space="preserve">OECD</w:t>
            </w:r>
            <w:r w:rsidR="00000000" w:rsidRPr="00000000" w:rsidDel="00000000">
              <w:rPr>
                <w:rtl w:val="0"/>
              </w:rPr>
              <w:t xml:space="preserve">) publicētajā zinātnes statistikas metodoloģijas krājumā </w:t>
            </w:r>
            <w:r w:rsidR="00000000" w:rsidRPr="00000000" w:rsidDel="00000000">
              <w:rPr>
                <w:i w:val="1"/>
                <w:rtl w:val="0"/>
              </w:rPr>
              <w:t xml:space="preserve">Frascati Manual</w:t>
            </w:r>
            <w:r w:rsidR="00000000" w:rsidRPr="00000000" w:rsidDel="00000000">
              <w:rPr>
                <w:rtl w:val="0"/>
              </w:rPr>
              <w:t xml:space="preserve"> sniegtajai definīcijai) iegūtais finansējums, tai skaitā pētniecības un attīstības līgumdarbi ar komersantiem, publiskām personām (piemēram, valsts, pašvaldība, valsts augstskola, valsts zinātniskais institūts) un citiem pasūtītājiem (piemēram, fiziska persona, biedrība, nodibinājums) un ieņēmumi no intelektuālā īpašuma tiesību nodošanas, kā arī finansējums, ko zinātniskā institūcija ieguvusi no starptautiskiem pētniecības un attīstības līgumdarbiem;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∑Ligum – visu zinātnisko institūciju formulas elementa “Ligum”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 – zinātniskās institūcijas iepriekšējos trīs finansēšanas periodos zinātnisko publikāciju skaits, kur tām publikācijām, kuras ir iekļautas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un kuras ir publicētas Q1 kvartīles izdevumos, kā arī publiski recenzētām zinātniskajām monogrāfijām un starptautiskajiem patentiem  piemēro koeficientu 3, Q2 kvartīles  izdevumos - koeficientu 2,  pārējām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iekļautajām zinātniskajām publikācijām un citiem patentiem - koeficientu 1, citiem starptautisko datubāžu iekļautajos izdevumos publicētajiem oriģināliem zinātniskajiem rakstiem – koeficientu 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“Publ” par zinātniskās institūcijas zinātniskajām publikācijām, kurās to kopējais autoru skaits pārsniedz 1000 un kur zinātniskās institūcijas autors vai autori nav norādīti kā pirmais, otrais vai pēdējais autors zinātniskajām publikācijām - tām piemēro papildu koeficientu – 0,1. Nosakot “Publ” atbilstības noteikšanu Q1 vai Q2 izdevumiem, ja zinātniskajai publikācijai, kura ir iekļauta gan </w:t>
            </w:r>
            <w:r w:rsidR="00000000" w:rsidRPr="00000000" w:rsidDel="00000000">
              <w:rPr>
                <w:i w:val="1"/>
                <w:rtl w:val="0"/>
              </w:rPr>
              <w:t xml:space="preserve">Web of Science</w:t>
            </w:r>
            <w:r w:rsidR="00000000" w:rsidRPr="00000000" w:rsidDel="00000000">
              <w:rPr>
                <w:rtl w:val="0"/>
              </w:rPr>
              <w:t xml:space="preserve"> gan </w:t>
            </w:r>
            <w:r w:rsidR="00000000" w:rsidRPr="00000000" w:rsidDel="00000000">
              <w:rPr>
                <w:i w:val="1"/>
                <w:rtl w:val="0"/>
              </w:rPr>
              <w:t xml:space="preserve">SCOPUS</w:t>
            </w:r>
            <w:r w:rsidR="00000000" w:rsidRPr="00000000" w:rsidDel="00000000">
              <w:rPr>
                <w:rtl w:val="0"/>
              </w:rPr>
              <w:t xml:space="preserve"> datubāzē, starp šīm abām datubāzēm atšķiras to izdevumu atbilstība Q1 vai Q2 kvartīlēm, tām piemēro augstāko koeficientu starp abām datu bāzēm;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 – visu zinātnisko institūciju formulas elementa “Publ”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DrMg – zinātniskās institūcijas iepriekšējos trīs finansēšanas periodos zinātniskā personāla noteiktā kārtībā sekmīgi aizstāvētiem promocijas darbiem piemēro koeficientu 3 un zinātnisko darbinieku noteiktā kārtībā sekmīgi aizstāvētiem maģistra darbiem - koeficientu 1. Nosakot “DrMg”, izmanto informāciju tikai par tiem doktora  un maģistra grāda ieguvējiem, kuru nodarbinātība zinātniskajā institūcijā noteiktajos amatos attiecīgajā finansēšanas periodā ir ne mazāk kā 0,2 slodzes pilna laika ekvivalenta izpratnē. Ar pilna darba laika ekvivalentu nodarbinātā darbinieka kopējā nostrādāto stundu skaita (tai skaitā ikgadējā apmaksātā atvaļinājuma) attiecību pret kopējo darba stundu skaitu attiecīgajā finansēšanas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∑DrMg –  visu zinātnisko institūciju formulas elementa “DrMg”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Izc– zinātniskās institūcijas nodarbinātā zinātniskā personāla skaita pilna laika ekvivalenta izteiksmē, kas norādīts pēdējā zinātnisko institūciju starptautiskajā novērtējumā (turpmāk – starptautiskais novērtējums), reizinājums ar kritēriju īpatsvaru tajās vērtējamajās vienībās, kurās vismaz viens no novērtētajiem kritērijiem atbilstoši normatīvajam regulējumam par zinātnisko institūciju darbības starptautiskā novērtējuma organizēšanas kārtību ir novērtēts ar  „4” vai „5”;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∑Izc – visu zinātnisko institūciju formulas elementa “Izc” kopsumma;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 – zinātniskajai institūcijai piešķiramais bāzes finansējums zinātniskās infrastruktūras (būvju un iekārtu) uzturēšanai, pamatojoties uz ministrijas organizēto un atbilstoši publisko iepirkumu normatīvā regulējuma  ietvaros veiktā   nacionālās zinātniskās infrastruktūras apsekojuma, kartējuma un analīzes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 – visu zinātnisko institūciju formulas elementa “Infr” kopsumma.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(Rektoru padome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projektā iekļauta bāzes finansējuma aprēķina formula (2., 3. punkts). Kā viens no rādītājiem formulā iekļauts rādītājs “zinātniskā personāla aizstāvētie promocijas darbi” (DrMg).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šo rādītāju papildināt un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DrMg – zinātniskās institūcijas iepriekšējos trīs finansēšanas periodos zinātniskā personāla un zinātnes tehniskā personāla noteiktā kārtībā sekmīgi aizstāvētiem promocijas darbiem piemēro koeficientu 3 un zinātnisko darbinieku noteiktā kārtībā sekmīgi aizstāvētiem maģistra darbiem - koeficientu 1. Nosakot “DrMg”, izmanto informāciju tikai par tiem doktora  un maģistra grāda ieguvējiem, kuru nodarbinātība zinātniskajā institūcijā noteiktajos amatos attiecīgajā finansēšanas periodā ir ne mazāk kā 0,2 slodzes pilna laika ekvivalenta izpratnē. Ar pilna darba laika ekvivalentu nodarbinātā darbinieka kopējā nostrādāto stundu skaita (tai skaitā ikgadējā apmaksātā atvaļinājuma) attiecību pret kopējo darba stundu skaitu attiecīgajā finansēšanas periodā. Gadījumā, ja zinātniskā personāla vai zinātnes tehniskā personāla pārstāvis promocijas darbu aizstāv vienā zinātniskajā institūcijā, bet ir nodarbināts citā, katrai no šīm institūcijām tiek piemērots iepriekš minētais koeficients;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 zinātnes bāzes finansējuma aprēķinā būtu jāiekļauj arī zinātnes tehniskā personāla aizstāvētie promocijas un maģistra darbi, jo, saskaņā ar Zinātniskās darbības likumu, arī šie darbinieki piedalās zinātniskajā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Zinātnes bāzes finansējuma aprēķinā būtu jāparedz vienlīdzīgs koeficients par promocijas darba aizstāvēšanu gan zinātniskajām institūcijām, kurās promocijas darbs ir aizstāvēts, gan tām zinātniskajām institūcijām, kurās šis darbinieks strādā. Uzskatām, ka darbs zinātniskajā institūcijā ir būtiska prakse un priekšnosacījums promocijas darba aizstāvēšanai, tāpēc arī šīs institūcijas ieguldījums būtu jāņem vērā zinātnes bāzes finansējuma aprēķinā. Vienlaikus vēršam uzmanību, ka noteiktās zinātņu nozarēs, kā piemēram, kosmosa zinātnēs, izglītības iegūšana un nodarbināšana vienā un tajā pašā institūcijā dažkārt nav iespējama, kā arī var izveidoties situācija, piemēram, ka zinātniskais asistents tiek nodarbināts zinātniskajā institūtā Latvijā, savukārt, izglītība tiek iegūta ārvalstīs, lai stiprinātu attiecīgā studenta zinātniskās kompetences pilnveidi starptautiskā mērogā.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ka attiecībā par promocijas darbiem saglabājam to piesaisti tieši pie zinātniskā personāla, saistībā ar to, ka šāds ietvars ir dots 2022.gada 1.februārī atbalstītajā informatīvajā ziņojumā "Zinātnes un augstākās izglītības finansējuma sasaiste ar zinātnisko institūciju starptautiskā novērtējuma rezultātiem", papildus informējot, ka promocijas darbu piesaiste pie zinātniskā personāla ir arī esošā zinātnes bāzes finansējuma regulējuma ietvars. Attiecībā par promocijas darbu piesaisti gan pie institūcijas, kurā persona strādā atbilstošajā amatā, gan pie augstskolas, kurā tas ir aizstāvēts, norādam, ka atsevišķs atbalsts augstskolām šim jau ir pieejams Ministru Kabineta 994.noteikumos "Kārtība, kādā augstskolas un koledžas tiek finansētas no valsts budžeta līdzekļiem", kur ir paredzēts būtisks snieguma finansējuma apmērs (17.3.punkts) ar šādu kritēriju "Dz – iepriekšējā gadā doktora grādu ieguvušo personu skaits augstākās izglītības institūcijā".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Zinātniskajai institūcijai piešķiramo bāzes finansējuma īpatsvaru no kopējā piešķirtā bāzes finansējuma (Instproc)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Alga – zinātniskās institūcijas iepriekšējos trīs finansēšanas periodos zinātnē nodarbināto darbinieku – zinātniskā personāla (vadošie pētnieki, pētnieki, zinātniskie asistenti), zinātnes tehniskā personāla un zinātni apkalpojošā personāla (turpmāk – zinātniskie darbinieki) darbaspēka izmaksas zinātniskajai darbībai un tās nodrošināšanai nepieciešamiem tehniskiem uzdevumiem un palīgfunkcijām;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∑Alga – visu zinātnisko institūciju formulas elementa “Alga”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 – zinātniskās institūcijas iepriekšējos trīs finansēšanas periodos īstenoto Eiropas Savienības Ietvara programmas pētniecības un attīstības projektu (atbilstoši Ekonomiskās sadarbības un attīstības organizācijas (</w:t>
            </w:r>
            <w:r w:rsidR="00000000" w:rsidRPr="00000000" w:rsidDel="00000000">
              <w:rPr>
                <w:i w:val="1"/>
                <w:rtl w:val="0"/>
              </w:rPr>
              <w:t xml:space="preserve">OECD</w:t>
            </w:r>
            <w:r w:rsidR="00000000" w:rsidRPr="00000000" w:rsidDel="00000000">
              <w:rPr>
                <w:rtl w:val="0"/>
              </w:rPr>
              <w:t xml:space="preserve">) publicētajā zinātnes statistikas metodoloģijas krājumā </w:t>
            </w:r>
            <w:r w:rsidR="00000000" w:rsidRPr="00000000" w:rsidDel="00000000">
              <w:rPr>
                <w:i w:val="1"/>
                <w:rtl w:val="0"/>
              </w:rPr>
              <w:t xml:space="preserve">Frascati Manual</w:t>
            </w:r>
            <w:r w:rsidR="00000000" w:rsidRPr="00000000" w:rsidDel="00000000">
              <w:rPr>
                <w:rtl w:val="0"/>
              </w:rPr>
              <w:t xml:space="preserve"> sniegtajai definīcijai), citu starptautisku pētniecības un attīstības pētījumu projektu un Latvijas valsts budžeta finansēto, zinātniskās institūcijas konkursa kārtībā iegūto pētniecības un attīstības projektu finansējums šiem projektiem. Aprēķinot formulas elementa “Konk”, Eiropas Savienības Ietvara programmas pētniecības un attīstības projektu finansējumam piemēro koeficientu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 – visu zinātnisko institūciju formulas elementa “Konk”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Ligum – zinātniskās institūcijas iepriekšējos trīs finansēšanas periodos pētniecības un attīstības līgumdarbu (atbilstoši Ekonomiskās sadarbības un attīstības organizācijas (</w:t>
            </w:r>
            <w:r w:rsidR="00000000" w:rsidRPr="00000000" w:rsidDel="00000000">
              <w:rPr>
                <w:i w:val="1"/>
                <w:rtl w:val="0"/>
              </w:rPr>
              <w:t xml:space="preserve">OECD</w:t>
            </w:r>
            <w:r w:rsidR="00000000" w:rsidRPr="00000000" w:rsidDel="00000000">
              <w:rPr>
                <w:rtl w:val="0"/>
              </w:rPr>
              <w:t xml:space="preserve">) publicētajā zinātnes statistikas metodoloģijas krājumā </w:t>
            </w:r>
            <w:r w:rsidR="00000000" w:rsidRPr="00000000" w:rsidDel="00000000">
              <w:rPr>
                <w:i w:val="1"/>
                <w:rtl w:val="0"/>
              </w:rPr>
              <w:t xml:space="preserve">Frascati Manual</w:t>
            </w:r>
            <w:r w:rsidR="00000000" w:rsidRPr="00000000" w:rsidDel="00000000">
              <w:rPr>
                <w:rtl w:val="0"/>
              </w:rPr>
              <w:t xml:space="preserve"> sniegtajai definīcijai) iegūtais finansējums, tai skaitā pētniecības un attīstības līgumdarbi ar komersantiem, publiskām personām (piemēram, valsts, pašvaldība, valsts augstskola, valsts zinātniskais institūts) un citiem pasūtītājiem (piemēram, fiziska persona, biedrība, nodibinājums) un ieņēmumi no intelektuālā īpašuma tiesību nodošanas, kā arī finansējums, ko zinātniskā institūcija ieguvusi no starptautiskiem pētniecības un attīstības līgumdarbiem;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∑Ligum – visu zinātnisko institūciju formulas elementa “Ligum”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 – zinātniskās institūcijas iepriekšējos trīs finansēšanas periodos zinātnisko publikāciju skaits, kur tām publikācijām, kuras ir iekļautas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un kuras ir publicētas Q1 kvartīles izdevumos, kā arī publiski recenzētām zinātniskajām monogrāfijām un starptautiskajiem patentiem  piemēro koeficientu 3, Q2 kvartīles  izdevumos - koeficientu 2,  pārējām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iekļautajām zinātniskajām publikācijām un citiem patentiem - koeficientu 1, citiem starptautisko datubāžu iekļautajos izdevumos publicētajiem oriģināliem zinātniskajiem rakstiem – koeficientu 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“Publ” par zinātniskās institūcijas zinātniskajām publikācijām, kurās to kopējais autoru skaits pārsniedz 1000 un kur zinātniskās institūcijas autors vai autori nav norādīti kā pirmais, otrais vai pēdējais autors zinātniskajām publikācijām - tām piemēro papildu koeficientu – 0,1. Nosakot “Publ” atbilstības noteikšanu Q1 vai Q2 izdevumiem, ja zinātniskajai publikācijai, kura ir iekļauta gan </w:t>
            </w:r>
            <w:r w:rsidR="00000000" w:rsidRPr="00000000" w:rsidDel="00000000">
              <w:rPr>
                <w:i w:val="1"/>
                <w:rtl w:val="0"/>
              </w:rPr>
              <w:t xml:space="preserve">Web of Science</w:t>
            </w:r>
            <w:r w:rsidR="00000000" w:rsidRPr="00000000" w:rsidDel="00000000">
              <w:rPr>
                <w:rtl w:val="0"/>
              </w:rPr>
              <w:t xml:space="preserve"> gan </w:t>
            </w:r>
            <w:r w:rsidR="00000000" w:rsidRPr="00000000" w:rsidDel="00000000">
              <w:rPr>
                <w:i w:val="1"/>
                <w:rtl w:val="0"/>
              </w:rPr>
              <w:t xml:space="preserve">SCOPUS</w:t>
            </w:r>
            <w:r w:rsidR="00000000" w:rsidRPr="00000000" w:rsidDel="00000000">
              <w:rPr>
                <w:rtl w:val="0"/>
              </w:rPr>
              <w:t xml:space="preserve"> datubāzē, starp šīm abām datubāzēm atšķiras to izdevumu atbilstība Q1 vai Q2 kvartīlēm, tām piemēro augstāko koeficientu starp abām datu bāzēm;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 – visu zinātnisko institūciju formulas elementa “Publ”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DrMg – zinātniskās institūcijas iepriekšējos trīs finansēšanas periodos zinātniskā personāla noteiktā kārtībā sekmīgi aizstāvētiem promocijas darbiem piemēro koeficientu 3 un zinātnisko darbinieku noteiktā kārtībā sekmīgi aizstāvētiem maģistra darbiem - koeficientu 1. Nosakot “DrMg”, izmanto informāciju tikai par tiem doktora  un maģistra grāda ieguvējiem, kuru nodarbinātība zinātniskajā institūcijā noteiktajos amatos attiecīgajā finansēšanas periodā ir ne mazāk kā 0,2 slodzes pilna laika ekvivalenta izpratnē. Ar pilna darba laika ekvivalentu nodarbinātā darbinieka kopējā nostrādāto stundu skaita (tai skaitā ikgadējā apmaksātā atvaļinājuma) attiecību pret kopējo darba stundu skaitu attiecīgajā finansēšanas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∑DrMg –  visu zinātnisko institūciju formulas elementa “DrMg”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Izc– zinātniskās institūcijas nodarbinātā zinātniskā personāla skaita pilna laika ekvivalenta izteiksmē, kas norādīts pēdējā zinātnisko institūciju starptautiskajā novērtējumā (turpmāk – starptautiskais novērtējums), reizinājums ar kritēriju īpatsvaru tajās vērtējamajās vienībās, kurās vismaz viens no novērtētajiem kritērijiem atbilstoši normatīvajam regulējumam par zinātnisko institūciju darbības starptautiskā novērtējuma organizēšanas kārtību ir novērtēts ar  „4” vai „5”;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∑Izc – visu zinātnisko institūciju formulas elementa “Izc” kopsumma;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 – zinātniskajai institūcijai piešķiramais bāzes finansējums zinātniskās infrastruktūras (būvju un iekārtu) uzturēšanai, pamatojoties uz ministrijas organizēto un atbilstoši publisko iepirkumu normatīvā regulējuma  ietvaros veiktā   nacionālās zinātniskās infrastruktūras apsekojuma, kartējuma un analīzes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 – visu zinātnisko institūciju formulas elementa “Infr” kopsumma.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Jauno zinātnieku apvienība - 01.03.2022.)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formulas 1) daļa Alga šī brīža priekšlikumā tikai daļēji nodrošina vienu no bāzes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finansējumam izvirzītajiem mērķiem, kas labi aprakstīts informatīvā ziņojuma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sadaļā1 un šo mērķi LJZA stingri atbalsta. Priecājamies par piedāvājumu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tikai reizi 3 gados (“10. Bāzes finansējumu šo noteikumu 3.punktā minētās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formulas elementā “Alga” aprēķina reizi trijos gados un piešķir to nemainīgu trīs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periodā.”), tomēr arī tas situāciju uzlabo tikai daļēji, jo institūcijas tāpat būs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ieinteresētas maksimizēt šo rādītāju līdz izmaiņas brīdim pēc 3 gadiem. Tomēr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būtiskākā problēma, ko mēs apjautām tikai nesen, ir šīs pozīcijas definīcijā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iekodētais konflikts ar IZM iniciētā Pasaules Bankas (PB) pētījuma par Jaunu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akadēmiskās karjeras modeli2 pamata ieteikumu - veidot vairāk pilnas slodzes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pozīciju. Noteikumu projektā plānots skaitīt Algas zinātnē nodarbinātajiem,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nozīmē, ka augstskolām būs stimuls turpināt sašķelt docēšanas un pētniecības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amatus, turklāt maksimizējot algu otrajam amatam. Vienā no semināriem PB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eksperts norādīja, ka pilnas slodzes nodrošināšanai sagaidāma dažādu finanšu līdzekļu kombinēšana.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arī MK noteikumu līmenī to nebūtu jāierobežo, ļaujot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institūcijām brīvāk rīkoties ar šo pamata finansējumu. Jāpiebilst, ka vienkārša 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uzskaites paplašināšana ar docētāju pozīcijām radīs problēmas, jo praktiski nebūs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nošķirt docētāju pozīciju studiju darba finansējumu no zinātniskā darba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tas prasīs ļoti lielus laika resursus gan IZM, gan institūciju pusē. Tāpēc 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šo kritēriju pārsaukt par Bāze un izvēlēties vienu finansējuma sadalījuma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mehānismu, kas būtu spēkā līdz nākamajam zinātnisko institūciju starptauriskajam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izvērtējpiedāvājam, līdzīgi kā šobrīd tiek definēa pozīcija Izc. Piemēram, piedāvājam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šādus formulējuma variantus: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Bāze - zinātniskās institūcijas nodarbinātā zinātniskā personāla skaita pilna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ekvivalenta izteiksmē, kas norādīts pēdējā zinātnisko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starptautiskajā novērtējumā;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Bāze - zinātniskās institūcijas 3 fiksētos finansēšanas periodos (2019.-2021.)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iegūtais zinātniskās darbības bāzes finansējums;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ka piedāvātais risinājums attiecībā pret pozīciju "Alga" nav pretrunā ar Pasaules Bankas rekomendācijām veidot vairāk pilnas slodzes darba vietu, jo, ar šādu risinājumu mēs atrisinam zinātnes institucionālā finansējuma esošo problemātiku, kurā lielākas slodzes tika mākslīgi veidotas un uzturētas, lai maksimizētu saņemto bāzes finansējumu un risinājums balstīties uz atalgojumu ļaus augstskolām un zinātniskājām institūcijām nodrošināt tām nepieciešamās iespējas autonomi noteikt institūcijai labāko atalgojuma un slodzes politiku attiecībā par pētniecību. Papildus norādam, ka šāds bāzes finansējuma noteikumu 3.punktā dotais ietvars ir skaidri dots 2022.gada 1.februārī atbalstītajā informatīvajā ziņojumā "Zinātnes un augstākās izglītības finansējuma sasaiste ar zinātnisko institūciju starptautiskā novērtējuma rezultātiem"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Zinātniskajai institūcijai piešķiramo bāzes finansējuma īpatsvaru no kopējā piešķirtā bāzes finansējuma (Instproc)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Alga – zinātniskās institūcijas iepriekšējos trīs finansēšanas periodos zinātnē nodarbināto darbinieku – zinātniskā personāla (vadošie pētnieki, pētnieki, zinātniskie asistenti), zinātnes tehniskā personāla un zinātni apkalpojošā personāla (turpmāk – zinātniskie darbinieki) darbaspēka izmaksas zinātniskajai darbībai un tās nodrošināšanai nepieciešamiem tehniskiem uzdevumiem un palīgfunkcijām;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∑Alga – visu zinātnisko institūciju formulas elementa “Alga”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 – zinātniskās institūcijas iepriekšējos trīs finansēšanas periodos īstenoto Eiropas Savienības Ietvara programmas pētniecības un attīstības projektu (atbilstoši Ekonomiskās sadarbības un attīstības organizācijas (</w:t>
            </w:r>
            <w:r w:rsidR="00000000" w:rsidRPr="00000000" w:rsidDel="00000000">
              <w:rPr>
                <w:i w:val="1"/>
                <w:rtl w:val="0"/>
              </w:rPr>
              <w:t xml:space="preserve">OECD</w:t>
            </w:r>
            <w:r w:rsidR="00000000" w:rsidRPr="00000000" w:rsidDel="00000000">
              <w:rPr>
                <w:rtl w:val="0"/>
              </w:rPr>
              <w:t xml:space="preserve">) publicētajā zinātnes statistikas metodoloģijas krājumā </w:t>
            </w:r>
            <w:r w:rsidR="00000000" w:rsidRPr="00000000" w:rsidDel="00000000">
              <w:rPr>
                <w:i w:val="1"/>
                <w:rtl w:val="0"/>
              </w:rPr>
              <w:t xml:space="preserve">Frascati Manual</w:t>
            </w:r>
            <w:r w:rsidR="00000000" w:rsidRPr="00000000" w:rsidDel="00000000">
              <w:rPr>
                <w:rtl w:val="0"/>
              </w:rPr>
              <w:t xml:space="preserve"> sniegtajai definīcijai), citu starptautisku pētniecības un attīstības pētījumu projektu un Latvijas valsts budžeta finansēto, zinātniskās institūcijas konkursa kārtībā iegūto pētniecības un attīstības projektu finansējums šiem projektiem. Aprēķinot formulas elementa “Konk”, Eiropas Savienības Ietvara programmas pētniecības un attīstības projektu finansējumam piemēro koeficientu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 – visu zinātnisko institūciju formulas elementa “Konk”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Ligum – zinātniskās institūcijas iepriekšējos trīs finansēšanas periodos pētniecības un attīstības līgumdarbu (atbilstoši Ekonomiskās sadarbības un attīstības organizācijas (</w:t>
            </w:r>
            <w:r w:rsidR="00000000" w:rsidRPr="00000000" w:rsidDel="00000000">
              <w:rPr>
                <w:i w:val="1"/>
                <w:rtl w:val="0"/>
              </w:rPr>
              <w:t xml:space="preserve">OECD</w:t>
            </w:r>
            <w:r w:rsidR="00000000" w:rsidRPr="00000000" w:rsidDel="00000000">
              <w:rPr>
                <w:rtl w:val="0"/>
              </w:rPr>
              <w:t xml:space="preserve">) publicētajā zinātnes statistikas metodoloģijas krājumā </w:t>
            </w:r>
            <w:r w:rsidR="00000000" w:rsidRPr="00000000" w:rsidDel="00000000">
              <w:rPr>
                <w:i w:val="1"/>
                <w:rtl w:val="0"/>
              </w:rPr>
              <w:t xml:space="preserve">Frascati Manual</w:t>
            </w:r>
            <w:r w:rsidR="00000000" w:rsidRPr="00000000" w:rsidDel="00000000">
              <w:rPr>
                <w:rtl w:val="0"/>
              </w:rPr>
              <w:t xml:space="preserve"> sniegtajai definīcijai) iegūtais finansējums, tai skaitā pētniecības un attīstības līgumdarbi ar komersantiem, publiskām personām (piemēram, valsts, pašvaldība, valsts augstskola, valsts zinātniskais institūts) un citiem pasūtītājiem (piemēram, fiziska persona, biedrība, nodibinājums) un ieņēmumi no intelektuālā īpašuma tiesību nodošanas, kā arī finansējums, ko zinātniskā institūcija ieguvusi no starptautiskiem pētniecības un attīstības līgumdarbiem;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∑Ligum – visu zinātnisko institūciju formulas elementa “Ligum”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 – zinātniskās institūcijas iepriekšējos trīs finansēšanas periodos zinātnisko publikāciju skaits, kur tām publikācijām, kuras ir iekļautas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un kuras ir publicētas Q1 kvartīles izdevumos, kā arī publiski recenzētām zinātniskajām monogrāfijām un starptautiskajiem patentiem  piemēro koeficientu 3, Q2 kvartīles  izdevumos - koeficientu 2,  pārējām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iekļautajām zinātniskajām publikācijām un citiem patentiem - koeficientu 1, citiem starptautisko datubāžu iekļautajos izdevumos publicētajiem oriģināliem zinātniskajiem rakstiem – koeficientu 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“Publ” par zinātniskās institūcijas zinātniskajām publikācijām, kurās to kopējais autoru skaits pārsniedz 1000 un kur zinātniskās institūcijas autors vai autori nav norādīti kā pirmais, otrais vai pēdējais autors zinātniskajām publikācijām - tām piemēro papildu koeficientu – 0,1. Nosakot “Publ” atbilstības noteikšanu Q1 vai Q2 izdevumiem, ja zinātniskajai publikācijai, kura ir iekļauta gan </w:t>
            </w:r>
            <w:r w:rsidR="00000000" w:rsidRPr="00000000" w:rsidDel="00000000">
              <w:rPr>
                <w:i w:val="1"/>
                <w:rtl w:val="0"/>
              </w:rPr>
              <w:t xml:space="preserve">Web of Science</w:t>
            </w:r>
            <w:r w:rsidR="00000000" w:rsidRPr="00000000" w:rsidDel="00000000">
              <w:rPr>
                <w:rtl w:val="0"/>
              </w:rPr>
              <w:t xml:space="preserve"> gan </w:t>
            </w:r>
            <w:r w:rsidR="00000000" w:rsidRPr="00000000" w:rsidDel="00000000">
              <w:rPr>
                <w:i w:val="1"/>
                <w:rtl w:val="0"/>
              </w:rPr>
              <w:t xml:space="preserve">SCOPUS</w:t>
            </w:r>
            <w:r w:rsidR="00000000" w:rsidRPr="00000000" w:rsidDel="00000000">
              <w:rPr>
                <w:rtl w:val="0"/>
              </w:rPr>
              <w:t xml:space="preserve"> datubāzē, starp šīm abām datubāzēm atšķiras to izdevumu atbilstība Q1 vai Q2 kvartīlēm, tām piemēro augstāko koeficientu starp abām datu bāzēm;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 – visu zinātnisko institūciju formulas elementa “Publ”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DrMg – zinātniskās institūcijas iepriekšējos trīs finansēšanas periodos zinātniskā personāla noteiktā kārtībā sekmīgi aizstāvētiem promocijas darbiem piemēro koeficientu 3 un zinātnisko darbinieku noteiktā kārtībā sekmīgi aizstāvētiem maģistra darbiem - koeficientu 1. Nosakot “DrMg”, izmanto informāciju tikai par tiem doktora  un maģistra grāda ieguvējiem, kuru nodarbinātība zinātniskajā institūcijā noteiktajos amatos attiecīgajā finansēšanas periodā ir ne mazāk kā 0,2 slodzes pilna laika ekvivalenta izpratnē. Ar pilna darba laika ekvivalentu nodarbinātā darbinieka kopējā nostrādāto stundu skaita (tai skaitā ikgadējā apmaksātā atvaļinājuma) attiecību pret kopējo darba stundu skaitu attiecīgajā finansēšanas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∑DrMg –  visu zinātnisko institūciju formulas elementa “DrMg”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Izc– zinātniskās institūcijas nodarbinātā zinātniskā personāla skaita pilna laika ekvivalenta izteiksmē, kas norādīts pēdējā zinātnisko institūciju starptautiskajā novērtējumā (turpmāk – starptautiskais novērtējums), reizinājums ar kritēriju īpatsvaru tajās vērtējamajās vienībās, kurās vismaz viens no novērtētajiem kritērijiem atbilstoši normatīvajam regulējumam par zinātnisko institūciju darbības starptautiskā novērtējuma organizēšanas kārtību ir novērtēts ar  „4” vai „5”;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∑Izc – visu zinātnisko institūciju formulas elementa “Izc” kopsumma;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 – zinātniskajai institūcijai piešķiramais bāzes finansējums zinātniskās infrastruktūras (būvju un iekārtu) uzturēšanai, pamatojoties uz ministrijas organizēto un atbilstoši publisko iepirkumu normatīvā regulējuma  ietvaros veiktā   nacionālās zinātniskās infrastruktūras apsekojuma, kartējuma un analīzes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 – visu zinātnisko institūciju formulas elementa “Infr” kopsumma.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Jauno zinātnieku apvienība - 01.03.2022.)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formulas loceklim Publ, mūsuprāt, ir jāsamazina autoru skaita slieksnis, pie kura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 papildu koeficientu 0,1. Šobrīd izvēlētais 1000 autoru slieksnis nozīmē,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esot 1 no 999 autoriem pienesums tiek novērtēts tieši tāpat kā esot 1 autoram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dažiem. Mūsuprāt, piebilde “kur zinātniskās institūcijas autors vai autori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norādīti kā pirmais, otrais vai pēdējais autors zinātniskajām publikācijām” ļauj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adekvāti novērtēt arī lielu autora kolektīvu publikācijas un dod pareizo stimulu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pētniekiem uzņemties šādu publikāciju sagatavošanas vadību. Tāpēc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samazināt autoru slieksni, pie kura šo ņem vērā, līdz 50 autoriem.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Pārbaudot agrāk iegūtus datus par Latvijas institūciju publikācijām3 Scopus datubāzē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 gadā, novērtējam, ka no 2279 publikācijām 158 bijuši vairāk kā 50 autori, 142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 kā 100 autori un starp tām bija 117 ar CERN CMS eksperimenta afiliāciju,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Latvijas ir 1 no 2250 publikācijas līdzautoriem. Savukārt pārējās minētās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publikācijas bija ar lielu autoru skaitu, jo aptver plašu datu kopu, turklāt teju visiem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autoriem šīs nebija vienīgās publikācijas konkrētajā gadā un savu sniegumu parāda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tām. Tāpēc rosinām šīs pozīcijas vidusdaļas formulējumu izteikt::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 - … Nosakot “Publ” par zinātniskās institūcijas zinātniskajām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publikācijām, kurās to kopējais autoru skaits pārsniedz 50 un kur zinātniskās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autors vai autori nav norādīti kā pirmais, otrais vai pēdējais autors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zinātniskajām publikācijām - tām piemēro papildu koeficientu – 0,1.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Samazināts slieksnis autoru skaitam, bet nevis uz 50, bet uz 100 autoriem, saistībā ar atsevišķu nozaru specifiku, kurās arī ārpus lieliem konsorcijiem ir iespēja viegli pārsniegt 50 autorus publikācijai.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Zinātniskajai institūcijai piešķiramo bāzes finansējuma īpatsvaru no kopējā piešķirtā bāzes finansējuma (Instproc)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Alga – zinātniskās institūcijas iepriekšējos trīs finansēšanas periodos zinātnē nodarbināto darbinieku – akadēmiskā personāla (vadošie pētnieki, pētnieki, zinātniskie asistenti, kā arī profesori, asociētie profesori, docenti, lektori, asistenti – augstskolas noteikto pētniecības  pienākumu % (procentuālajā) apmērā no kopējiem pienākumiem), zinātnes tehniskā personāla un zinātni apkalpojošā personāla (turpmāk – zinātniskie darbinieki) darbaspēka izmaksas zinātniskajai darbībai un tās nodrošināšanai nepieciešamiem tehniskiem uzdevumiem un palīgfunkcijām;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∑Alga – visu zinātnisko institūciju formulas elementa “Alga”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 – zinātniskās institūcijas iepriekšējos trīs finansēšanas periodos īstenoto (atbilstoši Ekonomiskās sadarbības un attīstības organizācijas (OECD) publicētajā zinātnes statistikas metodoloģijas krājumā Frascati Manual sniegtajai definīcijai) Eiropas Savienības Ietvara programmas pētniecības un attīstības projektu, citu starptautisku pētniecības un attīstības pētījumu projektu un Latvijas valsts budžeta finansēto, zinātniskās institūcijas konkursa kārtībā iegūto pētniecības un attīstības projektu finansējums šiem projektiem. Aprēķinot formulas elementa “Konk”, Eiropas Savienības Ietvara programmas pētniecības un attīstības projektu finansējumam piemēro koeficientu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 – visu zinātnisko institūciju formulas elementa “Konk”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Ligum – zinātniskās institūcijas iepriekšējos trīs finansēšanas periodos pētniecības un attīstības līgumdarbu (atbilstoši Ekonomiskās sadarbības un attīstības organizācijas (</w:t>
            </w:r>
            <w:r w:rsidR="00000000" w:rsidRPr="00000000" w:rsidDel="00000000">
              <w:rPr>
                <w:i w:val="1"/>
                <w:rtl w:val="0"/>
              </w:rPr>
              <w:t xml:space="preserve">OECD</w:t>
            </w:r>
            <w:r w:rsidR="00000000" w:rsidRPr="00000000" w:rsidDel="00000000">
              <w:rPr>
                <w:rtl w:val="0"/>
              </w:rPr>
              <w:t xml:space="preserve">) publicētajā zinātnes statistikas metodoloģijas krājumā </w:t>
            </w:r>
            <w:r w:rsidR="00000000" w:rsidRPr="00000000" w:rsidDel="00000000">
              <w:rPr>
                <w:i w:val="1"/>
                <w:rtl w:val="0"/>
              </w:rPr>
              <w:t xml:space="preserve">Frascati Manual</w:t>
            </w:r>
            <w:r w:rsidR="00000000" w:rsidRPr="00000000" w:rsidDel="00000000">
              <w:rPr>
                <w:rtl w:val="0"/>
              </w:rPr>
              <w:t xml:space="preserve"> sniegtajai definīcijai) iegūtais finansējums, tai skaitā pētniecības un attīstības līgumdarbi ar komersantiem, publiskām personām (piemēram, valsts, pašvaldība, valsts augstskola, valsts zinātniskais institūts) un citiem pasūtītājiem (piemēram, fiziska persona, biedrība, nodibinājums) un ieņēmumi no intelektuālā īpašuma tiesību nodošanas, kā arī finansējums, ko zinātniskā institūcija ieguvusi no starptautiskiem pētniecības un attīstības līgumdarbiem;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∑Ligum – visu zinātnisko institūciju formulas elementa “Ligum”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 – zinātniskās institūcijas iepriekšējos trīs finansēšanas periodos zinātnisko publikāciju skaits, kur tām publikācijām, kuras ir iekļautas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un kuras ir publicētas Q1 kvartīles izdevumos, kā arī publiski recenzētām zinātniskajām monogrāfijām un starptautiskajiem patentiem  piemēro koeficientu 3, Q2 kvartīles  izdevumos - koeficientu 2,  pārējām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iekļautajām zinātniskajām publikācijām un citiem patentiem - koeficientu 1, citiem starptautisko datubāžu iekļautajos izdevumos publicētajiem oriģināliem zinātniskajiem rakstiem – koeficientu 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“Publ” par zinātniskās institūcijas zinātniskajām publikācijām, kuras ir iekļautas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kurās to kopējais autoru skaits pārsniedz 100 un kur zinātniskās institūcijas autors vai autori nav norādīti kā pirmais, otrais vai pēdējais autors zinātniskajām publikācijām - tām, papildus citiem koeficientiem piemēro papildu koeficientu – 0,1. Nosakot “Publ” atbilstības noteikšanu Q1 vai Q2 izdevumiem, ja zinātniskajai publikācijai, kura ir iekļauta gan </w:t>
            </w:r>
            <w:r w:rsidR="00000000" w:rsidRPr="00000000" w:rsidDel="00000000">
              <w:rPr>
                <w:i w:val="1"/>
                <w:rtl w:val="0"/>
              </w:rPr>
              <w:t xml:space="preserve">Web of Science</w:t>
            </w:r>
            <w:r w:rsidR="00000000" w:rsidRPr="00000000" w:rsidDel="00000000">
              <w:rPr>
                <w:rtl w:val="0"/>
              </w:rPr>
              <w:t xml:space="preserve"> gan </w:t>
            </w:r>
            <w:r w:rsidR="00000000" w:rsidRPr="00000000" w:rsidDel="00000000">
              <w:rPr>
                <w:i w:val="1"/>
                <w:rtl w:val="0"/>
              </w:rPr>
              <w:t xml:space="preserve">SCOPUS</w:t>
            </w:r>
            <w:r w:rsidR="00000000" w:rsidRPr="00000000" w:rsidDel="00000000">
              <w:rPr>
                <w:rtl w:val="0"/>
              </w:rPr>
              <w:t xml:space="preserve"> datubāzē, starp šīm abām datubāzēm atšķiras to izdevumu atbilstība Q1 vai Q2 kvartīlēm, tām piemēro augstāko koeficientu starp abām datu bāzēm;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 – visu zinātnisko institūciju formulas elementa “Publ”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DrMg – zinātniskās institūcijas iepriekšējos trīs finansēšanas periodos zinātniskā personāla noteiktā kārtībā sekmīgi aizstāvētie promocijas un maģistra darbi. Nosakot “DrMg”, izmanto informāciju tikai par tiem doktora  un maģistra grāda ieguvējiem, kuru nodarbinātība zinātniskajā institūcijā noteiktajos amatos attiecīgajā finansēšanas periodā ir ne mazāk kā 0,2 slodzes pilna laika ekvivalenta izpratnē. Ar pilna darba laika ekvivalentu nodarbinātā darbinieka kopējā nostrādāto stundu skaita (tai skaitā ikgadējā apmaksātā atvaļinājuma) attiecību pret kopējo darba stundu skaitu attiecīgajā gadā, kurā ir aizstāvēts promocijas vai maģistra darbs;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∑DrMg –  visu zinātnisko institūciju formulas elementa “DrMg” kopsumma iepriekšējos trīs finansēšanas periodos, nosakot ka katrā no iepriekšējiem finansēšanas periodiem 75 % no šī kritērija piešķir par promocijas darbiem, kamēr 25 % par maģistra darbiem;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Izc– zinātniskās institūcijas, tajās vērtējamajās vienībās, kurās vismaz viens no novērtētajiem kritērijiem atbilstoši normatīvajam regulējumam par zinātnisko institūciju darbības starptautiskā novērtējuma organizēšanas kārtību ir novērtēts ar  „4” vai „5”, nodarbinātā zinātniskā personāla skaita pilna laika ekvivalenta izteiksmē, kas norādīts pēdējā zinātnisko institūciju starptautiskajā novērtējumā (turpmāk – starptautiskais novērtējums), reizinājums ar "4" vai "5" kritēriju īpatsvaru no kopējā kritēriju skaita. Kritērijiem, kuri novērtēti ar "4" attiecībā par to nodarbinātā zinātniskā personāla skaitu pilna laika ekvivalenta izteiksmē piemēro koeficientu - 1, kamēr kritērijiem, kuri novērtēti ar "5" koeficientu - 2;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∑Izc – visu zinātnisko institūciju formulas elementa “Izc” kopsumma;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 – zinātniskajai institūcijai piešķiramais bāzes finansējums zinātniskās infrastruktūras (būvju un iekārtu) uzturēšanai, pamatojoties uz ministrijas organizēto un atbilstoši publisko iepirkumu normatīvā regulējuma  ietvaros veiktā   nacionālās zinātniskās infrastruktūras apsekojuma, kartējuma un analīzes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 – visu zinātnisko institūciju formulas elementa “Infr” kopsumma.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(RTU - 23.03.2022.)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Tehniskā universitāte (turpmāk – RTU) ir iepazinusies ar Izglītības un zinātnes ministrijas precizēto Ministru kabineta (turpmāk – MK) noteikumu projektu „Zinātniskās darbības bāzes finansējuma piešķiršanas kārtība”, iebilst pret MK noteikumu 3. punkta pašreizējo redakciju un ierosina to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Zinātniskajai institūcijai piešķiramo bāzes finansējuma īpatsvaru no kopējā piešķirtā bāzes finansējuma (Instproc)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Alga – zinātniskās institūcijas iepriekšējos trīs finansēšanas periodos zinātnē nodarbināto darbinieku – akadēmiskā personāla (vadošie pētnieki, pētnieki, zinātniskie asistenti, kā arī profesori, asociētie profesori, docenti, lektori, asistenti – pētniecības pienākumu 60% (procentuālajā) apmērā no kopējiem pienākumiem), zinātnes tehniskā personāla un zinātni apkalpojošā personāla (turpmāk – zinātniskie darbinieki) darbaspēka izmaksas zinātniskajai darbībai un tās nodrošināšanai nepieciešamiem tehniskiem uzdevumiem un palīgfunkcijām”. (MK noteikumu 3. punkta pašreizējā redakcija: “Alga – zinātniskās institūcijas iepriekšējos trīs finansēšanas periodos zinātnē nodarbināto darbinieku – akadēmiskā personāla (vadošie pētnieki, pētnieki, zinātniskie asistenti, kā arī profesori, asociētie profesori, docenti, lektori, asistenti – augstskolas noteikto pētniecības pienākumu % (procentuālajā) apmērā no kopējiem pienākumiem), zinātnes tehniskā personāla un zinātni apkalpojošā personāla (turpmāk – zinātniskie darbinieki) darbaspēka izmaksas zinātniskajai darbībai un tās nodrošināšanai nepieciešamiem tehniskiem uzdevumiem un palīgfunkcijām.”).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RTU ierosinājuma pamatojums: nodrošināt vienlīdzīgu pieeju bāzes finansējuma sadalē visām augstākās izglītības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ka 3.punktā nosakot 60 % vienādu likmi akadēmiskā personāla (asistenti, lektori, docenti, asociētie profesori, profesori) zinātniskajai darbībai augstskolās tā neatbilstu tam, kā šobrīd starp augstskolām dažādi variē zinātniskā darba intensitāte kopējā atalgojuma struktūrā (no 10 - 60 %) un noteikumos piedāvātā redakcija 3.punktā pozīcijā "Alga" piedāvā noteikt šo intensitāti atbilstoši augstskolas faktiskajai situācijai.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Zinātniskajai institūcijai piešķiramo bāzes finansējuma īpatsvaru no kopējā piešķirtā bāzes finansējuma (Instproc)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Alga – zinātniskās institūcijas iepriekšējos trīs finansēšanas periodos zinātnē nodarbināto darbinieku – akadēmiskā personāla (vadošie pētnieki, pētnieki, zinātniskie asistenti, kā arī profesori, asociētie profesori, docenti, lektori, asistenti – augstskolas noteikto pētniecības  pienākumu % (procentuālajā) apmērā no kopējiem pienākumiem), zinātnes tehniskā personāla un zinātni apkalpojošā personāla (turpmāk – zinātniskie darbinieki) darbaspēka izmaksas zinātniskajai darbībai un tās nodrošināšanai nepieciešamiem tehniskiem uzdevumiem un palīgfunkcijām;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∑Alga – visu zinātnisko institūciju formulas elementa “Alga”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 – zinātniskās institūcijas iepriekšējos trīs finansēšanas periodos īstenoto (atbilstoši Ekonomiskās sadarbības un attīstības organizācijas (OECD) publicētajā zinātnes statistikas metodoloģijas krājumā Frascati Manual sniegtajai definīcijai) Eiropas Savienības Ietvara programmas pētniecības un attīstības projektu, citu starptautisku pētniecības un attīstības pētījumu projektu un Latvijas valsts budžeta finansēto, zinātniskās institūcijas konkursa kārtībā iegūto pētniecības un attīstības projektu finansējums šiem projektiem. Aprēķinot formulas elementa “Konk”, Eiropas Savienības Ietvara programmas pētniecības un attīstības projektu finansējumam piemēro koeficientu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 – visu zinātnisko institūciju formulas elementa “Konk”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Ligum – zinātniskās institūcijas iepriekšējos trīs finansēšanas periodos pētniecības un attīstības līgumdarbu (atbilstoši Ekonomiskās sadarbības un attīstības organizācijas (</w:t>
            </w:r>
            <w:r w:rsidR="00000000" w:rsidRPr="00000000" w:rsidDel="00000000">
              <w:rPr>
                <w:i w:val="1"/>
                <w:rtl w:val="0"/>
              </w:rPr>
              <w:t xml:space="preserve">OECD</w:t>
            </w:r>
            <w:r w:rsidR="00000000" w:rsidRPr="00000000" w:rsidDel="00000000">
              <w:rPr>
                <w:rtl w:val="0"/>
              </w:rPr>
              <w:t xml:space="preserve">) publicētajā zinātnes statistikas metodoloģijas krājumā </w:t>
            </w:r>
            <w:r w:rsidR="00000000" w:rsidRPr="00000000" w:rsidDel="00000000">
              <w:rPr>
                <w:i w:val="1"/>
                <w:rtl w:val="0"/>
              </w:rPr>
              <w:t xml:space="preserve">Frascati Manual</w:t>
            </w:r>
            <w:r w:rsidR="00000000" w:rsidRPr="00000000" w:rsidDel="00000000">
              <w:rPr>
                <w:rtl w:val="0"/>
              </w:rPr>
              <w:t xml:space="preserve"> sniegtajai definīcijai) iegūtais finansējums, tai skaitā pētniecības un attīstības līgumdarbi ar komersantiem, publiskām personām (piemēram, valsts, pašvaldība, valsts augstskola, valsts zinātniskais institūts) un citiem pasūtītājiem (piemēram, fiziska persona, biedrība, nodibinājums) un ieņēmumi no intelektuālā īpašuma tiesību nodošanas, kā arī finansējums, ko zinātniskā institūcija ieguvusi no starptautiskiem pētniecības un attīstības līgumdarbiem;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∑Ligum – visu zinātnisko institūciju formulas elementa “Ligum”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 – zinātniskās institūcijas iepriekšējos trīs finansēšanas periodos zinātnisko publikāciju skaits, kur tām publikācijām, kuras ir iekļautas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un kuras ir publicētas Q1 kvartīles izdevumos, kā arī publiski recenzētām zinātniskajām monogrāfijām un starptautiskajiem patentiem  piemēro koeficientu 3, Q2 kvartīles  izdevumos - koeficientu 2,  pārējām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iekļautajām zinātniskajām publikācijām un citiem patentiem - koeficientu 1, citiem starptautisko datubāžu iekļautajos izdevumos publicētajiem oriģināliem zinātniskajiem rakstiem – koeficientu 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“Publ” par zinātniskās institūcijas zinātniskajām publikācijām, kuras ir iekļautas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kurās to kopējais autoru skaits pārsniedz 100 un kur zinātniskās institūcijas autors vai autori nav norādīti kā pirmais, otrais vai pēdējais autors zinātniskajām publikācijām - tām, papildus citiem koeficientiem piemēro papildu koeficientu – 0,1. Nosakot “Publ” atbilstības noteikšanu Q1 vai Q2 izdevumiem, ja zinātniskajai publikācijai, kura ir iekļauta gan </w:t>
            </w:r>
            <w:r w:rsidR="00000000" w:rsidRPr="00000000" w:rsidDel="00000000">
              <w:rPr>
                <w:i w:val="1"/>
                <w:rtl w:val="0"/>
              </w:rPr>
              <w:t xml:space="preserve">Web of Science</w:t>
            </w:r>
            <w:r w:rsidR="00000000" w:rsidRPr="00000000" w:rsidDel="00000000">
              <w:rPr>
                <w:rtl w:val="0"/>
              </w:rPr>
              <w:t xml:space="preserve"> gan </w:t>
            </w:r>
            <w:r w:rsidR="00000000" w:rsidRPr="00000000" w:rsidDel="00000000">
              <w:rPr>
                <w:i w:val="1"/>
                <w:rtl w:val="0"/>
              </w:rPr>
              <w:t xml:space="preserve">SCOPUS</w:t>
            </w:r>
            <w:r w:rsidR="00000000" w:rsidRPr="00000000" w:rsidDel="00000000">
              <w:rPr>
                <w:rtl w:val="0"/>
              </w:rPr>
              <w:t xml:space="preserve"> datubāzē, starp šīm abām datubāzēm atšķiras to izdevumu atbilstība Q1 vai Q2 kvartīlēm, tām piemēro augstāko koeficientu starp abām datu bāzēm;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 – visu zinātnisko institūciju formulas elementa “Publ”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DrMg – zinātniskās institūcijas iepriekšējos trīs finansēšanas periodos zinātniskā personāla noteiktā kārtībā sekmīgi aizstāvētie promocijas un maģistra darbi. Nosakot “DrMg”, izmanto informāciju tikai par tiem doktora  un maģistra grāda ieguvējiem, kuru nodarbinātība zinātniskajā institūcijā noteiktajos amatos attiecīgajā finansēšanas periodā ir ne mazāk kā 0,2 slodzes pilna laika ekvivalenta izpratnē. Ar pilna darba laika ekvivalentu nodarbinātā darbinieka kopējā nostrādāto stundu skaita (tai skaitā ikgadējā apmaksātā atvaļinājuma) attiecību pret kopējo darba stundu skaitu attiecīgajā gadā, kurā ir aizstāvēts promocijas vai maģistra darbs;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∑DrMg –  visu zinātnisko institūciju formulas elementa “DrMg” kopsumma iepriekšējos trīs finansēšanas periodos, nosakot ka katrā no iepriekšējiem finansēšanas periodiem 75 % no šī kritērija piešķir par promocijas darbiem, kamēr 25 % par maģistra darbiem;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Izc– zinātniskās institūcijas, tajās vērtējamajās vienībās, kurās vismaz viens no novērtētajiem kritērijiem atbilstoši normatīvajam regulējumam par zinātnisko institūciju darbības starptautiskā novērtējuma organizēšanas kārtību ir novērtēts ar  „4” vai „5”, nodarbinātā zinātniskā personāla skaita pilna laika ekvivalenta izteiksmē, kas norādīts pēdējā zinātnisko institūciju starptautiskajā novērtējumā (turpmāk – starptautiskais novērtējums), reizinājums ar "4" vai "5" kritēriju īpatsvaru no kopējā kritēriju skaita. Kritērijiem, kuri novērtēti ar "4" attiecībā par to nodarbinātā zinātniskā personāla skaitu pilna laika ekvivalenta izteiksmē piemēro koeficientu - 1, kamēr kritērijiem, kuri novērtēti ar "5" koeficientu - 2;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∑Izc – visu zinātnisko institūciju formulas elementa “Izc” kopsumma;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 – zinātniskajai institūcijai piešķiramais bāzes finansējums zinātniskās infrastruktūras (būvju un iekārtu) uzturēšanai, pamatojoties uz ministrijas organizēto un atbilstoši publisko iepirkumu normatīvā regulējuma  ietvaros veiktā   nacionālās zinātniskās infrastruktūras apsekojuma, kartējuma un analīzes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 – visu zinātnisko institūciju formulas elementa “Infr” kopsumma.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Jauno zinātnieku apvienība - 23.03.2022.)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saglabājam iebildumu, ka formulas 1) daļa Alga šī brīža priekšlikumā tikai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vienu no bāzes finansējumam izvirzītajiem mērķiem, kas labi aprakstīts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 sadaļā1 un šo mērķi LJZA stingri atbalsta. Kā minējām,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nosacījums finansējumu mainīt tikai reizi 3 gados (“10. Bāzes finansējumu 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3.punktā minētās formulas elementā “Alga” aprēķina reizi trijos gados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 to nemainīgu trīs gadu periodā.”) veicina stabilitāti, tomēr arī tas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 tikai daļēji, jo institūcijas tāpat būs ieinteresētas maksimizēt šo rādītāju līdz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brīdim pēc 3 gadiem. IZM skaidrojumā teikts, ka šada pieeja “ļaus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augstskolām un zinātniskājām institūcijām nodrošināt tām nepieciešamās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autonomi noteikt institūcijai labāko atalgojuma un slodzes politiku attiecībā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pētniecību”, bet tieši tāda situācija ir arī šobrīd. Un tieši esošā MK noteikumu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versija veicināja institūcijas izvēlēties šādu mākslīgi veidotu slodžu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pieaugumu. Ja nosacījums paliks šādā formā, institūcijas maksimizēs Algu pozīciju,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pilnas slodzes darba vietas būs otršķirīgas. Tieši tāpēc mēs uzskatām, ka tas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pretrunā Pasaules Bankas rekomendācijām. Un nepagurstoši mudinām šo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pārsaukt par Bāze, fiksēt uz laiku līdz nākamajam zinātnisko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starptauriskajam izvērtējumam, izvēloties vienu finansējuma sadalījuma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mehānismu, tādējādi ļaujot institūcijām patiešām brīvi noteikt labāko atalgojuma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slodzes politiku atiecībā par pētniecību. Tie var būt kādi no iepriekšējā atzinumā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aprakstītajiem. Konkrētāk: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“Zinātnes bāzes finansējumam ir jānodrošina finansiālās stabilitātes pamats zinātniskajām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institūcijām, kas ir nepieciešams tālāku zinātniskās darbības rezultātu radīšanai (...), tajā skaitā jaunu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zinātnes virzienu attīstīšanai, kuri sākotnēji prasa intensīvus cilvēku un materiālo resursu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https://tapportals.mk.gov.lv/attachments/legal_acts/document_versions/7e320d1f-4c21-4472-bd9f-3b3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36e974ac0/download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Bāze - zinātniskās institūcijas nodarbinātā zinātniskā personāla skaita pilna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ekvivalenta izteiksmē, kas norādīts pēdējā zinātnisko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starptautiskajā novērtējumā;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Bāze - zinātniskās institūcijas 3 fiksētos finansēšanas periodos (2019.-2021.)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iegūtais zinātniskās darbības bāzes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tomēr mūsu pirmo ieteikumu neņem vērā pēc būtības, tad rosinām precizēt “Alga”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kopsummas iegūšanas mehānismu. Pozitīvi novērtējam priekšlikumu ieskaitīt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 personāla, kas docē (profesori, asociētie profesori, docenti, lektori,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asistenti) pētniecības pienākumu daļas atlīdzību. Tomēr prognozējam, ka piedāvātais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šīs daļas atrašanai kā “augstskolas noteikto pētniecības pienākumu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(procentuālajā) apmērā no kopējiem pienākumiem)” būs birokrātiski ļoti sarežģīts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laikietilpīgs gan augstskolas, gan ministrijas pusē. Tāpēc piedāvājam 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apjomu fiksēt valsts līmenī. Piemēram, 60 vai 70% apmērā no slodzes, uzsverot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docētāju nepieciešamību būt aktīviem pētniecībā. Ja nekļūdamies, tad jau šobrīd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likumdošana neaizliedz, piemēram, LZP FLPP finansējumu saņemt kādā no šīm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pozīcijām. Bet tieši bāzes finansējuma principi augstskolas no tā attur. Starp citu, 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eleganti apvienot ar stimulu pilnas slodzes pozīcijām, piemēram, definējot: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arī profesori, asociētie profesori, docenti, lektori, asistenti –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apmērā, ja persona augstskolā tiek nodarbināta pilnā slodzē…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iespējams definēt pilnas slodzes kritēriju arī pētniecības akadēmiskajiem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ka 3.punktā nosakot 60 % vai 70% vienādu likmi akadēmiskā personāla (asistenti, lektori, docenti, asociētie profesori, profesori) zinātniskajai darbībai augstskolās tā neatbilstu tam, kā šobrīd starp augstskolām dažādi variē zinātniskā darba intensitāte kopējā atalgojuma struktūrā (no 10 - 60 %) un noteikumos piedāvātā redakcija 3.punktā pozīcijā "Alga" piedāvā noteikt šo intensitāti atbilstoši augstskolas faktiskajai situācijai. Tā kā augstskolām arī līdz šim akademiskā un zinātniskā darba nodalīšana ir tikusi veikta gan attiecībā par slodzi, gan attiecībā par izmaksāto atalgojumu - šī uzdevuma veikšana nav saistīta ar lieku un pārāk sarežģītu papildu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Zinātniskajai institūcijai piešķiramo bāzes finansējuma īpatsvaru no kopējā piešķirtā bāzes finansējuma (Instproc)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Alga – zinātniskās institūcijas iepriekšējos trīs finansēšanas periodos zinātnē nodarbināto darbinieku – akadēmiskā personāla (vadošie pētnieki, pētnieki, zinātniskie asistenti, kā arī profesori, asociētie profesori, docenti, lektori, asistenti – augstskolas noteikto pētniecības  pienākumu % (procentuālajā) apmērā no kopējiem pienākumiem), zinātnes tehniskā personāla un zinātni apkalpojošā personāla (turpmāk – zinātniskie darbinieki) darbaspēka izmaksas zinātniskajai darbībai un tās nodrošināšanai nepieciešamiem tehniskiem uzdevumiem un palīgfunkcijām;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∑Alga – visu zinātnisko institūciju formulas elementa “Alga”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 – zinātniskās institūcijas iepriekšējos trīs finansēšanas periodos īstenoto (atbilstoši Ekonomiskās sadarbības un attīstības organizācijas (OECD) publicētajā zinātnes statistikas metodoloģijas krājumā Frascati Manual sniegtajai definīcijai) Eiropas Savienības Ietvara programmas pētniecības un attīstības projektu, citu starptautisku pētniecības un attīstības pētījumu projektu un Latvijas valsts budžeta finansēto, zinātniskās institūcijas konkursa kārtībā iegūto pētniecības un attīstības projektu finansējums šiem projektiem. Aprēķinot formulas elementa “Konk”, Eiropas Savienības Ietvara programmas pētniecības un attīstības projektu finansējumam piemēro koeficientu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 – visu zinātnisko institūciju formulas elementa “Konk”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Ligum – zinātniskās institūcijas iepriekšējos trīs finansēšanas periodos pētniecības un attīstības līgumdarbu (atbilstoši Ekonomiskās sadarbības un attīstības organizācijas (</w:t>
            </w:r>
            <w:r w:rsidR="00000000" w:rsidRPr="00000000" w:rsidDel="00000000">
              <w:rPr>
                <w:i w:val="1"/>
                <w:rtl w:val="0"/>
              </w:rPr>
              <w:t xml:space="preserve">OECD</w:t>
            </w:r>
            <w:r w:rsidR="00000000" w:rsidRPr="00000000" w:rsidDel="00000000">
              <w:rPr>
                <w:rtl w:val="0"/>
              </w:rPr>
              <w:t xml:space="preserve">) publicētajā zinātnes statistikas metodoloģijas krājumā </w:t>
            </w:r>
            <w:r w:rsidR="00000000" w:rsidRPr="00000000" w:rsidDel="00000000">
              <w:rPr>
                <w:i w:val="1"/>
                <w:rtl w:val="0"/>
              </w:rPr>
              <w:t xml:space="preserve">Frascati Manual</w:t>
            </w:r>
            <w:r w:rsidR="00000000" w:rsidRPr="00000000" w:rsidDel="00000000">
              <w:rPr>
                <w:rtl w:val="0"/>
              </w:rPr>
              <w:t xml:space="preserve"> sniegtajai definīcijai) iegūtais finansējums, tai skaitā pētniecības un attīstības līgumdarbi ar komersantiem, publiskām personām (piemēram, valsts, pašvaldība, valsts augstskola, valsts zinātniskais institūts) un citiem pasūtītājiem (piemēram, fiziska persona, biedrība, nodibinājums) un ieņēmumi no intelektuālā īpašuma tiesību nodošanas, kā arī finansējums, ko zinātniskā institūcija ieguvusi no starptautiskiem pētniecības un attīstības līgumdarbiem;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∑Ligum – visu zinātnisko institūciju formulas elementa “Ligum”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 – zinātniskās institūcijas iepriekšējos trīs finansēšanas periodos zinātnisko publikāciju skaits, kur tām publikācijām, kuras ir iekļautas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un kuras ir publicētas Q1 kvartīles izdevumos, kā arī publiski recenzētām zinātniskajām monogrāfijām un starptautiskajiem patentiem  piemēro koeficientu 3, Q2 kvartīles  izdevumos - koeficientu 2,  pārējām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iekļautajām zinātniskajām publikācijām un citiem patentiem - koeficientu 1, citiem starptautisko datubāžu iekļautajos izdevumos publicētajiem oriģināliem zinātniskajiem rakstiem – koeficientu 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“Publ” par zinātniskās institūcijas zinātniskajām publikācijām, kuras ir iekļautas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kurās to kopējais autoru skaits pārsniedz 100 un kur zinātniskās institūcijas autors vai autori nav norādīti kā pirmais, otrais vai pēdējais autors zinātniskajām publikācijām - tām, papildus citiem koeficientiem piemēro papildu koeficientu – 0,1. Nosakot “Publ” atbilstības noteikšanu Q1 vai Q2 izdevumiem, ja zinātniskajai publikācijai, kura ir iekļauta gan </w:t>
            </w:r>
            <w:r w:rsidR="00000000" w:rsidRPr="00000000" w:rsidDel="00000000">
              <w:rPr>
                <w:i w:val="1"/>
                <w:rtl w:val="0"/>
              </w:rPr>
              <w:t xml:space="preserve">Web of Science</w:t>
            </w:r>
            <w:r w:rsidR="00000000" w:rsidRPr="00000000" w:rsidDel="00000000">
              <w:rPr>
                <w:rtl w:val="0"/>
              </w:rPr>
              <w:t xml:space="preserve"> gan </w:t>
            </w:r>
            <w:r w:rsidR="00000000" w:rsidRPr="00000000" w:rsidDel="00000000">
              <w:rPr>
                <w:i w:val="1"/>
                <w:rtl w:val="0"/>
              </w:rPr>
              <w:t xml:space="preserve">SCOPUS</w:t>
            </w:r>
            <w:r w:rsidR="00000000" w:rsidRPr="00000000" w:rsidDel="00000000">
              <w:rPr>
                <w:rtl w:val="0"/>
              </w:rPr>
              <w:t xml:space="preserve"> datubāzē, starp šīm abām datubāzēm atšķiras to izdevumu atbilstība Q1 vai Q2 kvartīlēm, tām piemēro augstāko koeficientu starp abām datu bāzēm;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 – visu zinātnisko institūciju formulas elementa “Publ”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DrMg – zinātniskās institūcijas iepriekšējos trīs finansēšanas periodos zinātniskā personāla noteiktā kārtībā sekmīgi aizstāvētie promocijas un maģistra darbi. Nosakot “DrMg”, izmanto informāciju tikai par tiem doktora  un maģistra grāda ieguvējiem, kuru nodarbinātība zinātniskajā institūcijā noteiktajos amatos attiecīgajā finansēšanas periodā ir ne mazāk kā 0,2 slodzes pilna laika ekvivalenta izpratnē. Ar pilna darba laika ekvivalentu nodarbinātā darbinieka kopējā nostrādāto stundu skaita (tai skaitā ikgadējā apmaksātā atvaļinājuma) attiecību pret kopējo darba stundu skaitu attiecīgajā gadā, kurā ir aizstāvēts promocijas vai maģistra darbs;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∑DrMg –  visu zinātnisko institūciju formulas elementa “DrMg” kopsumma iepriekšējos trīs finansēšanas periodos, nosakot ka katrā no iepriekšējiem finansēšanas periodiem 75 % no šī kritērija piešķir par promocijas darbiem, kamēr 25 % par maģistra darbiem;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Izc– zinātniskās institūcijas, tajās vērtējamajās vienībās, kurās vismaz viens no novērtētajiem kritērijiem atbilstoši normatīvajam regulējumam par zinātnisko institūciju darbības starptautiskā novērtējuma organizēšanas kārtību ir novērtēts ar  „4” vai „5”, nodarbinātā zinātniskā personāla skaita pilna laika ekvivalenta izteiksmē, kas norādīts pēdējā zinātnisko institūciju starptautiskajā novērtējumā (turpmāk – starptautiskais novērtējums), reizinājums ar "4" vai "5" kritēriju īpatsvaru no kopējā kritēriju skaita. Kritērijiem, kuri novērtēti ar "4" attiecībā par to nodarbinātā zinātniskā personāla skaitu pilna laika ekvivalenta izteiksmē piemēro koeficientu - 1, kamēr kritērijiem, kuri novērtēti ar "5" koeficientu - 2;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∑Izc – visu zinātnisko institūciju formulas elementa “Izc” kopsumma;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 – zinātniskajai institūcijai piešķiramais bāzes finansējums zinātniskās infrastruktūras (būvju un iekārtu) uzturēšanai, pamatojoties uz ministrijas organizēto un atbilstoši publisko iepirkumu normatīvā regulējuma  ietvaros veiktā   nacionālās zinātniskās infrastruktūras apsekojuma, kartējuma un analīzes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 – visu zinātnisko institūciju formulas elementa “Infr” kopsumma.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Jauno zinātnieku apvienība - 23.03.2022.)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formulas loceklim Publ, mūsuprāt, tomēr ir vēl jāsamazina autoru skaita slieksnis, pie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kura piemēro papildu koeficientu 0,1. Priecājamies, ka ir piedāvājums to būtiski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 līdz 100, tomēr pārbaudot agrāk iegūtus datus par Latvijas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publikācijām2 Scopus datubāzē 2018. gadā, novērtējam, ka ir 16 publikācijas, kurām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bijuši vairāk kā 50, bet mazāk kā 100 autori. Un nevienā no tām Latvijas autoru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nepārsniedza 3, savukārt iesaistīto institūciju skaits bija vairākos desmitos. Drošības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pārskatījām arī 2021. gada Scopus datubāzes ierakstus un arī tur konstatējām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teju to pašu. Vienā gadījumā bija vairāk Latvijas autoru, bet tāpat vairāki desmiti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institūciju, toties pirmā autore bija no Latvijas. Mūsu ieskatā, šīs ir skaidras pazīmes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konsorcija tipa publikācijām, kur, ja “zinātniskās institūcijas autors vai autori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norādīti kā pirmais, otrais vai pēdējais autors”, pārējo autoru ieguldījums ir mazs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to nebūtu korekti salīdzināt ar dažu autoru publikācijām. IZM izziņas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skaidrojumā min “Samazināts slieksnis autoru skaitam, bet nevis uz 50, bet uz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autoriem, saistībā ar atsevišķu nozaru specifiku, kurās arī ārpus lieliem konsorcijiem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iespēja viegli pārsniegt 50 autorus publikācijai.”, neminot nozaru piemērus. Mūsu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rāda, ka šādas specifikas nav, vai tā ir ārkārtīgi reta, tāpēc uzstājam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zemāka autoru skaita sliekšņa norādīšanu, konkrētāk: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 - … Nosakot “Publ” par zinātniskās institūcijas zinātniskajām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publikācijām, kurās to kopējais autoru skaits pārsniedz 50 un kur zinātniskās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autors vai autori nav norādīti kā pirmais, otrais vai pēdējais autors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zinātniskajām publikācijām - tām piemēro papildu koeficientu – 0,1.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vēra skaidrojums un veikts precizējums 3.punktā, samazinot slieksni uz 50 autoriem.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Zinātniskajai institūcijai piešķiramo bāzes finansējuma īpatsvaru no kopējā piešķirtā bāzes finansējuma (Instproc)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Alga – zinātniskās institūcijas iepriekšējos trīs finansēšanas periodos zinātnē nodarbināto darbinieku – akadēmiskā personāla (vadošie pētnieki, pētnieki, zinātniskie asistenti, kā arī profesori, asociētie profesori, docenti, lektori, asistenti – augstskolas noteikto pētniecības  pienākumu % (procentuālajā) apmērā no kopējiem pienākumiem), zinātnes tehniskā personāla un zinātni apkalpojošā personāla (turpmāk – zinātniskie darbinieki) darbaspēka izmaksas zinātniskajai darbībai un tās nodrošināšanai nepieciešamiem tehniskiem uzdevumiem un palīgfunkcijām;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∑Alga – visu zinātnisko institūciju formulas elementa “Alga”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 – zinātniskās institūcijas iepriekšējos trīs finansēšanas periodos īstenoto (atbilstoši Ekonomiskās sadarbības un attīstības organizācijas (OECD) publicētajā zinātnes statistikas metodoloģijas krājumā Frascati Manual sniegtajai definīcijai) Eiropas Savienības Ietvara programmas pētniecības un attīstības projektu, citu starptautisku pētniecības un attīstības pētījumu projektu un Latvijas valsts budžeta finansēto, zinātniskās institūcijas konkursa kārtībā iegūto pētniecības un attīstības projektu finansējums šiem projektiem. Aprēķinot formulas elementa “Konk”, Eiropas Savienības Ietvara programmas pētniecības un attīstības projektu finansējumam piemēro koeficientu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 – visu zinātnisko institūciju formulas elementa “Konk”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Ligum – zinātniskās institūcijas iepriekšējos trīs finansēšanas periodos pētniecības un attīstības līgumdarbu (atbilstoši Ekonomiskās sadarbības un attīstības organizācijas (</w:t>
            </w:r>
            <w:r w:rsidR="00000000" w:rsidRPr="00000000" w:rsidDel="00000000">
              <w:rPr>
                <w:i w:val="1"/>
                <w:rtl w:val="0"/>
              </w:rPr>
              <w:t xml:space="preserve">OECD</w:t>
            </w:r>
            <w:r w:rsidR="00000000" w:rsidRPr="00000000" w:rsidDel="00000000">
              <w:rPr>
                <w:rtl w:val="0"/>
              </w:rPr>
              <w:t xml:space="preserve">) publicētajā zinātnes statistikas metodoloģijas krājumā </w:t>
            </w:r>
            <w:r w:rsidR="00000000" w:rsidRPr="00000000" w:rsidDel="00000000">
              <w:rPr>
                <w:i w:val="1"/>
                <w:rtl w:val="0"/>
              </w:rPr>
              <w:t xml:space="preserve">Frascati Manual</w:t>
            </w:r>
            <w:r w:rsidR="00000000" w:rsidRPr="00000000" w:rsidDel="00000000">
              <w:rPr>
                <w:rtl w:val="0"/>
              </w:rPr>
              <w:t xml:space="preserve"> sniegtajai definīcijai) iegūtais finansējums, tai skaitā pētniecības un attīstības līgumdarbi ar komersantiem, publiskām personām (piemēram, valsts, pašvaldība, valsts augstskola, valsts zinātniskais institūts) un citiem pasūtītājiem (piemēram, fiziska persona, biedrība, nodibinājums) un ieņēmumi no intelektuālā īpašuma tiesību nodošanas, kā arī finansējums, ko zinātniskā institūcija ieguvusi no starptautiskiem pētniecības un attīstības līgumdarbiem;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∑Ligum – visu zinātnisko institūciju formulas elementa “Ligum”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 – zinātniskās institūcijas iepriekšējos trīs finansēšanas periodos zinātnisko publikāciju skaits, kur tām publikācijām, kuras ir iekļautas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un kuras ir publicētas Q1 kvartīles izdevumos, kā arī publiski recenzētām zinātniskajām monogrāfijām un starptautiskajiem patentiem  piemēro koeficientu 3, Q2 kvartīles  izdevumos - koeficientu 2,  pārējām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iekļautajām zinātniskajām publikācijām un citiem patentiem - koeficientu 1, citiem starptautisko datubāžu iekļautajos izdevumos publicētajiem oriģināliem zinātniskajiem rakstiem – koeficientu 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“Publ” par zinātniskās institūcijas zinātniskajām publikācijām, kuras ir iekļautas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kurās to kopējais autoru skaits pārsniedz 100 un kur zinātniskās institūcijas autors vai autori nav norādīti kā pirmais, otrais vai pēdējais autors zinātniskajām publikācijām - tām, papildus citiem koeficientiem piemēro papildu koeficientu – 0,1. Nosakot “Publ” atbilstības noteikšanu Q1 vai Q2 izdevumiem, ja zinātniskajai publikācijai, kura ir iekļauta gan </w:t>
            </w:r>
            <w:r w:rsidR="00000000" w:rsidRPr="00000000" w:rsidDel="00000000">
              <w:rPr>
                <w:i w:val="1"/>
                <w:rtl w:val="0"/>
              </w:rPr>
              <w:t xml:space="preserve">Web of Science</w:t>
            </w:r>
            <w:r w:rsidR="00000000" w:rsidRPr="00000000" w:rsidDel="00000000">
              <w:rPr>
                <w:rtl w:val="0"/>
              </w:rPr>
              <w:t xml:space="preserve"> gan </w:t>
            </w:r>
            <w:r w:rsidR="00000000" w:rsidRPr="00000000" w:rsidDel="00000000">
              <w:rPr>
                <w:i w:val="1"/>
                <w:rtl w:val="0"/>
              </w:rPr>
              <w:t xml:space="preserve">SCOPUS</w:t>
            </w:r>
            <w:r w:rsidR="00000000" w:rsidRPr="00000000" w:rsidDel="00000000">
              <w:rPr>
                <w:rtl w:val="0"/>
              </w:rPr>
              <w:t xml:space="preserve"> datubāzē, starp šīm abām datubāzēm atšķiras to izdevumu atbilstība Q1 vai Q2 kvartīlēm, tām piemēro augstāko koeficientu starp abām datu bāzēm;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 – visu zinātnisko institūciju formulas elementa “Publ”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DrMg – zinātniskās institūcijas iepriekšējos trīs finansēšanas periodos zinātniskā personāla noteiktā kārtībā sekmīgi aizstāvētie promocijas un maģistra darbi. Nosakot “DrMg”, izmanto informāciju tikai par tiem doktora  un maģistra grāda ieguvējiem, kuru nodarbinātība zinātniskajā institūcijā noteiktajos amatos attiecīgajā finansēšanas periodā ir ne mazāk kā 0,2 slodzes pilna laika ekvivalenta izpratnē. Ar pilna darba laika ekvivalentu nodarbinātā darbinieka kopējā nostrādāto stundu skaita (tai skaitā ikgadējā apmaksātā atvaļinājuma) attiecību pret kopējo darba stundu skaitu attiecīgajā gadā, kurā ir aizstāvēts promocijas vai maģistra darbs;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∑DrMg –  visu zinātnisko institūciju formulas elementa “DrMg” kopsumma iepriekšējos trīs finansēšanas periodos, nosakot ka katrā no iepriekšējiem finansēšanas periodiem 75 % no šī kritērija piešķir par promocijas darbiem, kamēr 25 % par maģistra darbiem;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Izc– zinātniskās institūcijas, tajās vērtējamajās vienībās, kurās vismaz viens no novērtētajiem kritērijiem atbilstoši normatīvajam regulējumam par zinātnisko institūciju darbības starptautiskā novērtējuma organizēšanas kārtību ir novērtēts ar  „4” vai „5”, nodarbinātā zinātniskā personāla skaita pilna laika ekvivalenta izteiksmē, kas norādīts pēdējā zinātnisko institūciju starptautiskajā novērtējumā (turpmāk – starptautiskais novērtējums), reizinājums ar "4" vai "5" kritēriju īpatsvaru no kopējā kritēriju skaita. Kritērijiem, kuri novērtēti ar "4" attiecībā par to nodarbinātā zinātniskā personāla skaitu pilna laika ekvivalenta izteiksmē piemēro koeficientu - 1, kamēr kritērijiem, kuri novērtēti ar "5" koeficientu - 2;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∑Izc – visu zinātnisko institūciju formulas elementa “Izc” kopsumma;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 – zinātniskajai institūcijai piešķiramais bāzes finansējums zinātniskās infrastruktūras (būvju un iekārtu) uzturēšanai, pamatojoties uz ministrijas organizēto un atbilstoši publisko iepirkumu normatīvā regulējuma  ietvaros veiktā   nacionālās zinātniskās infrastruktūras apsekojuma, kartējuma un analīzes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 – visu zinātnisko institūciju formulas elementa “Infr” kopsumma.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(Valsts zinātnisko institūtu asociācija - 24.03.2022.)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atgriezties pie iepriekšējās Noteikumu Projektā ietvertās aprēķina komponentes „Alga” definīcijas, proti „Alga – zinātniskās institūcijas iepriekšējos trīs finansēšanas periodos zinātnē nodarbināto darbinieku – akadēmiskā personāla (vadošie pētnieki, pētnieki, zinātniskie asistenti), zinātnes tehniskā personāla un zinātni apkalpojošā personāla (turpmāk – zinātniskie darbinieki) darbaspēka izmaksas zinātniskajai darbībai un tās nodrošināšanai nepieciešamiem tehniskiem uzdevumiem un palīgfunkcijām”, attiecīgi svītrojot no definīcijas sadaļu „kā arī profesori, asociētie profesori, docenti, lektori, asistenti – augstskolas noteikto pētniecības  pienākumu % (procentuālajā) apmērā no kopējiem pienākumiem”. Vēršam uzmanību, ka augstākās izglītības iestādes jau saņem finansējumu mācību procesā (un arī zinātniskajā darbībā)  iesaistītā akadēmiskā personāla atalgojumam saskaņā ar Ministru kabineta noteikumu nr. 994 „Kārtība, kādā augstskolas un koledžas tiek finansētas no valsts budžeta līdzekļiem” 7. punktu. Turklāt, balstoties uz Augstskolu likuma regulējumu, atsevišķos gadījumos profesori, asociētie profesori, docenti, lektori vai asistenti, kas veic pētniecisko darbību, vienlaikus var tikt ievēlēti arī zinātnisko institūciju akadēmiskajos amatos Zinātniskās darbības likuma izpratnē, kā, piemēram, vadošais pētnieks vai pētnieks (Augstskolu likuma 26. panta 7. punkts), tādējādi nodrošinot, ka par augstākās izglītības iestādē pētniecībā iesaistīto akadēmisko personālu jau tiek saņemts zinātniskās darbības bāzes finansējums un esošās redakcijas apstiprināšana radītu dubultā finansējuma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saskaņošanai iesniegtā Projekta versija būtiski apgrūtinās zinātnisko institūtu akadēmiskā personāla iesaisti pedagoģiskajā darbā augstskolās, jo tās apstiprināšana netieši samazinās zinātniskajiem institūtiem pieejamo zinātnes bāzes finansējumu, rodot iespēju to pārdalīt par labu augstskolām. Tas nav savietojams ar mērķi veikt resursu konsolidāciju un veicināt institūtu zinātnieku ieguldījumu augstskolu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ka 3.punktā kritērijam "Alga" mēŗķis un būtība ir atspoguļot faktiski veikto zinātnisko darbu iestādē un augstskolām, kurām to darbība ir sadalīta starp studijām un zinātni piedāvātā pieeja 3.punktā arī ļaus zinātnes bāzes finansējuma aprēķinā nodrošināt pilnvērtīgu tās īstenotās zinātnes iekļaušanu aprēķinu formulā. Vairums augstskolu ietvaros īstenotais zinātniskais darbs jau šobrīd atspoguļojas tajā, ka līdzšinējā zinātnes bāzes formulas pieeja bija izdevīga paralēli akadēmisko personālu, ja tas veic pētniecisko darbu, ievēlēt kādā no zinātniskā personāla amatiem (zinātniskais asistents, pētnieks, vadošais pētnieks) un faktiski, vairums augstskolas personāla savu pētniecisko darbību tieši veic šo amata pienākumu ietvaros, taču, 3.punkta paplašinājums par akadēmisko personālu ir vērsts uz to, lai augstskolu mācībspēkiem, kuru amata pienākumos arī bieži ietilpst pētniecība neierobežotu obligāts nosacījums tikt paralēli ievēlētiem kādā no zinātniskā personāla amatiem. Norādam, ka 3.punkta pozīcija ir gan redakcionāli precizēta, no tā izņemot lektorus un asistentus, jo pārējiem akadēmiskā personāla amatiem Augstskolu likums skaidri definē zinātnisko darbību kā daļu no amata pienākumiem. Papildus, attiecība par dubultfinansējuma risku, norādam, ka šobrīd analizējot kādas aktivitātes veido augstskolu zinātniskā darba izdevumus (t.sk. pētniecību) tajā absolūtais vairākus veidojas no dažādiem valsts, ES fondu, ārvalstu pētniecības programmām vai uzņēmumu P&amp;A pasūtījuma un tajā nav atrodams studiju finansējums kā daļā no P&amp;A ieguldījumiem. Attiecībā par pirmajiem gadiem, kurā tiks ieviests jaunais bāzes finansējuma modelis nav problēmas ar datu kvalitāti (un augstskolu spēju korekti šos datus nodalīt), tomēr noteikti ņemam vērā, ka šis punkts ir svarīgāks turpmākajos gados, saistībā ar zinātnes bāzes finansējuma aprēķinam iesniegto datu validāciju, lai tie paliktu korekti.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Zinātniskajai institūcijai piešķiramo bāzes finansējuma īpatsvaru no kopējā piešķirtā bāzes finansējuma (Instproc)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Alga – zinātniskās institūcijas iepriekšējos trīs finansēšanas periodos zinātnē nodarbināto darbinieku – akadēmiskā personāla (vadošie pētnieki, pētnieki, zinātniskie asistenti, kā arī profesori, asociētie profesori, docenti, lektori, asistenti – augstskolas noteikto pētniecības  pienākumu % (procentuālajā) apmērā no kopējiem pienākumiem), zinātnes tehniskā personāla un zinātni apkalpojošā personāla (turpmāk – zinātniskie darbinieki) darbaspēka izmaksas zinātniskajai darbībai un tās nodrošināšanai nepieciešamiem tehniskiem uzdevumiem un palīgfunkcijām;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∑Alga – visu zinātnisko institūciju formulas elementa “Alga”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 – zinātniskās institūcijas iepriekšējos trīs finansēšanas periodos īstenoto (atbilstoši Ekonomiskās sadarbības un attīstības organizācijas (OECD) publicētajā zinātnes statistikas metodoloģijas krājumā Frascati Manual sniegtajai definīcijai) Eiropas Savienības Ietvara programmas pētniecības un attīstības projektu, citu starptautisku pētniecības un attīstības pētījumu projektu un Latvijas valsts budžeta finansēto, zinātniskās institūcijas konkursa kārtībā iegūto pētniecības un attīstības projektu finansējums šiem projektiem. Aprēķinot formulas elementa “Konk”, Eiropas Savienības Ietvara programmas pētniecības un attīstības projektu finansējumam piemēro koeficientu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 – visu zinātnisko institūciju formulas elementa “Konk”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Ligum – zinātniskās institūcijas iepriekšējos trīs finansēšanas periodos pētniecības un attīstības līgumdarbu (atbilstoši Ekonomiskās sadarbības un attīstības organizācijas (</w:t>
            </w:r>
            <w:r w:rsidR="00000000" w:rsidRPr="00000000" w:rsidDel="00000000">
              <w:rPr>
                <w:i w:val="1"/>
                <w:rtl w:val="0"/>
              </w:rPr>
              <w:t xml:space="preserve">OECD</w:t>
            </w:r>
            <w:r w:rsidR="00000000" w:rsidRPr="00000000" w:rsidDel="00000000">
              <w:rPr>
                <w:rtl w:val="0"/>
              </w:rPr>
              <w:t xml:space="preserve">) publicētajā zinātnes statistikas metodoloģijas krājumā </w:t>
            </w:r>
            <w:r w:rsidR="00000000" w:rsidRPr="00000000" w:rsidDel="00000000">
              <w:rPr>
                <w:i w:val="1"/>
                <w:rtl w:val="0"/>
              </w:rPr>
              <w:t xml:space="preserve">Frascati Manual</w:t>
            </w:r>
            <w:r w:rsidR="00000000" w:rsidRPr="00000000" w:rsidDel="00000000">
              <w:rPr>
                <w:rtl w:val="0"/>
              </w:rPr>
              <w:t xml:space="preserve"> sniegtajai definīcijai) iegūtais finansējums, tai skaitā pētniecības un attīstības līgumdarbi ar komersantiem, publiskām personām (piemēram, valsts, pašvaldība, valsts augstskola, valsts zinātniskais institūts) un citiem pasūtītājiem (piemēram, fiziska persona, biedrība, nodibinājums) un ieņēmumi no intelektuālā īpašuma tiesību nodošanas, kā arī finansējums, ko zinātniskā institūcija ieguvusi no starptautiskiem pētniecības un attīstības līgumdarbiem;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∑Ligum – visu zinātnisko institūciju formulas elementa “Ligum”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 – zinātniskās institūcijas iepriekšējos trīs finansēšanas periodos zinātnisko publikāciju skaits, kur tām publikācijām, kuras ir iekļautas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un kuras ir publicētas Q1 kvartīles izdevumos, kā arī publiski recenzētām zinātniskajām monogrāfijām un starptautiskajiem patentiem  piemēro koeficientu 3, Q2 kvartīles  izdevumos - koeficientu 2,  pārējām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iekļautajām zinātniskajām publikācijām un citiem patentiem - koeficientu 1, citiem starptautisko datubāžu iekļautajos izdevumos publicētajiem oriģināliem zinātniskajiem rakstiem – koeficientu 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“Publ” par zinātniskās institūcijas zinātniskajām publikācijām, kuras ir iekļautas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kurās to kopējais autoru skaits pārsniedz 100 un kur zinātniskās institūcijas autors vai autori nav norādīti kā pirmais, otrais vai pēdējais autors zinātniskajām publikācijām - tām, papildus citiem koeficientiem piemēro papildu koeficientu – 0,1. Nosakot “Publ” atbilstības noteikšanu Q1 vai Q2 izdevumiem, ja zinātniskajai publikācijai, kura ir iekļauta gan </w:t>
            </w:r>
            <w:r w:rsidR="00000000" w:rsidRPr="00000000" w:rsidDel="00000000">
              <w:rPr>
                <w:i w:val="1"/>
                <w:rtl w:val="0"/>
              </w:rPr>
              <w:t xml:space="preserve">Web of Science</w:t>
            </w:r>
            <w:r w:rsidR="00000000" w:rsidRPr="00000000" w:rsidDel="00000000">
              <w:rPr>
                <w:rtl w:val="0"/>
              </w:rPr>
              <w:t xml:space="preserve"> gan </w:t>
            </w:r>
            <w:r w:rsidR="00000000" w:rsidRPr="00000000" w:rsidDel="00000000">
              <w:rPr>
                <w:i w:val="1"/>
                <w:rtl w:val="0"/>
              </w:rPr>
              <w:t xml:space="preserve">SCOPUS</w:t>
            </w:r>
            <w:r w:rsidR="00000000" w:rsidRPr="00000000" w:rsidDel="00000000">
              <w:rPr>
                <w:rtl w:val="0"/>
              </w:rPr>
              <w:t xml:space="preserve"> datubāzē, starp šīm abām datubāzēm atšķiras to izdevumu atbilstība Q1 vai Q2 kvartīlēm, tām piemēro augstāko koeficientu starp abām datu bāzēm;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 – visu zinātnisko institūciju formulas elementa “Publ”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DrMg – zinātniskās institūcijas iepriekšējos trīs finansēšanas periodos zinātniskā personāla noteiktā kārtībā sekmīgi aizstāvētie promocijas un maģistra darbi. Nosakot “DrMg”, izmanto informāciju tikai par tiem doktora  un maģistra grāda ieguvējiem, kuru nodarbinātība zinātniskajā institūcijā noteiktajos amatos attiecīgajā finansēšanas periodā ir ne mazāk kā 0,2 slodzes pilna laika ekvivalenta izpratnē. Ar pilna darba laika ekvivalentu nodarbinātā darbinieka kopējā nostrādāto stundu skaita (tai skaitā ikgadējā apmaksātā atvaļinājuma) attiecību pret kopējo darba stundu skaitu attiecīgajā gadā, kurā ir aizstāvēts promocijas vai maģistra darbs;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∑DrMg –  visu zinātnisko institūciju formulas elementa “DrMg” kopsumma iepriekšējos trīs finansēšanas periodos, nosakot ka katrā no iepriekšējiem finansēšanas periodiem 75 % no šī kritērija piešķir par promocijas darbiem, kamēr 25 % par maģistra darbiem;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Izc– zinātniskās institūcijas, tajās vērtējamajās vienībās, kurās vismaz viens no novērtētajiem kritērijiem atbilstoši normatīvajam regulējumam par zinātnisko institūciju darbības starptautiskā novērtējuma organizēšanas kārtību ir novērtēts ar  „4” vai „5”, nodarbinātā zinātniskā personāla skaita pilna laika ekvivalenta izteiksmē, kas norādīts pēdējā zinātnisko institūciju starptautiskajā novērtējumā (turpmāk – starptautiskais novērtējums), reizinājums ar "4" vai "5" kritēriju īpatsvaru no kopējā kritēriju skaita. Kritērijiem, kuri novērtēti ar "4" attiecībā par to nodarbinātā zinātniskā personāla skaitu pilna laika ekvivalenta izteiksmē piemēro koeficientu - 1, kamēr kritērijiem, kuri novērtēti ar "5" koeficientu - 2;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∑Izc – visu zinātnisko institūciju formulas elementa “Izc” kopsumma;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 – zinātniskajai institūcijai piešķiramais bāzes finansējums zinātniskās infrastruktūras (būvju un iekārtu) uzturēšanai, pamatojoties uz ministrijas organizēto un atbilstoši publisko iepirkumu normatīvā regulējuma  ietvaros veiktā   nacionālās zinātniskās infrastruktūras apsekojuma, kartējuma un analīzes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 – visu zinātnisko institūciju formulas elementa “Infr” kopsumma.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(Elektronikas un datorzinātņu institūts - 22.03.2022.)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Labdien,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MK noteikumu projekta "Zinātniskās darbības bāzes finansējuma piešķiršanas kārtība" jaunāko versiju, ir viens būtisks iebildums, kurš attiecas uz Projektā ietverto aprēķina komponentes „Alga” jauno definīciju. Iepriekšējā redakcija ir papildināta ar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arī profesori, asociētie profesori, docenti, lektori, asistenti – augstskolas noteikto pētniecības  pienākumu % (procentuālajā) apmērā no kopējiem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aicinājums atgriezties pie iepriekšējā projekta versijas, kur šāds papildinājums nebija, jo jauninājums būtiski maina gan šo projektu, gan arī nosacījumus, kas ir spēkā esošajos bāzes finansējuma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iestādēs akadēmiskais personāls saņem finansējumu arī tā zinātniskajai darbībai saskaņā ar Ministru kabineta noteikumu nr.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994 „Kārtība, kādā augstskolas un koledžas tiek finansētas no valsts budžeta līdzekļiem” 7. punktu. Turklāt, balstoties uz Augstskolu likuma regulējumu, akadēmiskais personāls, kurš veic pētniecisko darbību, vienlaikus var būt ievēlēts arī kā, piemēram, vadošais pētnieks vai pētnieks (Augstskolu likuma 26. panta 7.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korekta situācija, kad akademiskais personāls, kuram ir nodalīta arī slodze (un atalgojums) kā, piemēram, pētniekam, kuras ietvaros tiek veikta zinātniskā darbība, papildus tam vēl arī tā pedagoģisko slodzi, piemēram, kā docentam, procentulā daļā (ko brīvi nosaka pati augstskola) tiek saistīta ar zinatniskās darbības bāzes finansējuma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Faktiski veidojas "dubultfinansējums".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godīgi, ja augstskolas akadēmiskais personāls, kurš visu savu zinātnisko darbību veic kādā zinatniskā institūtā, bet augstskolā tikai pasniedz lekcijas (un tādu ir daudz gadījumu!), tiek izmantots par bāzes finansējuma iegūšanas avotu augstskolai. No zinātnisko institūtu viedokļa, tas var radīt motivāciju ierobežot tiesības saviem darbiniekiem veikt mācību darbu augstskolās, kas nekādi neveicināti augstskolu attīstību un integrāciju ar vadošiem zinatniskiem institūtiem!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kāpēc augstkolai no zinātniskās darbības bāzes līdzekļiem pienāktos aprēķināt finansējumu par lektoriem, kuri pasniedz tikai lekcijas un nav nekādi saistīti ar zinātni, piemēram koledžu līmeņa studijās, talākizglītības studijas u.c. (šie līmeņi nav sasitīti ar zinatnisko darbību un liela daļa strādā ikdienā citās darbavietās, bet augstskolā tikai lasa lekcijas).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 kompromisa variants ar augstskolām varētu būt, ka tiek saglabāta esoša kārtība, kas šo "papildus" finasējuma aprēķinu attiecina tikai uz profesoriem, asociētiem profesoriem un docentiem, kuri veic zinātnisko darbību, nosakot, ka tiek ņemta vērā viena astotā daļa no to slodzes.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ka 3.punktā kritērijam "Alga" mēŗķis un būtība ir atspoguļot faktiski veikto zinātnisko darbu iestādē un augstskolām, kurām to darbība ir sadalīta starp studijām un zinātni piedāvātā pieeja 3.punktā arī ļaus zinātnes bāzes finansējuma aprēķinā nodrošināt pilnvērtīgu tās īstenotās zinātnes iekļaušanu aprēķinu formulā. Vairums augstskolu ietvaros īstenotais zinātniskais darbs jau šobrīd atspoguļojas tajā, ka līdzšinējā zinātnes bāzes formulas pieeja bija izdevīga paralēli akadēmisko personālu, ja tas veic pētniecisko darbu, ievēlēt kādā no zinātniskā personāla amatiem (zinātniskais asistents, pētnieks, vadošais pētnieks) un faktiski, vairums augstskolas personāla savu pētniecisko darbību tieši veic šo amata pienākumu ietvaros, taču, 3.punkta paplašinājums par akadēmisko personālu ir vērsts uz to, lai augstskolu mācībspēkiem, kuru amata pienākumos arī bieži ietilpst pētniecība neierobežotu obligāts nosacījums tikt paralēli ievēlētiem kādā no zinātniskā personāla amatiem. Norādam, ka 3.punkta pozīcija ir gan redakcionāli precizēta, no tā izņemot lektorus un asistentus, jo pārējiem akadēmiskā personāla amatiem Augstskolu likums skaidri definē zinātnisko darbību kā daļu no amata pienākumiem. Papildus, attiecība par dubultfinansējuma risku, norādam, ka šobrīd analizējot kādas aktivitātes veido augstskolu zinātniskā darba izdevumus (t.sk. pētniecību) tajā absolūtais vairākus veidojas no dažādiem valsts, ES fondu, ārvalstu pētniecības programmām vai uzņēmumu P&amp;A pasūtījuma un tajā nav atrodams studiju finansējums kā daļā no P&amp;A ieguldījumiem. Attiecībā par pirmajiem gadiem, kurā tiks ieviests jaunais bāzes finansējuma modelis nav problēmas ar datu kvalitāti (un augstskolu spēju korekti šos datus nodalīt), tomēr noteikti ņemam vērā, ka šis punkts ir svarīgāks turpmākajos gados, saistībā ar zinātnes bāzes finansējuma aprēķinam iesniegto datu validāciju, lai tie paliktu korekti.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attiecībā par norādēm par to, kā augstskola nodala pētniecības darbu no studiju darba - minētie teorētiskie piemēri, kurā persona ir pētnieks vienā institūcijā un, piemēram, veic docenta darbu citā institūcijā, tikai attiecībā par pedagoģisko darbu, bet augstskola to neatbilstoši norāda kā daļēju darbu pētniecībā būtu gadījums, kurā institūcija ir apzināti iesniegusi neprecīzu informāciju finansējuma aprēķināšanai un atbilstoši noteikumiem - institūcijas vadītājs ir personiski atbildīgs par iesniegto datu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pats attiecas arī par koledžām un koledžas līmeņa personālu, kur augstskolai ir jāspēj pareizi norādīt īstenotais zinātnisko darbu apmērs šajā līmenī (visbiežāk 0 %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piedāvāto kompromisa variantu - IZM norāda, ka 1/8 daļa no slodzes, kas tika piemērota attiecībā par docentiem, profesoriem un asociētajiem profesoriem (kuri nav ievēlēti zinātniskā personāla amatos) ir bieži neatbilstoša augstskolu realitātei, vairumā augstskolu faktiskajai zinātniskajai darbībai esot lielākai, kamēr citās - būtiski mazākai pret faktisko situāciju.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Zinātniskajai institūcijai piešķiramo bāzes finansējuma īpatsvaru no kopējā piešķirtā bāzes finansējuma (Instproc)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Alga – zinātniskās institūcijas iepriekšējos trīs finansēšanas periodos zinātnē nodarbināto darbinieku – akadēmiskā personāla (vadošie pētnieki, pētnieki, zinātniskie asistenti, kā arī profesori, asociētie profesori, docenti, lektori, asistenti – augstskolas noteikto pētniecības  pienākumu % (procentuālajā) apmērā no kopējiem pienākumiem), zinātnes tehniskā personāla un zinātni apkalpojošā personāla (turpmāk – zinātniskie darbinieki) darbaspēka izmaksas zinātniskajai darbībai un tās nodrošināšanai nepieciešamiem tehniskiem uzdevumiem un palīgfunkcijām;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∑Alga – visu zinātnisko institūciju formulas elementa “Alga”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 – zinātniskās institūcijas iepriekšējos trīs finansēšanas periodos īstenoto (atbilstoši Ekonomiskās sadarbības un attīstības organizācijas (OECD) publicētajā zinātnes statistikas metodoloģijas krājumā Frascati Manual sniegtajai definīcijai) Eiropas Savienības Ietvara programmas pētniecības un attīstības projektu, citu starptautisku pētniecības un attīstības pētījumu projektu un Latvijas valsts budžeta finansēto, zinātniskās institūcijas konkursa kārtībā iegūto pētniecības un attīstības projektu finansējums šiem projektiem. Aprēķinot formulas elementa “Konk”, Eiropas Savienības Ietvara programmas pētniecības un attīstības projektu finansējumam piemēro koeficientu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 – visu zinātnisko institūciju formulas elementa “Konk”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Ligum – zinātniskās institūcijas iepriekšējos trīs finansēšanas periodos pētniecības un attīstības līgumdarbu (atbilstoši Ekonomiskās sadarbības un attīstības organizācijas (</w:t>
            </w:r>
            <w:r w:rsidR="00000000" w:rsidRPr="00000000" w:rsidDel="00000000">
              <w:rPr>
                <w:i w:val="1"/>
                <w:rtl w:val="0"/>
              </w:rPr>
              <w:t xml:space="preserve">OECD</w:t>
            </w:r>
            <w:r w:rsidR="00000000" w:rsidRPr="00000000" w:rsidDel="00000000">
              <w:rPr>
                <w:rtl w:val="0"/>
              </w:rPr>
              <w:t xml:space="preserve">) publicētajā zinātnes statistikas metodoloģijas krājumā </w:t>
            </w:r>
            <w:r w:rsidR="00000000" w:rsidRPr="00000000" w:rsidDel="00000000">
              <w:rPr>
                <w:i w:val="1"/>
                <w:rtl w:val="0"/>
              </w:rPr>
              <w:t xml:space="preserve">Frascati Manual</w:t>
            </w:r>
            <w:r w:rsidR="00000000" w:rsidRPr="00000000" w:rsidDel="00000000">
              <w:rPr>
                <w:rtl w:val="0"/>
              </w:rPr>
              <w:t xml:space="preserve"> sniegtajai definīcijai) iegūtais finansējums, tai skaitā pētniecības un attīstības līgumdarbi ar komersantiem, publiskām personām (piemēram, valsts, pašvaldība, valsts augstskola, valsts zinātniskais institūts) un citiem pasūtītājiem (piemēram, fiziska persona, biedrība, nodibinājums) un ieņēmumi no intelektuālā īpašuma tiesību nodošanas, kā arī finansējums, ko zinātniskā institūcija ieguvusi no starptautiskiem pētniecības un attīstības līgumdarbiem;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∑Ligum – visu zinātnisko institūciju formulas elementa “Ligum”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 – zinātniskās institūcijas iepriekšējos trīs finansēšanas periodos zinātnisko publikāciju skaits, kur tām publikācijām, kuras ir iekļautas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un kuras ir publicētas Q1 kvartīles izdevumos, kā arī publiski recenzētām zinātniskajām monogrāfijām un starptautiskajiem patentiem  piemēro koeficientu 3, Q2 kvartīles  izdevumos - koeficientu 2,  pārējām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iekļautajām zinātniskajām publikācijām un citiem patentiem - koeficientu 1, citiem starptautisko datubāžu iekļautajos izdevumos publicētajiem oriģināliem zinātniskajiem rakstiem – koeficientu 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“Publ” par zinātniskās institūcijas zinātniskajām publikācijām, kuras ir iekļautas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kurās to kopējais autoru skaits pārsniedz 100 un kur zinātniskās institūcijas autors vai autori nav norādīti kā pirmais, otrais vai pēdējais autors zinātniskajām publikācijām - tām, papildus citiem koeficientiem piemēro papildu koeficientu – 0,1. Nosakot “Publ” atbilstības noteikšanu Q1 vai Q2 izdevumiem, ja zinātniskajai publikācijai, kura ir iekļauta gan </w:t>
            </w:r>
            <w:r w:rsidR="00000000" w:rsidRPr="00000000" w:rsidDel="00000000">
              <w:rPr>
                <w:i w:val="1"/>
                <w:rtl w:val="0"/>
              </w:rPr>
              <w:t xml:space="preserve">Web of Science</w:t>
            </w:r>
            <w:r w:rsidR="00000000" w:rsidRPr="00000000" w:rsidDel="00000000">
              <w:rPr>
                <w:rtl w:val="0"/>
              </w:rPr>
              <w:t xml:space="preserve"> gan </w:t>
            </w:r>
            <w:r w:rsidR="00000000" w:rsidRPr="00000000" w:rsidDel="00000000">
              <w:rPr>
                <w:i w:val="1"/>
                <w:rtl w:val="0"/>
              </w:rPr>
              <w:t xml:space="preserve">SCOPUS</w:t>
            </w:r>
            <w:r w:rsidR="00000000" w:rsidRPr="00000000" w:rsidDel="00000000">
              <w:rPr>
                <w:rtl w:val="0"/>
              </w:rPr>
              <w:t xml:space="preserve"> datubāzē, starp šīm abām datubāzēm atšķiras to izdevumu atbilstība Q1 vai Q2 kvartīlēm, tām piemēro augstāko koeficientu starp abām datu bāzēm;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 – visu zinātnisko institūciju formulas elementa “Publ”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DrMg – zinātniskās institūcijas iepriekšējos trīs finansēšanas periodos zinātniskā personāla noteiktā kārtībā sekmīgi aizstāvētie promocijas un maģistra darbi. Nosakot “DrMg”, izmanto informāciju tikai par tiem doktora  un maģistra grāda ieguvējiem, kuru nodarbinātība zinātniskajā institūcijā noteiktajos amatos attiecīgajā finansēšanas periodā ir ne mazāk kā 0,2 slodzes pilna laika ekvivalenta izpratnē. Ar pilna darba laika ekvivalentu nodarbinātā darbinieka kopējā nostrādāto stundu skaita (tai skaitā ikgadējā apmaksātā atvaļinājuma) attiecību pret kopējo darba stundu skaitu attiecīgajā gadā, kurā ir aizstāvēts promocijas vai maģistra darbs;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∑DrMg –  visu zinātnisko institūciju formulas elementa “DrMg” kopsumma iepriekšējos trīs finansēšanas periodos, nosakot ka katrā no iepriekšējiem finansēšanas periodiem 75 % no šī kritērija piešķir par promocijas darbiem, kamēr 25 % par maģistra darbiem;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Izc– zinātniskās institūcijas, tajās vērtējamajās vienībās, kurās vismaz viens no novērtētajiem kritērijiem atbilstoši normatīvajam regulējumam par zinātnisko institūciju darbības starptautiskā novērtējuma organizēšanas kārtību ir novērtēts ar  „4” vai „5”, nodarbinātā zinātniskā personāla skaita pilna laika ekvivalenta izteiksmē, kas norādīts pēdējā zinātnisko institūciju starptautiskajā novērtējumā (turpmāk – starptautiskais novērtējums), reizinājums ar "4" vai "5" kritēriju īpatsvaru no kopējā kritēriju skaita. Kritērijiem, kuri novērtēti ar "4" attiecībā par to nodarbinātā zinātniskā personāla skaitu pilna laika ekvivalenta izteiksmē piemēro koeficientu - 1, kamēr kritērijiem, kuri novērtēti ar "5" koeficientu - 2;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∑Izc – visu zinātnisko institūciju formulas elementa “Izc” kopsumma;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 – zinātniskajai institūcijai piešķiramais bāzes finansējums zinātniskās infrastruktūras (būvju un iekārtu) uzturēšanai, pamatojoties uz ministrijas organizēto un atbilstoši publisko iepirkumu normatīvā regulējuma  ietvaros veiktā   nacionālās zinātniskās infrastruktūras apsekojuma, kartējuma un analīzes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 – visu zinātnisko institūciju formulas elementa “Infr” kopsumma.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(LZA - 24.03.2022.)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Zinātņu akadēmija (LZA) ir iepazinusies ar Noteikumu projektu 22-TA-501 „Zinātniskās darbības bāzes finansējuma piešķiršanas kārtība” (turpmāk – Noteikumi), kas jaunajā versijā, aprēķina formulā ietvertās komponentes “alga” izmainītās definīcijas dēļ rada dubultās finansēšanas riskus bāzes finansējuma piešķiršanā augstskolās.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Jūsu uzmanību uz to, ka par augstākās izglītības iestādē pētniecībā iesaistīto akadēmisko personālu atbilstoši Ministru kabineta noteikumu nr. 994 „Kārtība, kādā augstskolas un koledžas tiek finansētas no valsts budžeta līdzekļiem” 7. punktam no valsts budžeta jau tiek piešķirts zinātniskās darbības bāzes finansējums, jo atbilstoši Augstskolu likuma 26. panta 7. punkts augstskolu profesori, asociētie profesori, docenti, lektori un asistenti var tikt vienlaicīgi  ievēlēti arī zinātniskajos amatos (pētnieki, vadošie pētnieki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tiek paredzēta dubulta bāzes finansējuma piešķiršana augstskolām par akadēmiskā personāla iesaisti zinātniskajā darbībā, kas nepamatoti samazinās valsts zinātniskajiem institūtiem piekrītošo finansējuma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vienota un sniegumā balstīta pieeja visu zinātnisko institūciju bāzes finansējuma piešķiršanas kārtībai kā augstskolām, tā valsts zinātniskajiem institūtiem ir obligāts  priekšnoteikums tam, lai LZA varētu saskaņot Noteikumu projektu 22-TA-501.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ierosinām atgriezties pie iepriekšējās Noteikumu Projektā ietvertās aprēķina komponentes „Alga” definīcijas, proti „Alga – zinātniskās institūcijas iepriekšējos trīs finansēšanas periodos zinātnē nodarbināto darbinieku – akadēmiskā personāla (vadošie pētnieki, pētnieki, zinātniskie asistenti), zinātnes tehniskā personāla un zinātni apkalpojošā personāla (turpmāk – zinātniskie darbinieki) darbaspēka izmaksas zinātniskajai darbībai un tās nodrošināšanai nepieciešamiem tehniskiem uzdevumiem un palīgfunkcijām”, attiecīgi svītrojot no definīcijas sadaļu „kā arī profesori, asociētie profesori, docenti, lektori, asistenti – augstskolas noteikto pētniecības  pienākumu % (procentuālajā) apmērā no kopējiem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ka 3.punktā kritērijam "Alga" mēŗķis un būtība ir atspoguļot faktiski veikto zinātnisko darbu iestādē un augstskolām, kurām to darbība ir sadalīta starp studijām un zinātni piedāvātā pieeja 3.punktā arī ļaus zinātnes bāzes finansējuma aprēķinā nodrošināt pilnvērtīgu tās īstenotās zinātnes iekļaušanu aprēķinu formulā. Vairums augstskolu ietvaros īstenotais zinātniskais darbs jau šobrīd atspoguļojas tajā, ka līdzšinējā zinātnes bāzes formulas pieeja bija izdevīga paralēli akadēmisko personālu, ja tas veic pētniecisko darbu, ievēlēt kādā no zinātniskā personāla amatiem (zinātniskais asistents, pētnieks, vadošais pētnieks) un faktiski, vairums augstskolas personāla savu pētniecisko darbību tieši veic šo amata pienākumu ietvaros, taču, 3.punkta paplašinājums par akadēmisko personālu ir vērsts uz to, lai augstskolu mācībspēkiem, kuru amata pienākumos arī bieži ietilpst pētniecība neierobežotu obligāts nosacījums tikt paralēli ievēlētiem kādā no zinātniskā personāla amatiem. Norādam, ka 3.punkta pozīcija ir gan redakcionāli precizēta, no tā izņemot lektorus un asistentus, jo pārējiem akadēmiskā personāla amatiem Augstskolu likums skaidri definē zinātnisko darbību kā daļu no amata pienākumiem. Papildus, attiecība par dubultfinansējuma risku, norādam, ka šobrīd analizējot kādas aktivitātes veido augstskolu zinātniskā darba izdevumus (t.sk. pētniecību) tajā absolūtais vairākus veidojas no dažādiem valsts, ES fondu, ārvalstu pētniecības programmām vai uzņēmumu P&amp;A pasūtījuma un tajā nav atrodams studiju finansējums kā daļā no P&amp;A ieguldījumiem. Attiecībā par pirmajiem gadiem, kurā tiks ieviests jaunais bāzes finansējuma modelis nav problēmas ar datu kvalitāti (un augstskolu spēju korekti šos datus nodalīt), tomēr noteikti ņemam vērā, ka šis punkts ir svarīgāks turpmākajos gados, saistībā ar zinātnes bāzes finansējuma aprēķinam iesniegto datu validāciju, lai tie paliktu korekti.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attiecībā par norādi, ka šāda pieeja samazinās zinātniskajiem institūtiem piešķiramo zinātnes bāzes finansējuma apmēru - vēlamies norādīt, ka finansējums, ko institūcija šajā kritērijā saņem ir nevis atkarīgs no tā, cik liela proporcija no atalgojuma ir veltīta zinātnei, bet no kopējā atalgojuma apmēra un šajā rādītājā līdzšinējie rezultāti skaidri parāda to, ka vairākām zinātniskajām institūcijām par pilnu slodzi piešķirtais atalgojums zinātnē ir Latvijas apstākļos konkurētspējīgs un bieži vien augstāks nekā valsts augstskolām.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Bāzes finansējumu šo noteikumu 3.punktā minētās formulas elementā “Alga” aprēķina reizi trijos gados un piešķir to nemainīgu trīs gadu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(Rektoru padome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 punktā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Bāzes finansējumu šo noteikumu 3.punktā minētās formulas elementā “Alga” aprēķina reizi trijos gados un piešķir to nemainīgu trīs gadu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dzēst projekta 10. punktu. Ņemot vērā, ka atalgojums ir mainīgs lielums un mēdz mainīties pa gadiem, īpaši pie iesaistes projektos, ierosinām nenoteikt šo rādītāju kā fiksētu lielumu uz 3 gadiem. Tas ļautu izvairīties no būtiskām bāzes finansējuma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ka attiecībā par atalgojumu piedāvātā pieeja tieši otrādi ļaus nodrošināt 3 gadu ciklā to, ka lielākais bāzes finansējuma formulas elements ("Alga" būs nemainīgs uz 3 gadiem institūcijai, kas ļaus par vismaz vienu finansējuma aprēķinu komponenti iegūt pārliecību par tā stabilitāti).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Bāzes finansējuma izlietošana un izlietojuma pārbaudes un publicējamas informācijas sniegšanas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Izglītības un zinātnes ministrijas sagatavotais Ministru kabineta noteikumu projekts “Zinātniskās darbības bāzes finansējuma piešķiršanas kārtība” (turpmāk – projekts) un atbalstām tā tālāku virzību, vienlaikus izsakot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darbības likuma (turpmāk – likums) 38. panta pirmajā daļā esošais pilnvarojums Ministru kabinetam par noteikumu izdošanu un attiecīgi arī projekta 1. punkts paredz, ka noteikumi nosaka kārtību, kādā no valsts budžeta līdzekļiem piešķir zinātniskās darbības bāzes finansējumu (turpmāk - bāzes finansējums) zinātnisko institūciju reģistrā reģistrētajiem valsts zinātniskajiem institūtiem, valsts augstskolām, valsts augstskolu zinātniskajiem institūtiem, tai skaitā valsts dibināto universitāšu zinātniskajiem institūtiem – atvasinātām publiskām personām (turpmāk – zinātniskā institūcija). Vēršam uzmanību, ka esošais likuma 38. panta regulējums un pilnvarojums paredz noteikt tikai bāzes finansējuma piešķiršanas kārtību. Grāmatvedības uzskaiti, pārskatu iesniegšanas kārtību nosaka citi likuma panti. Likuma 40. panta otrā daļa paredz pilnvarojumu Ministru kabinetam izdot noteikumus par pārskatā par zinātnisko darbību iekļaujamo ziņu apjomu, iesniegšanas, izmantošanas un publiskošanas kārtību, tai skaitā par piešķirtajiem valsts budžeta līdzekļiem un to izlietojumu. Tādējādi Tieslietu ministrijas ieskatā projekta 12. punkta otrais teikums, 13., 15., 16., 17. un 18. punkts (projekta IV nodaļa) neatbilst likuma 38. panta pirmajā daļā esošajam pilnvarojumam un tos nepieciešams svītrot. Savukārt projekta 14. punktā paredzēto regulējumu nepieciešams iekļaut projekta III nodaļā.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16.punkts ir svītrots no noteikumu projekta un 14.punkts ir pārvietots uz III nodaļu (tagadējā redakcijā - 13.punkts). Papildus, lai nodrošinātu IV nodaļas atbilstību Zinātniskās darbības likuma deleģējumam - nodaļas nosaukums ir mainīts uz "bāzes finansējuma piešķīruma izlietošanas un izlietojuma pārbaudes un publicējamas informācijas sniegšanas kārtība" uzsverot to, ka tā kā šie noteikumi attiecas uz valsts budžetu to piesķīruma izlietošana, pārbaude un publicējamās informācijas sniegšanas kārtība ir neatņemama sastāvdaļa no piešķiršanas procesa un augstskolām un zinātniskajām institūcijām par visu institūcijām piešķirto valsts budžetu tiek slēgti divpusējie, vai trīspusējie līgumi, kuros ir atrunāts piešķiramais finansējuma apmērs katram kalendārajam gadam. Papildus - nav pretruna ar Zinātniskās darbības likuma 40.panta otro daļu, jo tas attiecas par pārskatu visai zinātniskās institūcijas darbībai (kur tikai maza daļa ir finansējums no zinātnes bāzes finansējuma) un to reglamentē MK 381.noteikumi "Nacionālās zinātniskās darbības informācijas sistēmas noteikumi", kuri nosaka tikai informācijas ievākšanu, bet neko par jebkādu izlietojuma pārbaudi (t.sk. attiecība par piešķirto valsts budžeta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Bāzes finansējuma piešķīruma izlietošanas un izlietojuma pārbaudes un publicējamas informācijas sniegšanas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Zinātnisko institūciju attīstībai un šo institūciju darbības stratēģijā noteikto mērķu sasniegšanai un zinātniskās darbības nodrošināšanai  ministrija no bāzes finansējuma sedz šādus Latvijas akadēmiskā pamattīkla (turpmāk - pamattīkls) izdevumus: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- 08.03.2022.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par noteikumu projekta 2.punktu izteikto iebildumu, lūdzam skaidrot, no kuras Izglītības un zinātnes ministrijas budžeta programmas/apakšprogrammas plānotajiem līdzekļiem tiks nodrošināta šajā punktā paredzēto izdevumu segšana.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precīzi norādot, ka 14.punkts attiecas uz valsts budžeta programmas 05.00.00 "Zinātne" apakšprogrammā 05.02.00 „Zinātnes bāzes finansējums”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Zinātnisko institūciju attīstībai un šo institūciju darbības stratēģijā noteikto mērķu sasniegšanai un zinātniskās darbības nodrošināšanai  ministrija no valsts budžeta programmas 05.00.00 "Zinātne" apakšprogrammas 05.02.00 „Zinātnes bāzes finansējums” sedz šādus Latvijas akadēmiskā pamattīkla (turpmāk - pamattīkls) izdevumus: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Ministrija, atbilstoši vidēja termiņa budžeta ietvara likuma projekta un gadskārtējā valsts budžeta likuma projekta izstrādes un iesniegšanas grafikam, iesniedz Finanšu ministrijā pieprasījumu kā jaunu prioritāru pasākumu par papildus nepieciešamo valsts finanšu līdzekļu apmēru bāzes finansējuma nodrošināšanai nākamajam finansēšanas periodam.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- 08.03.2022.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šo punktu. Norādām, ka no noteikumu projekta redakcijas neizriet, ka tā īstenošana ir saistīta ar papildu finansējuma nepieciešamību. Savukārt, ja Izglītības un zinātnes ministrija uzskata par nepieciešamu palielināt zinātnes bāzes finansējumam piešķiramā finansējuma apmēru, tad atbilstoši Likumā par budžetu un finanšu vadību paredzētajam jau vispārējā kārtībā pastāv iespēja sagatavot attiecīgu prioritārā pasākuma pieteikumu un jautājums ir skatāms Ministru kabinetā gadskārtējā valsts budžeta likumprojekta sagatavošanas un izskatīšanas procesā kopā ar visu ministriju un centrālo valsts iestāžu iesniegtajiem prioritāro pasākumu pieteikumiem, ņemot vērā valsts budžeta finansiālās iespējas.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 no noteikumu projekta.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vairāk skaidrot zinātniskajai institūcijai piešķiramā bāzes finansējuma īpatsvara aprēķināšanā izmantoto "infrastruktūras" komponenti. Norādām, ka patreiz anotācijā iekļautā atsauce uz pašlaik notiekošo nacionālās zinātniskās infrastruktūras apsekojumu nav pietiekama, lai izprastu plānoto aprēķina veikšanā.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norādot, ka noteikumu projekta 3.punkta pozīcija „Infr” ievieš jaunu atbalsta kritēriju, kura nosaka, ka 5% no zinātnes bāzes finansējuma ir piešķirti  pamatojoties uz Izglītības un zinātnes ministrijas veiktā nacionālās zinātniskās infrastruktūras apsekojuma, kartējuma un analīzes rezultātiem. Šis apsekojums šobrīd ir izstrādē un tikai pēc tā rezultātiem tiks izstrādāta kārtība infrastruktūras atbalstam, kā rezultātā ir noteikts, ka šis punkts stājas spēkā no 2023.gada 1.janvāra, kura tiks arī specificēta kā šo noteikumu grozījumi. Pamatojoties uz nacionālo zinātniskās infrastruktūras kartējumu, kur tiks izvērtēta infrastruktūras atbilstība nacionāla mēroga un reģionāla mēroga statusam, tiks izveidots saraksts ar tādiem infrastruktūras objektiem, kuru tiešo uzturēšanu var atbalstīt no publiskā finansējuma. Caur šo atbalstu varēs tikt atbalstīta infrastruktūra, kura tiek pielietota nekomerciālai pētniecībai, vai par tādu daļu, kas tiek lietota nekomerciālai pētniecībai, lai nerastos valsts atbalsta situācija.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Zinātniskajai institūcijai piešķiramo bāzes finansējuma īpatsvaru no kopējā piešķirtā bāzes finansējuma (Instproc)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Alga – zinātniskās institūcijas iepriekšējos trīs finansēšanas periodos zinātnē nodarbināto darbinieku – zinātniskā personāla (vadošie pētnieki, pētnieki, zinātniskie asistenti), zinātnes tehniskā personāla un zinātni apkalpojošā personāla (turpmāk – zinātniskie darbinieki) darbaspēka izmaksas zinātniskajai darbībai un tās nodrošināšanai nepieciešamiem tehniskiem uzdevumiem un palīgfunkcijām;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∑Alga – visu zinātnisko institūciju formulas elementa “Alga”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 – zinātniskās institūcijas iepriekšējos trīs finansēšanas periodos īstenoto Eiropas Savienības Ietvara programmas pētniecības un attīstības projektu (atbilstoši Ekonomiskās sadarbības un attīstības organizācijas (</w:t>
            </w:r>
            <w:r w:rsidR="00000000" w:rsidRPr="00000000" w:rsidDel="00000000">
              <w:rPr>
                <w:i w:val="1"/>
                <w:rtl w:val="0"/>
              </w:rPr>
              <w:t xml:space="preserve">OECD</w:t>
            </w:r>
            <w:r w:rsidR="00000000" w:rsidRPr="00000000" w:rsidDel="00000000">
              <w:rPr>
                <w:rtl w:val="0"/>
              </w:rPr>
              <w:t xml:space="preserve">) publicētajā zinātnes statistikas metodoloģijas krājumā </w:t>
            </w:r>
            <w:r w:rsidR="00000000" w:rsidRPr="00000000" w:rsidDel="00000000">
              <w:rPr>
                <w:i w:val="1"/>
                <w:rtl w:val="0"/>
              </w:rPr>
              <w:t xml:space="preserve">Frascati Manual</w:t>
            </w:r>
            <w:r w:rsidR="00000000" w:rsidRPr="00000000" w:rsidDel="00000000">
              <w:rPr>
                <w:rtl w:val="0"/>
              </w:rPr>
              <w:t xml:space="preserve"> sniegtajai definīcijai), citu starptautisku pētniecības un attīstības pētījumu projektu un Latvijas valsts budžeta finansēto, zinātniskās institūcijas konkursa kārtībā iegūto pētniecības un attīstības projektu finansējums šiem projektiem. Aprēķinot formulas elementa “Konk”, Eiropas Savienības Ietvara programmas pētniecības un attīstības projektu finansējumam piemēro koeficientu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 – visu zinātnisko institūciju formulas elementa “Konk”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Ligum – zinātniskās institūcijas iepriekšējos trīs finansēšanas periodos pētniecības un attīstības līgumdarbu (atbilstoši Ekonomiskās sadarbības un attīstības organizācijas (</w:t>
            </w:r>
            <w:r w:rsidR="00000000" w:rsidRPr="00000000" w:rsidDel="00000000">
              <w:rPr>
                <w:i w:val="1"/>
                <w:rtl w:val="0"/>
              </w:rPr>
              <w:t xml:space="preserve">OECD</w:t>
            </w:r>
            <w:r w:rsidR="00000000" w:rsidRPr="00000000" w:rsidDel="00000000">
              <w:rPr>
                <w:rtl w:val="0"/>
              </w:rPr>
              <w:t xml:space="preserve">) publicētajā zinātnes statistikas metodoloģijas krājumā </w:t>
            </w:r>
            <w:r w:rsidR="00000000" w:rsidRPr="00000000" w:rsidDel="00000000">
              <w:rPr>
                <w:i w:val="1"/>
                <w:rtl w:val="0"/>
              </w:rPr>
              <w:t xml:space="preserve">Frascati Manual</w:t>
            </w:r>
            <w:r w:rsidR="00000000" w:rsidRPr="00000000" w:rsidDel="00000000">
              <w:rPr>
                <w:rtl w:val="0"/>
              </w:rPr>
              <w:t xml:space="preserve"> sniegtajai definīcijai) iegūtais finansējums, tai skaitā pētniecības un attīstības līgumdarbi ar komersantiem, publiskām personām (piemēram, valsts, pašvaldība, valsts augstskola, valsts zinātniskais institūts) un citiem pasūtītājiem (piemēram, fiziska persona, biedrība, nodibinājums) un ieņēmumi no intelektuālā īpašuma tiesību nodošanas, kā arī finansējums, ko zinātniskā institūcija ieguvusi no starptautiskiem pētniecības un attīstības līgumdarbiem;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∑Ligum – visu zinātnisko institūciju formulas elementa “Ligum”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 – zinātniskās institūcijas iepriekšējos trīs finansēšanas periodos zinātnisko publikāciju skaits, kur tām publikācijām, kuras ir iekļautas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un kuras ir publicētas Q1 kvartīles izdevumos, kā arī publiski recenzētām zinātniskajām monogrāfijām un starptautiskajiem patentiem  piemēro koeficientu 3, Q2 kvartīles  izdevumos - koeficientu 2,  pārējām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iekļautajām zinātniskajām publikācijām un citiem patentiem - koeficientu 1, citiem starptautisko datubāžu iekļautajos izdevumos publicētajiem oriģināliem zinātniskajiem rakstiem – koeficientu 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“Publ” par zinātniskās institūcijas zinātniskajām publikācijām, kurās to kopējais autoru skaits pārsniedz 1000 un kur zinātniskās institūcijas autors vai autori nav norādīti kā pirmais, otrais vai pēdējais autors zinātniskajām publikācijām - tām piemēro papildu koeficientu – 0,1. Nosakot “Publ” atbilstības noteikšanu Q1 vai Q2 izdevumiem, ja zinātniskajai publikācijai, kura ir iekļauta gan </w:t>
            </w:r>
            <w:r w:rsidR="00000000" w:rsidRPr="00000000" w:rsidDel="00000000">
              <w:rPr>
                <w:i w:val="1"/>
                <w:rtl w:val="0"/>
              </w:rPr>
              <w:t xml:space="preserve">Web of Science</w:t>
            </w:r>
            <w:r w:rsidR="00000000" w:rsidRPr="00000000" w:rsidDel="00000000">
              <w:rPr>
                <w:rtl w:val="0"/>
              </w:rPr>
              <w:t xml:space="preserve"> gan </w:t>
            </w:r>
            <w:r w:rsidR="00000000" w:rsidRPr="00000000" w:rsidDel="00000000">
              <w:rPr>
                <w:i w:val="1"/>
                <w:rtl w:val="0"/>
              </w:rPr>
              <w:t xml:space="preserve">SCOPUS</w:t>
            </w:r>
            <w:r w:rsidR="00000000" w:rsidRPr="00000000" w:rsidDel="00000000">
              <w:rPr>
                <w:rtl w:val="0"/>
              </w:rPr>
              <w:t xml:space="preserve"> datubāzē, starp šīm abām datubāzēm atšķiras to izdevumu atbilstība Q1 vai Q2 kvartīlēm, tām piemēro augstāko koeficientu starp abām datu bāzēm;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 – visu zinātnisko institūciju formulas elementa “Publ”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DrMg – zinātniskās institūcijas iepriekšējos trīs finansēšanas periodos zinātniskā personāla noteiktā kārtībā sekmīgi aizstāvētiem promocijas darbiem piemēro koeficientu 3 un zinātnisko darbinieku noteiktā kārtībā sekmīgi aizstāvētiem maģistra darbiem - koeficientu 1. Nosakot “DrMg”, izmanto informāciju tikai par tiem doktora  un maģistra grāda ieguvējiem, kuru nodarbinātība zinātniskajā institūcijā noteiktajos amatos attiecīgajā finansēšanas periodā ir ne mazāk kā 0,2 slodzes pilna laika ekvivalenta izpratnē. Ar pilna darba laika ekvivalentu nodarbinātā darbinieka kopējā nostrādāto stundu skaita (tai skaitā ikgadējā apmaksātā atvaļinājuma) attiecību pret kopējo darba stundu skaitu attiecīgajā finansēšanas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∑DrMg –  visu zinātnisko institūciju formulas elementa “DrMg”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Izc– zinātniskās institūcijas nodarbinātā zinātniskā personāla skaita pilna laika ekvivalenta izteiksmē, kas norādīts pēdējā zinātnisko institūciju starptautiskajā novērtējumā (turpmāk – starptautiskais novērtējums), reizinājums ar kritēriju īpatsvaru tajās vērtējamajās vienībās, kurās vismaz viens no novērtētajiem kritērijiem atbilstoši normatīvajam regulējumam par zinātnisko institūciju darbības starptautiskā novērtējuma organizēšanas kārtību ir novērtēts ar  „4” vai „5”;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∑Izc – visu zinātnisko institūciju formulas elementa “Izc” kopsumma;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 – zinātniskajai institūcijai piešķiramais bāzes finansējums zinātniskās infrastruktūras (būvju un iekārtu) uzturēšanai, pamatojoties uz ministrijas organizēto un atbilstoši publisko iepirkumu normatīvā regulējuma  ietvaros veiktā   nacionālās zinātniskās infrastruktūras apsekojuma, kartējuma un analīzes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 – visu zinātnisko institūciju formulas elementa “Infr” kopsumma.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(Rektoru padome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Papildus priekšlikums par iepriekš aprakstīto rādītāju “DrMg” (3. punkts): aicinām izvērtēt iespēju ietvert visus aizstāvētos promocijas darbus, bet papildus koeficientu piešķirt par zinātniskā un akadēmiskā personāla sekmīgi aizstāvētiem promocijas darbiem.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 zinātniskā darbība un studiju process augstskolā ir integrēti. Studenti karjeru zinātnē iesāk kā akadēmiskais personāls, kura amatu aprakstā ir noteikta zinātniskā darbība un zinātnē sasniedzamais rezultāts. Lektora zinātniskā darbība augstskolā ir neatņemama sastāvdaļa studiju procesam un veicina zināšanu pārnesi. Sākumā studenti labprāt iesaistās akadēmiskajā darbībā kā lektori, bet pakāpeniski “atrod” savu virzienu zinātnē. Tāpēc uzskatām, ka cilvēkresursu piesaistei un zinātnieka karjeras atbalstam ir nepieciešams bāzes finansējuma formulu papildināt – “zinātniskais un akadēmiskais personāls”.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Doktoranti savu zinātnisko darbību izvēlas veikt arī citā zinātniskajā institūcijā vai augstskolā. Lai veicinātu cilvēkresursu mobilitāti, iesakām piešķirt koeficientu zinātniskās institūcijas iepriekšējos trīs finansēšanas periodos ne tikai zinātniskā personāla, bet visiem noteiktā kārtībā sekmīgi aizstāvētiem promocijas darbiem.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ka attiecībā par promocijas darbu piesaisti gan pie institūcijas, kurā persona strādā atbilstošajā amatā, gan pie augstskolas, kurā tas ir aizstāvēts, norādam, ka atsevišķs atbalsts augstskolām šim jau ir pieejams Ministru Kabineta 994.noteikumos "Kārtība, kādā augstskolas un koledžas tiek finansētas no valsts budžeta līdzekļiem", kur ir paredzēts būtisks snieguma finansējuma apmērs (17.3.punkts) ar šādu kritēriju "Dz – iepriekšējā gadā doktora grādu ieguvušo personu skaits augstākās izglītības institūcijā".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Zinātniskajai institūcijai piešķiramo bāzes finansējuma īpatsvaru no kopējā piešķirtā bāzes finansējuma (Instproc)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Alga – zinātniskās institūcijas iepriekšējos trīs finansēšanas periodos zinātnē nodarbināto darbinieku – zinātniskā personāla (vadošie pētnieki, pētnieki, zinātniskie asistenti), zinātnes tehniskā personāla un zinātni apkalpojošā personāla (turpmāk – zinātniskie darbinieki) darbaspēka izmaksas zinātniskajai darbībai un tās nodrošināšanai nepieciešamiem tehniskiem uzdevumiem un palīgfunkcijām;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∑Alga – visu zinātnisko institūciju formulas elementa “Alga”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 – zinātniskās institūcijas iepriekšējos trīs finansēšanas periodos īstenoto Eiropas Savienības Ietvara programmas pētniecības un attīstības projektu (atbilstoši Ekonomiskās sadarbības un attīstības organizācijas (</w:t>
            </w:r>
            <w:r w:rsidR="00000000" w:rsidRPr="00000000" w:rsidDel="00000000">
              <w:rPr>
                <w:i w:val="1"/>
                <w:rtl w:val="0"/>
              </w:rPr>
              <w:t xml:space="preserve">OECD</w:t>
            </w:r>
            <w:r w:rsidR="00000000" w:rsidRPr="00000000" w:rsidDel="00000000">
              <w:rPr>
                <w:rtl w:val="0"/>
              </w:rPr>
              <w:t xml:space="preserve">) publicētajā zinātnes statistikas metodoloģijas krājumā </w:t>
            </w:r>
            <w:r w:rsidR="00000000" w:rsidRPr="00000000" w:rsidDel="00000000">
              <w:rPr>
                <w:i w:val="1"/>
                <w:rtl w:val="0"/>
              </w:rPr>
              <w:t xml:space="preserve">Frascati Manual</w:t>
            </w:r>
            <w:r w:rsidR="00000000" w:rsidRPr="00000000" w:rsidDel="00000000">
              <w:rPr>
                <w:rtl w:val="0"/>
              </w:rPr>
              <w:t xml:space="preserve"> sniegtajai definīcijai), citu starptautisku pētniecības un attīstības pētījumu projektu un Latvijas valsts budžeta finansēto, zinātniskās institūcijas konkursa kārtībā iegūto pētniecības un attīstības projektu finansējums šiem projektiem. Aprēķinot formulas elementa “Konk”, Eiropas Savienības Ietvara programmas pētniecības un attīstības projektu finansējumam piemēro koeficientu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 – visu zinātnisko institūciju formulas elementa “Konk”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Ligum – zinātniskās institūcijas iepriekšējos trīs finansēšanas periodos pētniecības un attīstības līgumdarbu (atbilstoši Ekonomiskās sadarbības un attīstības organizācijas (</w:t>
            </w:r>
            <w:r w:rsidR="00000000" w:rsidRPr="00000000" w:rsidDel="00000000">
              <w:rPr>
                <w:i w:val="1"/>
                <w:rtl w:val="0"/>
              </w:rPr>
              <w:t xml:space="preserve">OECD</w:t>
            </w:r>
            <w:r w:rsidR="00000000" w:rsidRPr="00000000" w:rsidDel="00000000">
              <w:rPr>
                <w:rtl w:val="0"/>
              </w:rPr>
              <w:t xml:space="preserve">) publicētajā zinātnes statistikas metodoloģijas krājumā </w:t>
            </w:r>
            <w:r w:rsidR="00000000" w:rsidRPr="00000000" w:rsidDel="00000000">
              <w:rPr>
                <w:i w:val="1"/>
                <w:rtl w:val="0"/>
              </w:rPr>
              <w:t xml:space="preserve">Frascati Manual</w:t>
            </w:r>
            <w:r w:rsidR="00000000" w:rsidRPr="00000000" w:rsidDel="00000000">
              <w:rPr>
                <w:rtl w:val="0"/>
              </w:rPr>
              <w:t xml:space="preserve"> sniegtajai definīcijai) iegūtais finansējums, tai skaitā pētniecības un attīstības līgumdarbi ar komersantiem, publiskām personām (piemēram, valsts, pašvaldība, valsts augstskola, valsts zinātniskais institūts) un citiem pasūtītājiem (piemēram, fiziska persona, biedrība, nodibinājums) un ieņēmumi no intelektuālā īpašuma tiesību nodošanas, kā arī finansējums, ko zinātniskā institūcija ieguvusi no starptautiskiem pētniecības un attīstības līgumdarbiem;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∑Ligum – visu zinātnisko institūciju formulas elementa “Ligum”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 – zinātniskās institūcijas iepriekšējos trīs finansēšanas periodos zinātnisko publikāciju skaits, kur tām publikācijām, kuras ir iekļautas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un kuras ir publicētas Q1 kvartīles izdevumos, kā arī publiski recenzētām zinātniskajām monogrāfijām un starptautiskajiem patentiem  piemēro koeficientu 3, Q2 kvartīles  izdevumos - koeficientu 2,  pārējām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iekļautajām zinātniskajām publikācijām un citiem patentiem - koeficientu 1, citiem starptautisko datubāžu iekļautajos izdevumos publicētajiem oriģināliem zinātniskajiem rakstiem – koeficientu 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“Publ” par zinātniskās institūcijas zinātniskajām publikācijām, kurās to kopējais autoru skaits pārsniedz 1000 un kur zinātniskās institūcijas autors vai autori nav norādīti kā pirmais, otrais vai pēdējais autors zinātniskajām publikācijām - tām piemēro papildu koeficientu – 0,1. Nosakot “Publ” atbilstības noteikšanu Q1 vai Q2 izdevumiem, ja zinātniskajai publikācijai, kura ir iekļauta gan </w:t>
            </w:r>
            <w:r w:rsidR="00000000" w:rsidRPr="00000000" w:rsidDel="00000000">
              <w:rPr>
                <w:i w:val="1"/>
                <w:rtl w:val="0"/>
              </w:rPr>
              <w:t xml:space="preserve">Web of Science</w:t>
            </w:r>
            <w:r w:rsidR="00000000" w:rsidRPr="00000000" w:rsidDel="00000000">
              <w:rPr>
                <w:rtl w:val="0"/>
              </w:rPr>
              <w:t xml:space="preserve"> gan </w:t>
            </w:r>
            <w:r w:rsidR="00000000" w:rsidRPr="00000000" w:rsidDel="00000000">
              <w:rPr>
                <w:i w:val="1"/>
                <w:rtl w:val="0"/>
              </w:rPr>
              <w:t xml:space="preserve">SCOPUS</w:t>
            </w:r>
            <w:r w:rsidR="00000000" w:rsidRPr="00000000" w:rsidDel="00000000">
              <w:rPr>
                <w:rtl w:val="0"/>
              </w:rPr>
              <w:t xml:space="preserve"> datubāzē, starp šīm abām datubāzēm atšķiras to izdevumu atbilstība Q1 vai Q2 kvartīlēm, tām piemēro augstāko koeficientu starp abām datu bāzēm;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 – visu zinātnisko institūciju formulas elementa “Publ”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DrMg – zinātniskās institūcijas iepriekšējos trīs finansēšanas periodos zinātniskā personāla noteiktā kārtībā sekmīgi aizstāvētiem promocijas darbiem piemēro koeficientu 3 un zinātnisko darbinieku noteiktā kārtībā sekmīgi aizstāvētiem maģistra darbiem - koeficientu 1. Nosakot “DrMg”, izmanto informāciju tikai par tiem doktora  un maģistra grāda ieguvējiem, kuru nodarbinātība zinātniskajā institūcijā noteiktajos amatos attiecīgajā finansēšanas periodā ir ne mazāk kā 0,2 slodzes pilna laika ekvivalenta izpratnē. Ar pilna darba laika ekvivalentu nodarbinātā darbinieka kopējā nostrādāto stundu skaita (tai skaitā ikgadējā apmaksātā atvaļinājuma) attiecību pret kopējo darba stundu skaitu attiecīgajā finansēšanas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∑DrMg –  visu zinātnisko institūciju formulas elementa “DrMg”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Izc– zinātniskās institūcijas nodarbinātā zinātniskā personāla skaita pilna laika ekvivalenta izteiksmē, kas norādīts pēdējā zinātnisko institūciju starptautiskajā novērtējumā (turpmāk – starptautiskais novērtējums), reizinājums ar kritēriju īpatsvaru tajās vērtējamajās vienībās, kurās vismaz viens no novērtētajiem kritērijiem atbilstoši normatīvajam regulējumam par zinātnisko institūciju darbības starptautiskā novērtējuma organizēšanas kārtību ir novērtēts ar  „4” vai „5”;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∑Izc – visu zinātnisko institūciju formulas elementa “Izc” kopsumma;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 – zinātniskajai institūcijai piešķiramais bāzes finansējums zinātniskās infrastruktūras (būvju un iekārtu) uzturēšanai, pamatojoties uz ministrijas organizēto un atbilstoši publisko iepirkumu normatīvā regulējuma  ietvaros veiktā   nacionālās zinātniskās infrastruktūras apsekojuma, kartējuma un analīzes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 – visu zinātnisko institūciju formulas elementa “Infr” kopsumma.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Zinātniskajai institūcijai piešķiramo bāzes finansējuma īpatsvaru no kopējā piešķirtā bāzes finansējuma (Instproc)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Alga – zinātniskās institūcijas iepriekšējos trīs finansēšanas periodos zinātnē nodarbināto darbinieku – akadēmiskā personāla (vadošie pētnieki, pētnieki, zinātniskie asistenti; kā arī profesori, asociētie profesori, docenti, lektori, asistenti – augstskolas noteikto pētniecības  pienākumu % (procentuālajā) apmērā no kopējiem pienākumiem) zinātnes tehniskā personāla un zinātni apkalpojošā personāla (turpmāk – zinātniskie darbinieki) darbaspēka izmaksas zinātniskajai darbībai un tās nodrošināšanai nepieciešamiem tehniskiem uzdevumiem un palīgfunkcijām.” (MK noteikumu 3. punkta pašreizējā versija: “Alga – zinātniskās institūcijas iepriekšējos trīs finansēšanas periodos zinātnē nodarbināto darbinieku – zinātniskā personāla (vadošie pētnieki, pētnieki, zinātniskie asistenti), zinātnes tehniskā personāla un zinātni apkalpojošā personāla (turpmāk – zinātniskie darbinieki) darbaspēka izmaksas zinātniskajai darbībai un tās nodrošināšanai nepieciešamiem tehniskiem uzdevumiem un palīgfunkcijām.”).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precizējums 3.punktā, skatīt skaidrojumu pie Veselības ministrijas iebilduma.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Zinātniskajai institūcijai piešķiramo bāzes finansējuma īpatsvaru no kopējā piešķirtā bāzes finansējuma (Instproc)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Alga – zinātniskās institūcijas iepriekšējos trīs finansēšanas periodos zinātnē nodarbināto darbinieku – zinātniskā personāla (vadošie pētnieki, pētnieki, zinātniskie asistenti), zinātnes tehniskā personāla un zinātni apkalpojošā personāla (turpmāk – zinātniskie darbinieki) darbaspēka izmaksas zinātniskajai darbībai un tās nodrošināšanai nepieciešamiem tehniskiem uzdevumiem un palīgfunkcijām;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∑Alga – visu zinātnisko institūciju formulas elementa “Alga”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 – zinātniskās institūcijas iepriekšējos trīs finansēšanas periodos īstenoto Eiropas Savienības Ietvara programmas pētniecības un attīstības projektu (atbilstoši Ekonomiskās sadarbības un attīstības organizācijas (</w:t>
            </w:r>
            <w:r w:rsidR="00000000" w:rsidRPr="00000000" w:rsidDel="00000000">
              <w:rPr>
                <w:i w:val="1"/>
                <w:rtl w:val="0"/>
              </w:rPr>
              <w:t xml:space="preserve">OECD</w:t>
            </w:r>
            <w:r w:rsidR="00000000" w:rsidRPr="00000000" w:rsidDel="00000000">
              <w:rPr>
                <w:rtl w:val="0"/>
              </w:rPr>
              <w:t xml:space="preserve">) publicētajā zinātnes statistikas metodoloģijas krājumā </w:t>
            </w:r>
            <w:r w:rsidR="00000000" w:rsidRPr="00000000" w:rsidDel="00000000">
              <w:rPr>
                <w:i w:val="1"/>
                <w:rtl w:val="0"/>
              </w:rPr>
              <w:t xml:space="preserve">Frascati Manual</w:t>
            </w:r>
            <w:r w:rsidR="00000000" w:rsidRPr="00000000" w:rsidDel="00000000">
              <w:rPr>
                <w:rtl w:val="0"/>
              </w:rPr>
              <w:t xml:space="preserve"> sniegtajai definīcijai), citu starptautisku pētniecības un attīstības pētījumu projektu un Latvijas valsts budžeta finansēto, zinātniskās institūcijas konkursa kārtībā iegūto pētniecības un attīstības projektu finansējums šiem projektiem. Aprēķinot formulas elementa “Konk”, Eiropas Savienības Ietvara programmas pētniecības un attīstības projektu finansējumam piemēro koeficientu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 – visu zinātnisko institūciju formulas elementa “Konk”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Ligum – zinātniskās institūcijas iepriekšējos trīs finansēšanas periodos pētniecības un attīstības līgumdarbu (atbilstoši Ekonomiskās sadarbības un attīstības organizācijas (</w:t>
            </w:r>
            <w:r w:rsidR="00000000" w:rsidRPr="00000000" w:rsidDel="00000000">
              <w:rPr>
                <w:i w:val="1"/>
                <w:rtl w:val="0"/>
              </w:rPr>
              <w:t xml:space="preserve">OECD</w:t>
            </w:r>
            <w:r w:rsidR="00000000" w:rsidRPr="00000000" w:rsidDel="00000000">
              <w:rPr>
                <w:rtl w:val="0"/>
              </w:rPr>
              <w:t xml:space="preserve">) publicētajā zinātnes statistikas metodoloģijas krājumā </w:t>
            </w:r>
            <w:r w:rsidR="00000000" w:rsidRPr="00000000" w:rsidDel="00000000">
              <w:rPr>
                <w:i w:val="1"/>
                <w:rtl w:val="0"/>
              </w:rPr>
              <w:t xml:space="preserve">Frascati Manual</w:t>
            </w:r>
            <w:r w:rsidR="00000000" w:rsidRPr="00000000" w:rsidDel="00000000">
              <w:rPr>
                <w:rtl w:val="0"/>
              </w:rPr>
              <w:t xml:space="preserve"> sniegtajai definīcijai) iegūtais finansējums, tai skaitā pētniecības un attīstības līgumdarbi ar komersantiem, publiskām personām (piemēram, valsts, pašvaldība, valsts augstskola, valsts zinātniskais institūts) un citiem pasūtītājiem (piemēram, fiziska persona, biedrība, nodibinājums) un ieņēmumi no intelektuālā īpašuma tiesību nodošanas, kā arī finansējums, ko zinātniskā institūcija ieguvusi no starptautiskiem pētniecības un attīstības līgumdarbiem;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∑Ligum – visu zinātnisko institūciju formulas elementa “Ligum”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 – zinātniskās institūcijas iepriekšējos trīs finansēšanas periodos zinātnisko publikāciju skaits, kur tām publikācijām, kuras ir iekļautas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un kuras ir publicētas Q1 kvartīles izdevumos, kā arī publiski recenzētām zinātniskajām monogrāfijām un starptautiskajiem patentiem  piemēro koeficientu 3, Q2 kvartīles  izdevumos - koeficientu 2,  pārējām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iekļautajām zinātniskajām publikācijām un citiem patentiem - koeficientu 1, citiem starptautisko datubāžu iekļautajos izdevumos publicētajiem oriģināliem zinātniskajiem rakstiem – koeficientu 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“Publ” par zinātniskās institūcijas zinātniskajām publikācijām, kurās to kopējais autoru skaits pārsniedz 1000 un kur zinātniskās institūcijas autors vai autori nav norādīti kā pirmais, otrais vai pēdējais autors zinātniskajām publikācijām - tām piemēro papildu koeficientu – 0,1. Nosakot “Publ” atbilstības noteikšanu Q1 vai Q2 izdevumiem, ja zinātniskajai publikācijai, kura ir iekļauta gan </w:t>
            </w:r>
            <w:r w:rsidR="00000000" w:rsidRPr="00000000" w:rsidDel="00000000">
              <w:rPr>
                <w:i w:val="1"/>
                <w:rtl w:val="0"/>
              </w:rPr>
              <w:t xml:space="preserve">Web of Science</w:t>
            </w:r>
            <w:r w:rsidR="00000000" w:rsidRPr="00000000" w:rsidDel="00000000">
              <w:rPr>
                <w:rtl w:val="0"/>
              </w:rPr>
              <w:t xml:space="preserve"> gan </w:t>
            </w:r>
            <w:r w:rsidR="00000000" w:rsidRPr="00000000" w:rsidDel="00000000">
              <w:rPr>
                <w:i w:val="1"/>
                <w:rtl w:val="0"/>
              </w:rPr>
              <w:t xml:space="preserve">SCOPUS</w:t>
            </w:r>
            <w:r w:rsidR="00000000" w:rsidRPr="00000000" w:rsidDel="00000000">
              <w:rPr>
                <w:rtl w:val="0"/>
              </w:rPr>
              <w:t xml:space="preserve"> datubāzē, starp šīm abām datubāzēm atšķiras to izdevumu atbilstība Q1 vai Q2 kvartīlēm, tām piemēro augstāko koeficientu starp abām datu bāzēm;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 – visu zinātnisko institūciju formulas elementa “Publ”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DrMg – zinātniskās institūcijas iepriekšējos trīs finansēšanas periodos zinātniskā personāla noteiktā kārtībā sekmīgi aizstāvētiem promocijas darbiem piemēro koeficientu 3 un zinātnisko darbinieku noteiktā kārtībā sekmīgi aizstāvētiem maģistra darbiem - koeficientu 1. Nosakot “DrMg”, izmanto informāciju tikai par tiem doktora  un maģistra grāda ieguvējiem, kuru nodarbinātība zinātniskajā institūcijā noteiktajos amatos attiecīgajā finansēšanas periodā ir ne mazāk kā 0,2 slodzes pilna laika ekvivalenta izpratnē. Ar pilna darba laika ekvivalentu nodarbinātā darbinieka kopējā nostrādāto stundu skaita (tai skaitā ikgadējā apmaksātā atvaļinājuma) attiecību pret kopējo darba stundu skaitu attiecīgajā finansēšanas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∑DrMg –  visu zinātnisko institūciju formulas elementa “DrMg”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Izc– zinātniskās institūcijas nodarbinātā zinātniskā personāla skaita pilna laika ekvivalenta izteiksmē, kas norādīts pēdējā zinātnisko institūciju starptautiskajā novērtējumā (turpmāk – starptautiskais novērtējums), reizinājums ar kritēriju īpatsvaru tajās vērtējamajās vienībās, kurās vismaz viens no novērtētajiem kritērijiem atbilstoši normatīvajam regulējumam par zinātnisko institūciju darbības starptautiskā novērtējuma organizēšanas kārtību ir novērtēts ar  „4” vai „5”;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∑Izc – visu zinātnisko institūciju formulas elementa “Izc” kopsumma;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 – zinātniskajai institūcijai piešķiramais bāzes finansējums zinātniskās infrastruktūras (būvju un iekārtu) uzturēšanai, pamatojoties uz ministrijas organizēto un atbilstoši publisko iepirkumu normatīvā regulējuma  ietvaros veiktā   nacionālās zinātniskās infrastruktūras apsekojuma, kartējuma un analīzes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 – visu zinātnisko institūciju formulas elementa “Infr” kopsumma.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LUA vērš uzmanību, ka 3. punktā – “Izc– zinātniskās institūcijas nodarbinātā zinātniskā personāla skaita pilna laika ekvivalenta izteiksmē, kas norādīts pēdējā zinātnisko institūciju starptautiskajā novērtējumā (turpmāk – starptautiskais novērtējums), reizinājums ar kritēriju īpatsvaru tajās vērtējamajās vienībās, kurās vismaz viens no novērtētajiem kritērijiem atbilstoši normatīvajam regulējumam par zinātnisko institūciju  darbības starptautiskā novērtējuma organizēšanas kārtību ir novērtēts ar  „4” vai „5”; –  formulējumā par institūcijām būtu nepieciešams paskaidrojošs piemērs, jo pretējā gadījumā var rasties interpretācijas.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"Izc" pozīcija, nosakot, ka "5" kritērjiem ir noteikts augstāks koeficients un papildināts anotācijas skaidrojums. Nedaudz papildinot skaidrojumu par piemērošanu: 1. Šis kritērijs balstās uz jau apstiprinātiem datiem starptautiskajā izvērtējumā. 2. Tā praktiskā piemērošana balstāš uz to, ka zinātniskajai institūcijai, ja tai vismaz 1 no kritērijiem ir ar vērtējumu "4" vai "5" tā var pretendēt uz izcilības finansējumu atbilstoši tās zinātniskā personāla PLE apmēram, no starptautiskā izvērtējuma izmantotajiem rezultātiem. Ja institucijai ir visi vērtējumi "5" tās PLE 100 % apmērā dabū atbalstu no šī instrumenta, kamēr, ja tai ir piemēram tikai 3/6 kritērijiem ar "5", tad PLE tiek reizināts ar 0,5 un tā daļā, kas pretendē ir mazāka. Papildus, augstskolām ar vairākām vērtējamajām vienībām izvērtējumā gan rezultāts, gan PLE dati ir doti katras izvērtējamās vienības ietvaros un augstskolas rezultāts ir šī rādītāja summa no tām vērtējamajām vienībām, kurām ir vismaz 1 "4" vai "5" kritērijs. Gala rezultātā šim kritērijam zinātniskajai institūcijai piešķiramo finansējumu (10 % no bāzes finansējuma) aprēķina kā institūcijas PLE un kritēriju īpatsvara reizinājumu ar visu zinātnisko institūciju (kuras saņem bāzi) kopējo rezultātu šajā rādītājā.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Zinātniskajai institūcijai piešķiramo bāzes finansējuma īpatsvaru no kopējā piešķirtā bāzes finansējuma (Instproc)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Alga – zinātniskās institūcijas iepriekšējos trīs finansēšanas periodos zinātnē nodarbināto darbinieku – zinātniskā personāla (vadošie pētnieki, pētnieki, zinātniskie asistenti), zinātnes tehniskā personāla un zinātni apkalpojošā personāla (turpmāk – zinātniskie darbinieki) darbaspēka izmaksas zinātniskajai darbībai un tās nodrošināšanai nepieciešamiem tehniskiem uzdevumiem un palīgfunkcijām;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∑Alga – visu zinātnisko institūciju formulas elementa “Alga”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 – zinātniskās institūcijas iepriekšējos trīs finansēšanas periodos īstenoto Eiropas Savienības Ietvara programmas pētniecības un attīstības projektu (atbilstoši Ekonomiskās sadarbības un attīstības organizācijas (</w:t>
            </w:r>
            <w:r w:rsidR="00000000" w:rsidRPr="00000000" w:rsidDel="00000000">
              <w:rPr>
                <w:i w:val="1"/>
                <w:rtl w:val="0"/>
              </w:rPr>
              <w:t xml:space="preserve">OECD</w:t>
            </w:r>
            <w:r w:rsidR="00000000" w:rsidRPr="00000000" w:rsidDel="00000000">
              <w:rPr>
                <w:rtl w:val="0"/>
              </w:rPr>
              <w:t xml:space="preserve">) publicētajā zinātnes statistikas metodoloģijas krājumā </w:t>
            </w:r>
            <w:r w:rsidR="00000000" w:rsidRPr="00000000" w:rsidDel="00000000">
              <w:rPr>
                <w:i w:val="1"/>
                <w:rtl w:val="0"/>
              </w:rPr>
              <w:t xml:space="preserve">Frascati Manual</w:t>
            </w:r>
            <w:r w:rsidR="00000000" w:rsidRPr="00000000" w:rsidDel="00000000">
              <w:rPr>
                <w:rtl w:val="0"/>
              </w:rPr>
              <w:t xml:space="preserve"> sniegtajai definīcijai), citu starptautisku pētniecības un attīstības pētījumu projektu un Latvijas valsts budžeta finansēto, zinātniskās institūcijas konkursa kārtībā iegūto pētniecības un attīstības projektu finansējums šiem projektiem. Aprēķinot formulas elementa “Konk”, Eiropas Savienības Ietvara programmas pētniecības un attīstības projektu finansējumam piemēro koeficientu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 – visu zinātnisko institūciju formulas elementa “Konk”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Ligum – zinātniskās institūcijas iepriekšējos trīs finansēšanas periodos pētniecības un attīstības līgumdarbu (atbilstoši Ekonomiskās sadarbības un attīstības organizācijas (</w:t>
            </w:r>
            <w:r w:rsidR="00000000" w:rsidRPr="00000000" w:rsidDel="00000000">
              <w:rPr>
                <w:i w:val="1"/>
                <w:rtl w:val="0"/>
              </w:rPr>
              <w:t xml:space="preserve">OECD</w:t>
            </w:r>
            <w:r w:rsidR="00000000" w:rsidRPr="00000000" w:rsidDel="00000000">
              <w:rPr>
                <w:rtl w:val="0"/>
              </w:rPr>
              <w:t xml:space="preserve">) publicētajā zinātnes statistikas metodoloģijas krājumā </w:t>
            </w:r>
            <w:r w:rsidR="00000000" w:rsidRPr="00000000" w:rsidDel="00000000">
              <w:rPr>
                <w:i w:val="1"/>
                <w:rtl w:val="0"/>
              </w:rPr>
              <w:t xml:space="preserve">Frascati Manual</w:t>
            </w:r>
            <w:r w:rsidR="00000000" w:rsidRPr="00000000" w:rsidDel="00000000">
              <w:rPr>
                <w:rtl w:val="0"/>
              </w:rPr>
              <w:t xml:space="preserve"> sniegtajai definīcijai) iegūtais finansējums, tai skaitā pētniecības un attīstības līgumdarbi ar komersantiem, publiskām personām (piemēram, valsts, pašvaldība, valsts augstskola, valsts zinātniskais institūts) un citiem pasūtītājiem (piemēram, fiziska persona, biedrība, nodibinājums) un ieņēmumi no intelektuālā īpašuma tiesību nodošanas, kā arī finansējums, ko zinātniskā institūcija ieguvusi no starptautiskiem pētniecības un attīstības līgumdarbiem;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∑Ligum – visu zinātnisko institūciju formulas elementa “Ligum”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 – zinātniskās institūcijas iepriekšējos trīs finansēšanas periodos zinātnisko publikāciju skaits, kur tām publikācijām, kuras ir iekļautas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un kuras ir publicētas Q1 kvartīles izdevumos, kā arī publiski recenzētām zinātniskajām monogrāfijām un starptautiskajiem patentiem  piemēro koeficientu 3, Q2 kvartīles  izdevumos - koeficientu 2,  pārējām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iekļautajām zinātniskajām publikācijām un citiem patentiem - koeficientu 1, citiem starptautisko datubāžu iekļautajos izdevumos publicētajiem oriģināliem zinātniskajiem rakstiem – koeficientu 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“Publ” par zinātniskās institūcijas zinātniskajām publikācijām, kurās to kopējais autoru skaits pārsniedz 1000 un kur zinātniskās institūcijas autors vai autori nav norādīti kā pirmais, otrais vai pēdējais autors zinātniskajām publikācijām - tām piemēro papildu koeficientu – 0,1. Nosakot “Publ” atbilstības noteikšanu Q1 vai Q2 izdevumiem, ja zinātniskajai publikācijai, kura ir iekļauta gan </w:t>
            </w:r>
            <w:r w:rsidR="00000000" w:rsidRPr="00000000" w:rsidDel="00000000">
              <w:rPr>
                <w:i w:val="1"/>
                <w:rtl w:val="0"/>
              </w:rPr>
              <w:t xml:space="preserve">Web of Science</w:t>
            </w:r>
            <w:r w:rsidR="00000000" w:rsidRPr="00000000" w:rsidDel="00000000">
              <w:rPr>
                <w:rtl w:val="0"/>
              </w:rPr>
              <w:t xml:space="preserve"> gan </w:t>
            </w:r>
            <w:r w:rsidR="00000000" w:rsidRPr="00000000" w:rsidDel="00000000">
              <w:rPr>
                <w:i w:val="1"/>
                <w:rtl w:val="0"/>
              </w:rPr>
              <w:t xml:space="preserve">SCOPUS</w:t>
            </w:r>
            <w:r w:rsidR="00000000" w:rsidRPr="00000000" w:rsidDel="00000000">
              <w:rPr>
                <w:rtl w:val="0"/>
              </w:rPr>
              <w:t xml:space="preserve"> datubāzē, starp šīm abām datubāzēm atšķiras to izdevumu atbilstība Q1 vai Q2 kvartīlēm, tām piemēro augstāko koeficientu starp abām datu bāzēm;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 – visu zinātnisko institūciju formulas elementa “Publ”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DrMg – zinātniskās institūcijas iepriekšējos trīs finansēšanas periodos zinātniskā personāla noteiktā kārtībā sekmīgi aizstāvētiem promocijas darbiem piemēro koeficientu 3 un zinātnisko darbinieku noteiktā kārtībā sekmīgi aizstāvētiem maģistra darbiem - koeficientu 1. Nosakot “DrMg”, izmanto informāciju tikai par tiem doktora  un maģistra grāda ieguvējiem, kuru nodarbinātība zinātniskajā institūcijā noteiktajos amatos attiecīgajā finansēšanas periodā ir ne mazāk kā 0,2 slodzes pilna laika ekvivalenta izpratnē. Ar pilna darba laika ekvivalentu nodarbinātā darbinieka kopējā nostrādāto stundu skaita (tai skaitā ikgadējā apmaksātā atvaļinājuma) attiecību pret kopējo darba stundu skaitu attiecīgajā finansēšanas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∑DrMg –  visu zinātnisko institūciju formulas elementa “DrMg”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Izc– zinātniskās institūcijas nodarbinātā zinātniskā personāla skaita pilna laika ekvivalenta izteiksmē, kas norādīts pēdējā zinātnisko institūciju starptautiskajā novērtējumā (turpmāk – starptautiskais novērtējums), reizinājums ar kritēriju īpatsvaru tajās vērtējamajās vienībās, kurās vismaz viens no novērtētajiem kritērijiem atbilstoši normatīvajam regulējumam par zinātnisko institūciju darbības starptautiskā novērtējuma organizēšanas kārtību ir novērtēts ar  „4” vai „5”;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∑Izc – visu zinātnisko institūciju formulas elementa “Izc” kopsumma;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 – zinātniskajai institūcijai piešķiramais bāzes finansējums zinātniskās infrastruktūras (būvju un iekārtu) uzturēšanai, pamatojoties uz ministrijas organizēto un atbilstoši publisko iepirkumu normatīvā regulējuma  ietvaros veiktā   nacionālās zinātniskās infrastruktūras apsekojuma, kartējuma un analīzes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 – visu zinātnisko institūciju formulas elementa “Infr” kopsumma.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(LZA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 p. nosacījums "Nosakot "Publ" par zinātniskās institūcijas zinātniskajām publikācijām, kurās to kopējais autoru skaits pārsniedz 1000 un kur zinātniskās institūcijas autors vai autori nav norādīti kā pirmais, otrais vai pēdējais autors zinātniskajām publikācijām - tām piemēro papildu koeficientu – 0,1. Nosakot "Publ" atbilstības noteikšanu Q1 vai Q2 izdevumiem, ja zinātniskajai publikācijai, kura ir iekļauta gan Web of Science gan SCOPUS datubāzē, starp šīm abām datubāzēm atšķiras to izdevumu atbilstība Q1 vai Q2 kvartīlēm, tām piemēro augstāko koeficientu starp abām datu bāzēm" – nav skaidrs, kā tiks noteikts kopējais autoru skaits 1000?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ka pirmajos gados, kamēr nav automatizēts risinājums izveidots NZDIS (ja tāda vajadzība parādās), noskaidrot publikāciju skaitu attiecībā par Web of Science un Scopus publikācijām var pa tiešo no šīm datubāzēm, kuras piedāvā eksportēt pilno informāciju par publikācijām, tajā skaitā visiem tās autoriem (ļaujot ar vieglu datu apstrādi ministrijai iegūt skaitu par publikācijām ar lielu autoru skaitu.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Zinātniskajai institūcijai piešķiramo bāzes finansējuma īpatsvaru no kopējā piešķirtā bāzes finansējuma (Instproc)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Alga – zinātniskās institūcijas iepriekšējos trīs finansēšanas periodos zinātnē nodarbināto darbinieku – zinātniskā personāla (vadošie pētnieki, pētnieki, zinātniskie asistenti), zinātnes tehniskā personāla un zinātni apkalpojošā personāla (turpmāk – zinātniskie darbinieki) darbaspēka izmaksas zinātniskajai darbībai un tās nodrošināšanai nepieciešamiem tehniskiem uzdevumiem un palīgfunkcijām;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∑Alga – visu zinātnisko institūciju formulas elementa “Alga”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 – zinātniskās institūcijas iepriekšējos trīs finansēšanas periodos īstenoto Eiropas Savienības Ietvara programmas pētniecības un attīstības projektu (atbilstoši Ekonomiskās sadarbības un attīstības organizācijas (</w:t>
            </w:r>
            <w:r w:rsidR="00000000" w:rsidRPr="00000000" w:rsidDel="00000000">
              <w:rPr>
                <w:i w:val="1"/>
                <w:rtl w:val="0"/>
              </w:rPr>
              <w:t xml:space="preserve">OECD</w:t>
            </w:r>
            <w:r w:rsidR="00000000" w:rsidRPr="00000000" w:rsidDel="00000000">
              <w:rPr>
                <w:rtl w:val="0"/>
              </w:rPr>
              <w:t xml:space="preserve">) publicētajā zinātnes statistikas metodoloģijas krājumā </w:t>
            </w:r>
            <w:r w:rsidR="00000000" w:rsidRPr="00000000" w:rsidDel="00000000">
              <w:rPr>
                <w:i w:val="1"/>
                <w:rtl w:val="0"/>
              </w:rPr>
              <w:t xml:space="preserve">Frascati Manual</w:t>
            </w:r>
            <w:r w:rsidR="00000000" w:rsidRPr="00000000" w:rsidDel="00000000">
              <w:rPr>
                <w:rtl w:val="0"/>
              </w:rPr>
              <w:t xml:space="preserve"> sniegtajai definīcijai), citu starptautisku pētniecības un attīstības pētījumu projektu un Latvijas valsts budžeta finansēto, zinātniskās institūcijas konkursa kārtībā iegūto pētniecības un attīstības projektu finansējums šiem projektiem. Aprēķinot formulas elementa “Konk”, Eiropas Savienības Ietvara programmas pētniecības un attīstības projektu finansējumam piemēro koeficientu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 – visu zinātnisko institūciju formulas elementa “Konk”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Ligum – zinātniskās institūcijas iepriekšējos trīs finansēšanas periodos pētniecības un attīstības līgumdarbu (atbilstoši Ekonomiskās sadarbības un attīstības organizācijas (</w:t>
            </w:r>
            <w:r w:rsidR="00000000" w:rsidRPr="00000000" w:rsidDel="00000000">
              <w:rPr>
                <w:i w:val="1"/>
                <w:rtl w:val="0"/>
              </w:rPr>
              <w:t xml:space="preserve">OECD</w:t>
            </w:r>
            <w:r w:rsidR="00000000" w:rsidRPr="00000000" w:rsidDel="00000000">
              <w:rPr>
                <w:rtl w:val="0"/>
              </w:rPr>
              <w:t xml:space="preserve">) publicētajā zinātnes statistikas metodoloģijas krājumā </w:t>
            </w:r>
            <w:r w:rsidR="00000000" w:rsidRPr="00000000" w:rsidDel="00000000">
              <w:rPr>
                <w:i w:val="1"/>
                <w:rtl w:val="0"/>
              </w:rPr>
              <w:t xml:space="preserve">Frascati Manual</w:t>
            </w:r>
            <w:r w:rsidR="00000000" w:rsidRPr="00000000" w:rsidDel="00000000">
              <w:rPr>
                <w:rtl w:val="0"/>
              </w:rPr>
              <w:t xml:space="preserve"> sniegtajai definīcijai) iegūtais finansējums, tai skaitā pētniecības un attīstības līgumdarbi ar komersantiem, publiskām personām (piemēram, valsts, pašvaldība, valsts augstskola, valsts zinātniskais institūts) un citiem pasūtītājiem (piemēram, fiziska persona, biedrība, nodibinājums) un ieņēmumi no intelektuālā īpašuma tiesību nodošanas, kā arī finansējums, ko zinātniskā institūcija ieguvusi no starptautiskiem pētniecības un attīstības līgumdarbiem;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∑Ligum – visu zinātnisko institūciju formulas elementa “Ligum”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 – zinātniskās institūcijas iepriekšējos trīs finansēšanas periodos zinātnisko publikāciju skaits, kur tām publikācijām, kuras ir iekļautas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un kuras ir publicētas Q1 kvartīles izdevumos, kā arī publiski recenzētām zinātniskajām monogrāfijām un starptautiskajiem patentiem  piemēro koeficientu 3, Q2 kvartīles  izdevumos - koeficientu 2,  pārējām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iekļautajām zinātniskajām publikācijām un citiem patentiem - koeficientu 1, citiem starptautisko datubāžu iekļautajos izdevumos publicētajiem oriģināliem zinātniskajiem rakstiem – koeficientu 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“Publ” par zinātniskās institūcijas zinātniskajām publikācijām, kurās to kopējais autoru skaits pārsniedz 1000 un kur zinātniskās institūcijas autors vai autori nav norādīti kā pirmais, otrais vai pēdējais autors zinātniskajām publikācijām - tām piemēro papildu koeficientu – 0,1. Nosakot “Publ” atbilstības noteikšanu Q1 vai Q2 izdevumiem, ja zinātniskajai publikācijai, kura ir iekļauta gan </w:t>
            </w:r>
            <w:r w:rsidR="00000000" w:rsidRPr="00000000" w:rsidDel="00000000">
              <w:rPr>
                <w:i w:val="1"/>
                <w:rtl w:val="0"/>
              </w:rPr>
              <w:t xml:space="preserve">Web of Science</w:t>
            </w:r>
            <w:r w:rsidR="00000000" w:rsidRPr="00000000" w:rsidDel="00000000">
              <w:rPr>
                <w:rtl w:val="0"/>
              </w:rPr>
              <w:t xml:space="preserve"> gan </w:t>
            </w:r>
            <w:r w:rsidR="00000000" w:rsidRPr="00000000" w:rsidDel="00000000">
              <w:rPr>
                <w:i w:val="1"/>
                <w:rtl w:val="0"/>
              </w:rPr>
              <w:t xml:space="preserve">SCOPUS</w:t>
            </w:r>
            <w:r w:rsidR="00000000" w:rsidRPr="00000000" w:rsidDel="00000000">
              <w:rPr>
                <w:rtl w:val="0"/>
              </w:rPr>
              <w:t xml:space="preserve"> datubāzē, starp šīm abām datubāzēm atšķiras to izdevumu atbilstība Q1 vai Q2 kvartīlēm, tām piemēro augstāko koeficientu starp abām datu bāzēm;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 – visu zinātnisko institūciju formulas elementa “Publ”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DrMg – zinātniskās institūcijas iepriekšējos trīs finansēšanas periodos zinātniskā personāla noteiktā kārtībā sekmīgi aizstāvētiem promocijas darbiem piemēro koeficientu 3 un zinātnisko darbinieku noteiktā kārtībā sekmīgi aizstāvētiem maģistra darbiem - koeficientu 1. Nosakot “DrMg”, izmanto informāciju tikai par tiem doktora  un maģistra grāda ieguvējiem, kuru nodarbinātība zinātniskajā institūcijā noteiktajos amatos attiecīgajā finansēšanas periodā ir ne mazāk kā 0,2 slodzes pilna laika ekvivalenta izpratnē. Ar pilna darba laika ekvivalentu nodarbinātā darbinieka kopējā nostrādāto stundu skaita (tai skaitā ikgadējā apmaksātā atvaļinājuma) attiecību pret kopējo darba stundu skaitu attiecīgajā finansēšanas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∑DrMg –  visu zinātnisko institūciju formulas elementa “DrMg”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Izc– zinātniskās institūcijas nodarbinātā zinātniskā personāla skaita pilna laika ekvivalenta izteiksmē, kas norādīts pēdējā zinātnisko institūciju starptautiskajā novērtējumā (turpmāk – starptautiskais novērtējums), reizinājums ar kritēriju īpatsvaru tajās vērtējamajās vienībās, kurās vismaz viens no novērtētajiem kritērijiem atbilstoši normatīvajam regulējumam par zinātnisko institūciju darbības starptautiskā novērtējuma organizēšanas kārtību ir novērtēts ar  „4” vai „5”;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∑Izc – visu zinātnisko institūciju formulas elementa “Izc” kopsumma;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 – zinātniskajai institūcijai piešķiramais bāzes finansējums zinātniskās infrastruktūras (būvju un iekārtu) uzturēšanai, pamatojoties uz ministrijas organizēto un atbilstoši publisko iepirkumu normatīvā regulējuma  ietvaros veiktā   nacionālās zinātniskās infrastruktūras apsekojuma, kartējuma un analīzes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 – visu zinātnisko institūciju formulas elementa “Infr” kopsumma.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(LZA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 p. nosacījums "DrMg – zinātniskās institūcijas iepriekšējos trīs finansēšanas periodos zinātniskā personāla noteiktā kārtībā sekmīgi aizstāvētiem promocijas darbiem piemēro koeficientu 3 un zinātnisko darbinieku noteiktā kārtībā sekmīgi aizstāvētiem maģistra darbiem - koeficientu 1. Nosakot "DrMg", izmanto informāciju tikai par tiem doktora  un maģistra grāda ieguvējiem, kuru nodarbinātība zinātniskajā institūcijā noteiktajos amatos attiecīgajā finansēšanas periodā ir ne mazāk kā 0,2 slodzes pilna laika ekvivalenta izpratnē. Ar pilna darba laika ekvivalentu nodarbinātā darbinieka kopējā nostrādāto stundu skaita (tai skaitā ikgadējā apmaksātā atvaļinājuma) attiecību pret kopējo darba stundu skaitu attiecīgajā finansēšanas periodā; – nav skaidrs, vai 0.2 slodzei jābūt visā finansēšanas periodā, t.i. 3 gadu laikā? Ja tiešām šīs nosacījums attiecās uz 3 gadu laika periodu, tad tas būtiski ierobežo finansējuma noteikšanu.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redakcija, nosakot, ka šis attiecas tikai uz gadu, kurā ir aizstāvēts promocijas vai maģistra darbs, lai novērstu risku, ka personu var nodarbināt uz ļoti nelielu stundu skaitu, tādējādi maksimizejot piesaistīto bāzes finansējumu šajā pozīcijā.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Zinātniskajai institūcijai piešķiramo bāzes finansējuma īpatsvaru no kopējā piešķirtā bāzes finansējuma (Instproc)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Alga – zinātniskās institūcijas iepriekšējos trīs finansēšanas periodos zinātnē nodarbināto darbinieku – zinātniskā personāla (vadošie pētnieki, pētnieki, zinātniskie asistenti), zinātnes tehniskā personāla un zinātni apkalpojošā personāla (turpmāk – zinātniskie darbinieki) darbaspēka izmaksas zinātniskajai darbībai un tās nodrošināšanai nepieciešamiem tehniskiem uzdevumiem un palīgfunkcijām;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∑Alga – visu zinātnisko institūciju formulas elementa “Alga”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 – zinātniskās institūcijas iepriekšējos trīs finansēšanas periodos īstenoto Eiropas Savienības Ietvara programmas pētniecības un attīstības projektu (atbilstoši Ekonomiskās sadarbības un attīstības organizācijas (</w:t>
            </w:r>
            <w:r w:rsidR="00000000" w:rsidRPr="00000000" w:rsidDel="00000000">
              <w:rPr>
                <w:i w:val="1"/>
                <w:rtl w:val="0"/>
              </w:rPr>
              <w:t xml:space="preserve">OECD</w:t>
            </w:r>
            <w:r w:rsidR="00000000" w:rsidRPr="00000000" w:rsidDel="00000000">
              <w:rPr>
                <w:rtl w:val="0"/>
              </w:rPr>
              <w:t xml:space="preserve">) publicētajā zinātnes statistikas metodoloģijas krājumā </w:t>
            </w:r>
            <w:r w:rsidR="00000000" w:rsidRPr="00000000" w:rsidDel="00000000">
              <w:rPr>
                <w:i w:val="1"/>
                <w:rtl w:val="0"/>
              </w:rPr>
              <w:t xml:space="preserve">Frascati Manual</w:t>
            </w:r>
            <w:r w:rsidR="00000000" w:rsidRPr="00000000" w:rsidDel="00000000">
              <w:rPr>
                <w:rtl w:val="0"/>
              </w:rPr>
              <w:t xml:space="preserve"> sniegtajai definīcijai), citu starptautisku pētniecības un attīstības pētījumu projektu un Latvijas valsts budžeta finansēto, zinātniskās institūcijas konkursa kārtībā iegūto pētniecības un attīstības projektu finansējums šiem projektiem. Aprēķinot formulas elementa “Konk”, Eiropas Savienības Ietvara programmas pētniecības un attīstības projektu finansējumam piemēro koeficientu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 – visu zinātnisko institūciju formulas elementa “Konk”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Ligum – zinātniskās institūcijas iepriekšējos trīs finansēšanas periodos pētniecības un attīstības līgumdarbu (atbilstoši Ekonomiskās sadarbības un attīstības organizācijas (</w:t>
            </w:r>
            <w:r w:rsidR="00000000" w:rsidRPr="00000000" w:rsidDel="00000000">
              <w:rPr>
                <w:i w:val="1"/>
                <w:rtl w:val="0"/>
              </w:rPr>
              <w:t xml:space="preserve">OECD</w:t>
            </w:r>
            <w:r w:rsidR="00000000" w:rsidRPr="00000000" w:rsidDel="00000000">
              <w:rPr>
                <w:rtl w:val="0"/>
              </w:rPr>
              <w:t xml:space="preserve">) publicētajā zinātnes statistikas metodoloģijas krājumā </w:t>
            </w:r>
            <w:r w:rsidR="00000000" w:rsidRPr="00000000" w:rsidDel="00000000">
              <w:rPr>
                <w:i w:val="1"/>
                <w:rtl w:val="0"/>
              </w:rPr>
              <w:t xml:space="preserve">Frascati Manual</w:t>
            </w:r>
            <w:r w:rsidR="00000000" w:rsidRPr="00000000" w:rsidDel="00000000">
              <w:rPr>
                <w:rtl w:val="0"/>
              </w:rPr>
              <w:t xml:space="preserve"> sniegtajai definīcijai) iegūtais finansējums, tai skaitā pētniecības un attīstības līgumdarbi ar komersantiem, publiskām personām (piemēram, valsts, pašvaldība, valsts augstskola, valsts zinātniskais institūts) un citiem pasūtītājiem (piemēram, fiziska persona, biedrība, nodibinājums) un ieņēmumi no intelektuālā īpašuma tiesību nodošanas, kā arī finansējums, ko zinātniskā institūcija ieguvusi no starptautiskiem pētniecības un attīstības līgumdarbiem;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∑Ligum – visu zinātnisko institūciju formulas elementa “Ligum”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 – zinātniskās institūcijas iepriekšējos trīs finansēšanas periodos zinātnisko publikāciju skaits, kur tām publikācijām, kuras ir iekļautas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un kuras ir publicētas Q1 kvartīles izdevumos, kā arī publiski recenzētām zinātniskajām monogrāfijām un starptautiskajiem patentiem  piemēro koeficientu 3, Q2 kvartīles  izdevumos - koeficientu 2,  pārējām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iekļautajām zinātniskajām publikācijām un citiem patentiem - koeficientu 1, citiem starptautisko datubāžu iekļautajos izdevumos publicētajiem oriģināliem zinātniskajiem rakstiem – koeficientu 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“Publ” par zinātniskās institūcijas zinātniskajām publikācijām, kurās to kopējais autoru skaits pārsniedz 1000 un kur zinātniskās institūcijas autors vai autori nav norādīti kā pirmais, otrais vai pēdējais autors zinātniskajām publikācijām - tām piemēro papildu koeficientu – 0,1. Nosakot “Publ” atbilstības noteikšanu Q1 vai Q2 izdevumiem, ja zinātniskajai publikācijai, kura ir iekļauta gan </w:t>
            </w:r>
            <w:r w:rsidR="00000000" w:rsidRPr="00000000" w:rsidDel="00000000">
              <w:rPr>
                <w:i w:val="1"/>
                <w:rtl w:val="0"/>
              </w:rPr>
              <w:t xml:space="preserve">Web of Science</w:t>
            </w:r>
            <w:r w:rsidR="00000000" w:rsidRPr="00000000" w:rsidDel="00000000">
              <w:rPr>
                <w:rtl w:val="0"/>
              </w:rPr>
              <w:t xml:space="preserve"> gan </w:t>
            </w:r>
            <w:r w:rsidR="00000000" w:rsidRPr="00000000" w:rsidDel="00000000">
              <w:rPr>
                <w:i w:val="1"/>
                <w:rtl w:val="0"/>
              </w:rPr>
              <w:t xml:space="preserve">SCOPUS</w:t>
            </w:r>
            <w:r w:rsidR="00000000" w:rsidRPr="00000000" w:rsidDel="00000000">
              <w:rPr>
                <w:rtl w:val="0"/>
              </w:rPr>
              <w:t xml:space="preserve"> datubāzē, starp šīm abām datubāzēm atšķiras to izdevumu atbilstība Q1 vai Q2 kvartīlēm, tām piemēro augstāko koeficientu starp abām datu bāzēm;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 – visu zinātnisko institūciju formulas elementa “Publ”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DrMg – zinātniskās institūcijas iepriekšējos trīs finansēšanas periodos zinātniskā personāla noteiktā kārtībā sekmīgi aizstāvētiem promocijas darbiem piemēro koeficientu 3 un zinātnisko darbinieku noteiktā kārtībā sekmīgi aizstāvētiem maģistra darbiem - koeficientu 1. Nosakot “DrMg”, izmanto informāciju tikai par tiem doktora  un maģistra grāda ieguvējiem, kuru nodarbinātība zinātniskajā institūcijā noteiktajos amatos attiecīgajā finansēšanas periodā ir ne mazāk kā 0,2 slodzes pilna laika ekvivalenta izpratnē. Ar pilna darba laika ekvivalentu nodarbinātā darbinieka kopējā nostrādāto stundu skaita (tai skaitā ikgadējā apmaksātā atvaļinājuma) attiecību pret kopējo darba stundu skaitu attiecīgajā finansēšanas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∑DrMg –  visu zinātnisko institūciju formulas elementa “DrMg”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Izc– zinātniskās institūcijas nodarbinātā zinātniskā personāla skaita pilna laika ekvivalenta izteiksmē, kas norādīts pēdējā zinātnisko institūciju starptautiskajā novērtējumā (turpmāk – starptautiskais novērtējums), reizinājums ar kritēriju īpatsvaru tajās vērtējamajās vienībās, kurās vismaz viens no novērtētajiem kritērijiem atbilstoši normatīvajam regulējumam par zinātnisko institūciju darbības starptautiskā novērtējuma organizēšanas kārtību ir novērtēts ar  „4” vai „5”;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∑Izc – visu zinātnisko institūciju formulas elementa “Izc” kopsumma;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 – zinātniskajai institūcijai piešķiramais bāzes finansējums zinātniskās infrastruktūras (būvju un iekārtu) uzturēšanai, pamatojoties uz ministrijas organizēto un atbilstoši publisko iepirkumu normatīvā regulējuma  ietvaros veiktā   nacionālās zinātniskās infrastruktūras apsekojuma, kartējuma un analīzes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 – visu zinātnisko institūciju formulas elementa “Infr” kopsumma.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(LZA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6.p. Zinātniskās  institūcijas, kura ir valsts augstskola un kura pēdējā starptautiskajā novērtējumā piedalījās ar vairākām vērtējamajām vienībām, atbilstību šo noteikumu 4.punktam nosaka pēc vidēji svērtā vidējā aritmētiskā vērtējuma, kur katrai šādai vērtējamai vienībai piešķirto vērtējumu sver pēc šajā vērtējamā vienībā norādītā zinātnisko darbinieku skaita pilna laika ekvivalenta izteiksmē pēdējā starptautiskā  novērtējuma ietvaros, un apaļojot vērtējumu līdz tuvākajam veselajam skaitlim. – nav skaidrs, kāpēc atkal tiek izmantots vidējais svērtais aritmētiskais vērtējums.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ka šāda norma ir paredzēta augstskolām, kurām ir vairākas vērtējamās vienības un to paredz arī 1.februārī apstiprinātais informatīvais ziņojums, kur ir skaidrots, ka  ir jāņem vērā, ka veids, kādā tiek noteikts zinātniskās institūcijas vidējais vērtējums, ir ar nelielu ietekmi uz rezultātu atkarībā no dažādiem veidiem, kā to potenciāli var aprēķināt, atkarībā no tā, vai tiek izmantots vienkāršs vidējais aritmētiskais no saņemtajiem gala vērtējumiem, vidējais aritmētiskais no izvērtējumā izmantotajiem kritērijiem, dominējošais vērtējums (mediānā vērtība no gala vērtējumiem). Ministrijas piedāvājums ir noteikt vidējo vērtību no gala vērtējumiem, kuri ir svērti pēc vērtējamās vienības zinātnisko darbinieku skaita PLE izteiksmē datiem, kas ir tikuši izmantoti izvērtējumā.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Zinātniskajai institūcijai piešķiramo bāzes finansējuma īpatsvaru no kopējā piešķirtā bāzes finansējuma (Instproc)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Alga – zinātniskās institūcijas iepriekšējos trīs finansēšanas periodos zinātnē nodarbināto darbinieku – zinātniskā personāla (vadošie pētnieki, pētnieki, zinātniskie asistenti), zinātnes tehniskā personāla un zinātni apkalpojošā personāla (turpmāk – zinātniskie darbinieki) darbaspēka izmaksas zinātniskajai darbībai un tās nodrošināšanai nepieciešamiem tehniskiem uzdevumiem un palīgfunkcijām;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∑Alga – visu zinātnisko institūciju formulas elementa “Alga”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 – zinātniskās institūcijas iepriekšējos trīs finansēšanas periodos īstenoto Eiropas Savienības Ietvara programmas pētniecības un attīstības projektu (atbilstoši Ekonomiskās sadarbības un attīstības organizācijas (</w:t>
            </w:r>
            <w:r w:rsidR="00000000" w:rsidRPr="00000000" w:rsidDel="00000000">
              <w:rPr>
                <w:i w:val="1"/>
                <w:rtl w:val="0"/>
              </w:rPr>
              <w:t xml:space="preserve">OECD</w:t>
            </w:r>
            <w:r w:rsidR="00000000" w:rsidRPr="00000000" w:rsidDel="00000000">
              <w:rPr>
                <w:rtl w:val="0"/>
              </w:rPr>
              <w:t xml:space="preserve">) publicētajā zinātnes statistikas metodoloģijas krājumā </w:t>
            </w:r>
            <w:r w:rsidR="00000000" w:rsidRPr="00000000" w:rsidDel="00000000">
              <w:rPr>
                <w:i w:val="1"/>
                <w:rtl w:val="0"/>
              </w:rPr>
              <w:t xml:space="preserve">Frascati Manual</w:t>
            </w:r>
            <w:r w:rsidR="00000000" w:rsidRPr="00000000" w:rsidDel="00000000">
              <w:rPr>
                <w:rtl w:val="0"/>
              </w:rPr>
              <w:t xml:space="preserve"> sniegtajai definīcijai), citu starptautisku pētniecības un attīstības pētījumu projektu un Latvijas valsts budžeta finansēto, zinātniskās institūcijas konkursa kārtībā iegūto pētniecības un attīstības projektu finansējums šiem projektiem. Aprēķinot formulas elementa “Konk”, Eiropas Savienības Ietvara programmas pētniecības un attīstības projektu finansējumam piemēro koeficientu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 – visu zinātnisko institūciju formulas elementa “Konk”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Ligum – zinātniskās institūcijas iepriekšējos trīs finansēšanas periodos pētniecības un attīstības līgumdarbu (atbilstoši Ekonomiskās sadarbības un attīstības organizācijas (</w:t>
            </w:r>
            <w:r w:rsidR="00000000" w:rsidRPr="00000000" w:rsidDel="00000000">
              <w:rPr>
                <w:i w:val="1"/>
                <w:rtl w:val="0"/>
              </w:rPr>
              <w:t xml:space="preserve">OECD</w:t>
            </w:r>
            <w:r w:rsidR="00000000" w:rsidRPr="00000000" w:rsidDel="00000000">
              <w:rPr>
                <w:rtl w:val="0"/>
              </w:rPr>
              <w:t xml:space="preserve">) publicētajā zinātnes statistikas metodoloģijas krājumā </w:t>
            </w:r>
            <w:r w:rsidR="00000000" w:rsidRPr="00000000" w:rsidDel="00000000">
              <w:rPr>
                <w:i w:val="1"/>
                <w:rtl w:val="0"/>
              </w:rPr>
              <w:t xml:space="preserve">Frascati Manual</w:t>
            </w:r>
            <w:r w:rsidR="00000000" w:rsidRPr="00000000" w:rsidDel="00000000">
              <w:rPr>
                <w:rtl w:val="0"/>
              </w:rPr>
              <w:t xml:space="preserve"> sniegtajai definīcijai) iegūtais finansējums, tai skaitā pētniecības un attīstības līgumdarbi ar komersantiem, publiskām personām (piemēram, valsts, pašvaldība, valsts augstskola, valsts zinātniskais institūts) un citiem pasūtītājiem (piemēram, fiziska persona, biedrība, nodibinājums) un ieņēmumi no intelektuālā īpašuma tiesību nodošanas, kā arī finansējums, ko zinātniskā institūcija ieguvusi no starptautiskiem pētniecības un attīstības līgumdarbiem;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∑Ligum – visu zinātnisko institūciju formulas elementa “Ligum”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 – zinātniskās institūcijas iepriekšējos trīs finansēšanas periodos zinātnisko publikāciju skaits, kur tām publikācijām, kuras ir iekļautas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un kuras ir publicētas Q1 kvartīles izdevumos, kā arī publiski recenzētām zinātniskajām monogrāfijām un starptautiskajiem patentiem  piemēro koeficientu 3, Q2 kvartīles  izdevumos - koeficientu 2,  pārējām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iekļautajām zinātniskajām publikācijām un citiem patentiem - koeficientu 1, citiem starptautisko datubāžu iekļautajos izdevumos publicētajiem oriģināliem zinātniskajiem rakstiem – koeficientu 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“Publ” par zinātniskās institūcijas zinātniskajām publikācijām, kurās to kopējais autoru skaits pārsniedz 1000 un kur zinātniskās institūcijas autors vai autori nav norādīti kā pirmais, otrais vai pēdējais autors zinātniskajām publikācijām - tām piemēro papildu koeficientu – 0,1. Nosakot “Publ” atbilstības noteikšanu Q1 vai Q2 izdevumiem, ja zinātniskajai publikācijai, kura ir iekļauta gan </w:t>
            </w:r>
            <w:r w:rsidR="00000000" w:rsidRPr="00000000" w:rsidDel="00000000">
              <w:rPr>
                <w:i w:val="1"/>
                <w:rtl w:val="0"/>
              </w:rPr>
              <w:t xml:space="preserve">Web of Science</w:t>
            </w:r>
            <w:r w:rsidR="00000000" w:rsidRPr="00000000" w:rsidDel="00000000">
              <w:rPr>
                <w:rtl w:val="0"/>
              </w:rPr>
              <w:t xml:space="preserve"> gan </w:t>
            </w:r>
            <w:r w:rsidR="00000000" w:rsidRPr="00000000" w:rsidDel="00000000">
              <w:rPr>
                <w:i w:val="1"/>
                <w:rtl w:val="0"/>
              </w:rPr>
              <w:t xml:space="preserve">SCOPUS</w:t>
            </w:r>
            <w:r w:rsidR="00000000" w:rsidRPr="00000000" w:rsidDel="00000000">
              <w:rPr>
                <w:rtl w:val="0"/>
              </w:rPr>
              <w:t xml:space="preserve"> datubāzē, starp šīm abām datubāzēm atšķiras to izdevumu atbilstība Q1 vai Q2 kvartīlēm, tām piemēro augstāko koeficientu starp abām datu bāzēm;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 – visu zinātnisko institūciju formulas elementa “Publ”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DrMg – zinātniskās institūcijas iepriekšējos trīs finansēšanas periodos zinātniskā personāla noteiktā kārtībā sekmīgi aizstāvētiem promocijas darbiem piemēro koeficientu 3 un zinātnisko darbinieku noteiktā kārtībā sekmīgi aizstāvētiem maģistra darbiem - koeficientu 1. Nosakot “DrMg”, izmanto informāciju tikai par tiem doktora  un maģistra grāda ieguvējiem, kuru nodarbinātība zinātniskajā institūcijā noteiktajos amatos attiecīgajā finansēšanas periodā ir ne mazāk kā 0,2 slodzes pilna laika ekvivalenta izpratnē. Ar pilna darba laika ekvivalentu nodarbinātā darbinieka kopējā nostrādāto stundu skaita (tai skaitā ikgadējā apmaksātā atvaļinājuma) attiecību pret kopējo darba stundu skaitu attiecīgajā finansēšanas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∑DrMg –  visu zinātnisko institūciju formulas elementa “DrMg”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Izc– zinātniskās institūcijas nodarbinātā zinātniskā personāla skaita pilna laika ekvivalenta izteiksmē, kas norādīts pēdējā zinātnisko institūciju starptautiskajā novērtējumā (turpmāk – starptautiskais novērtējums), reizinājums ar kritēriju īpatsvaru tajās vērtējamajās vienībās, kurās vismaz viens no novērtētajiem kritērijiem atbilstoši normatīvajam regulējumam par zinātnisko institūciju darbības starptautiskā novērtējuma organizēšanas kārtību ir novērtēts ar  „4” vai „5”;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∑Izc – visu zinātnisko institūciju formulas elementa “Izc” kopsumma;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 – zinātniskajai institūcijai piešķiramais bāzes finansējums zinātniskās infrastruktūras (būvju un iekārtu) uzturēšanai, pamatojoties uz ministrijas organizēto un atbilstoši publisko iepirkumu normatīvā regulējuma  ietvaros veiktā   nacionālās zinātniskās infrastruktūras apsekojuma, kartējuma un analīzes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 – visu zinātnisko institūciju formulas elementa “Infr” kopsumma.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(LZA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7.p Bāzes finansējuma aprēķināšanai nākamajam finansēšanas periodam, zinātniskā institūcija līdz kārtējā finansēšanas perioda 1. aprīlim iesniedz ministrijā šo noteikumu 3.punktā minētās formulas aprēķināšanai nepieciešamo informāciju, izmantojot Nacionālo zinātniskās darbības informācijas sistēmu (turpmāk – informācijas sistēma). Zinātniskās institūcijas vadītājs ir atbildīgs par šīs iesniegtās informācijas patiesumu un tās iesniegšanu noteiktajā termiņā – nav skaidrs, vai informāciju būs jāsniedz vienu reizi 3 gados vai katru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institūcija sniedz datus katru gadu, bet tā kā vairumā rādītaju ir 3 gadu cikls datiem, tad tajos, tikai par jaunākā gada datiem (3 gadu ciklā nākamajam periodam, pēdejā gada dati iet ārā no aprēķina un jaunā gada dati tiek tajā iekļauti).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Zinātniskajai institūcijai piešķiramo bāzes finansējuma īpatsvaru no kopējā piešķirtā bāzes finansējuma (Instproc)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Alga – zinātniskās institūcijas iepriekšējos trīs finansēšanas periodos zinātnē nodarbināto darbinieku – akadēmiskā personāla (vadošie pētnieki, pētnieki, zinātniskie asistenti, kā arī profesori, asociētie profesori, docenti, lektori, asistenti – augstskolas noteikto pētniecības  pienākumu % (procentuālajā) apmērā no kopējiem pienākumiem), zinātnes tehniskā personāla un zinātni apkalpojošā personāla (turpmāk – zinātniskie darbinieki) darbaspēka izmaksas zinātniskajai darbībai un tās nodrošināšanai nepieciešamiem tehniskiem uzdevumiem un palīgfunkcijām;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∑Alga – visu zinātnisko institūciju formulas elementa “Alga”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 – zinātniskās institūcijas iepriekšējos trīs finansēšanas periodos īstenoto (atbilstoši Ekonomiskās sadarbības un attīstības organizācijas (OECD) publicētajā zinātnes statistikas metodoloģijas krājumā Frascati Manual sniegtajai definīcijai) Eiropas Savienības Ietvara programmas pētniecības un attīstības projektu, citu starptautisku pētniecības un attīstības pētījumu projektu un Latvijas valsts budžeta finansēto, zinātniskās institūcijas konkursa kārtībā iegūto pētniecības un attīstības projektu finansējums šiem projektiem. Aprēķinot formulas elementa “Konk”, Eiropas Savienības Ietvara programmas pētniecības un attīstības projektu finansējumam piemēro koeficientu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 – visu zinātnisko institūciju formulas elementa “Konk”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Ligum – zinātniskās institūcijas iepriekšējos trīs finansēšanas periodos pētniecības un attīstības līgumdarbu (atbilstoši Ekonomiskās sadarbības un attīstības organizācijas (</w:t>
            </w:r>
            <w:r w:rsidR="00000000" w:rsidRPr="00000000" w:rsidDel="00000000">
              <w:rPr>
                <w:i w:val="1"/>
                <w:rtl w:val="0"/>
              </w:rPr>
              <w:t xml:space="preserve">OECD</w:t>
            </w:r>
            <w:r w:rsidR="00000000" w:rsidRPr="00000000" w:rsidDel="00000000">
              <w:rPr>
                <w:rtl w:val="0"/>
              </w:rPr>
              <w:t xml:space="preserve">) publicētajā zinātnes statistikas metodoloģijas krājumā </w:t>
            </w:r>
            <w:r w:rsidR="00000000" w:rsidRPr="00000000" w:rsidDel="00000000">
              <w:rPr>
                <w:i w:val="1"/>
                <w:rtl w:val="0"/>
              </w:rPr>
              <w:t xml:space="preserve">Frascati Manual</w:t>
            </w:r>
            <w:r w:rsidR="00000000" w:rsidRPr="00000000" w:rsidDel="00000000">
              <w:rPr>
                <w:rtl w:val="0"/>
              </w:rPr>
              <w:t xml:space="preserve"> sniegtajai definīcijai) iegūtais finansējums, tai skaitā pētniecības un attīstības līgumdarbi ar komersantiem, publiskām personām (piemēram, valsts, pašvaldība, valsts augstskola, valsts zinātniskais institūts) un citiem pasūtītājiem (piemēram, fiziska persona, biedrība, nodibinājums) un ieņēmumi no intelektuālā īpašuma tiesību nodošanas, kā arī finansējums, ko zinātniskā institūcija ieguvusi no starptautiskiem pētniecības un attīstības līgumdarbiem;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∑Ligum – visu zinātnisko institūciju formulas elementa “Ligum”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 – zinātniskās institūcijas iepriekšējos trīs finansēšanas periodos zinātnisko publikāciju skaits, kur tām publikācijām, kuras ir iekļautas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un kuras ir publicētas Q1 kvartīles izdevumos, kā arī publiski recenzētām zinātniskajām monogrāfijām un starptautiskajiem patentiem  piemēro koeficientu 3, Q2 kvartīles  izdevumos - koeficientu 2,  pārējām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iekļautajām zinātniskajām publikācijām un citiem patentiem - koeficientu 1, citiem starptautisko datubāžu iekļautajos izdevumos publicētajiem oriģināliem zinātniskajiem rakstiem – koeficientu 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“Publ” par zinātniskās institūcijas zinātniskajām publikācijām, kuras ir iekļautas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kurās to kopējais autoru skaits pārsniedz 100 un kur zinātniskās institūcijas autors vai autori nav norādīti kā pirmais, otrais vai pēdējais autors zinātniskajām publikācijām - tām, papildus citiem koeficientiem piemēro papildu koeficientu – 0,1. Nosakot “Publ” atbilstības noteikšanu Q1 vai Q2 izdevumiem, ja zinātniskajai publikācijai, kura ir iekļauta gan </w:t>
            </w:r>
            <w:r w:rsidR="00000000" w:rsidRPr="00000000" w:rsidDel="00000000">
              <w:rPr>
                <w:i w:val="1"/>
                <w:rtl w:val="0"/>
              </w:rPr>
              <w:t xml:space="preserve">Web of Science</w:t>
            </w:r>
            <w:r w:rsidR="00000000" w:rsidRPr="00000000" w:rsidDel="00000000">
              <w:rPr>
                <w:rtl w:val="0"/>
              </w:rPr>
              <w:t xml:space="preserve"> gan </w:t>
            </w:r>
            <w:r w:rsidR="00000000" w:rsidRPr="00000000" w:rsidDel="00000000">
              <w:rPr>
                <w:i w:val="1"/>
                <w:rtl w:val="0"/>
              </w:rPr>
              <w:t xml:space="preserve">SCOPUS</w:t>
            </w:r>
            <w:r w:rsidR="00000000" w:rsidRPr="00000000" w:rsidDel="00000000">
              <w:rPr>
                <w:rtl w:val="0"/>
              </w:rPr>
              <w:t xml:space="preserve"> datubāzē, starp šīm abām datubāzēm atšķiras to izdevumu atbilstība Q1 vai Q2 kvartīlēm, tām piemēro augstāko koeficientu starp abām datu bāzēm;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 – visu zinātnisko institūciju formulas elementa “Publ” kopsumma iepriekšējos trīs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DrMg – zinātniskās institūcijas iepriekšējos trīs finansēšanas periodos zinātniskā personāla noteiktā kārtībā sekmīgi aizstāvētie promocijas un maģistra darbi. Nosakot “DrMg”, izmanto informāciju tikai par tiem doktora  un maģistra grāda ieguvējiem, kuru nodarbinātība zinātniskajā institūcijā noteiktajos amatos attiecīgajā finansēšanas periodā ir ne mazāk kā 0,2 slodzes pilna laika ekvivalenta izpratnē. Ar pilna darba laika ekvivalentu nodarbinātā darbinieka kopējā nostrādāto stundu skaita (tai skaitā ikgadējā apmaksātā atvaļinājuma) attiecību pret kopējo darba stundu skaitu attiecīgajā gadā, kurā ir aizstāvēts promocijas vai maģistra darbs;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∑DrMg –  visu zinātnisko institūciju formulas elementa “DrMg” kopsumma iepriekšējos trīs finansēšanas periodos, nosakot ka katrā no iepriekšējiem finansēšanas periodiem 75 % no šī kritērija piešķir par promocijas darbiem, kamēr 25 % par maģistra darbiem;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Izc– zinātniskās institūcijas, tajās vērtējamajās vienībās, kurās vismaz viens no novērtētajiem kritērijiem atbilstoši normatīvajam regulējumam par zinātnisko institūciju darbības starptautiskā novērtējuma organizēšanas kārtību ir novērtēts ar  „4” vai „5”, nodarbinātā zinātniskā personāla skaita pilna laika ekvivalenta izteiksmē, kas norādīts pēdējā zinātnisko institūciju starptautiskajā novērtējumā (turpmāk – starptautiskais novērtējums), reizinājums ar "4" vai "5" kritēriju īpatsvaru no kopējā kritēriju skaita. Kritērijiem, kuri novērtēti ar "4" attiecībā par to nodarbinātā zinātniskā personāla skaitu pilna laika ekvivalenta izteiksmē piemēro koeficientu - 1, kamēr kritērijiem, kuri novērtēti ar "5" koeficientu - 2;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∑Izc – visu zinātnisko institūciju formulas elementa “Izc” kopsumma;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 – zinātniskajai institūcijai piešķiramais bāzes finansējums zinātniskās infrastruktūras (būvju un iekārtu) uzturēšanai, pamatojoties uz ministrijas organizēto un atbilstoši publisko iepirkumu normatīvā regulējuma  ietvaros veiktā   nacionālās zinātniskās infrastruktūras apsekojuma, kartējuma un analīzes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 – visu zinātnisko institūciju formulas elementa “Infr” kopsumma.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- 23.03.2022.)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LUA iebilst pret MK noteikumu projekta 10. punktu “10. Bāzes finansējumu šo noteikumu 3. punktā minētās formulas elementā “Alga” aprēķina reizi trijos gados un piešķir to nemainīgu trīs gadu periodā.”. LUA norāda, ka noteikumu 10. punkts ir pretrunā ar 3. punktu, jo 3. punktā noteikts, ka algu rēķina par iepriekšējiem trīs gadiem. Savukārt 10. punkts nosaka, ka to rēķina vienu reizi trijos gados un tad piešķir nemainīgu. Ierosinām svītrot 10. punktu no noteikumu projekta, jo tas neko neskaidro, bet rada pretrunas. Alga būtu jārēķina tā, kā tas norādīts 3.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redakcionāls precizējums MK noteikumu projekta 3.punktā kritērijā "Alga", novēršot tehnisko neprecizitāti attiecībā pret 3 gadu fiksēto periodu, kas izriet no 3.punkta.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Bāzes finansējumu attiecībā par tiem šo noteikumu 3.punktā minētās formulas elementiem, kuros izmanto trīs iepriekšējo finansēšanas periodu informāciju, aprēķina katram finansēšanas periodam, nosakot ekvivalentu ietekmi uz formulas attiecīgajam elementam piešķiramo bāzes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(LZA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9.p. Bāzes finansējumu attiecībā par tiem šo noteikumu 3.punktā minētās formulas elementiem, kuros izmanto trīs iepriekšējo finansēšanas periodu informāciju, aprēķina katram finansēšanas periodam, nosakot ekvivalentu ietekmi uz formulas attiecīgajam elementam piešķiramo bāzes finansējumu. – nav skaidrs, ko nozīmē trīs iepriekšēji finansēšanas periodi – 3 gadi?  Ko nozīmē katrs finansēšanas periods – 1 gads?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ka trīs finansēšanas periodi ir ekvivalents 3 gadiem, kamēr 1 finansēšans periods ir viens gads. 9.punkts līdz ar to nozīmē to, ka tajos rādītājos, kuros ir izmantoti 3 gadu dati - katrs gads sniedz vienādu ietekmi uz bāzes finansējuma sadali (atsevišķi nodalīts aprēķinā). Tas gan ļaus nodrošināt katrā kritērijā zināmu stabilitāti (jo neatkarīgi no rādītāja izmaiņām - institūcija var būt pārliecināta, ka vairāk par 1/3 tās iegūtais finansējums kritērijā nevarēs mainīties) un papildus, tas izslēdz iespēju nozīmīgam izmaiņām rādītājos neproporcionāli ietekmēt visa finansējuma sadali (gan pozitīvu, gan negatīvu izmaiņu gadījumā).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Bāzes finansējumu šo noteikumu 3.punktā minētās formulas elementā “Alga” aprēķina reizi trijos gados un piešķir to nemainīgu trīs gadu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LUA norāda, ka 10. punktā “10. Bāzes finansējumu šo noteikumu 3.punktā minētās formulas elementā “Alga” aprēķina reizi trijos gados un piešķir to nemainīgu trīs gadu periodā .” ir neskaidrs formulējums par periodu – nav saprotams, vai domāts, ka rādītāju “alga” konkrētajam gadam ņem konstantu bāzes finansējuma aprēķinā visam 3 gadu periodam, respektīvi, netiek veiktas kādas vēlākas korekcijas.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ka jā, 10.punkts attiecībā par algu tiek noteikts nemainīgs (kā nemainīga proporcija) 3 gadu ciklam par iepriekšējā 3 gadu perioda datiem un pārrēķins tam ir veikts tikai pēc 3 gadiem (par nākamajiem 3 gadu datiem). Tādejādi šis tiek nostiprināts kā stabilitātes kritērijs ar 3 gadu periodu, kurā izmaiņas var būt tikai, ja kopējais bāzes finansējums mainās (jo tā tiek aprēķināta kā proporcija no kopējā finansējuma). Pārējos kritērijos, kur ir 3 gadu dati izmantoti ir teorētiski iespējamas izmaiņas maksimums 1/3 apmērā no kritērija vērtības ekstremālu izmaiņu gadījumā atsevišķai institūcijai.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22-TA-501</w:t>
    </w:r>
    <w:r>
      <w:br/>
    </w:r>
    <w:r w:rsidR="00000000" w:rsidRPr="00000000" w:rsidDel="00000000">
      <w:rPr>
        <w:rtl w:val="0"/>
      </w:rPr>
      <w:t xml:space="preserve">01.04.2022. 09.15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22-TA-501</w:t>
    </w:r>
    <w:r>
      <w:br/>
    </w:r>
    <w:r w:rsidR="00000000" w:rsidRPr="00000000" w:rsidDel="00000000">
      <w:rPr>
        <w:rtl w:val="0"/>
      </w:rPr>
      <w:t xml:space="preserve">01.04.2022. 09.15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Izziņa_22-TA-501.docx</dc:title>
</cp:coreProperties>
</file>

<file path=docProps/custom.xml><?xml version="1.0" encoding="utf-8"?>
<Properties xmlns="http://schemas.openxmlformats.org/officeDocument/2006/custom-properties" xmlns:vt="http://schemas.openxmlformats.org/officeDocument/2006/docPropsVTypes"/>
</file>