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nodošanu Rīgas valstspilsētas pašvaldības īpašumā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16:26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anotācijas mērķis ir informēt lēmuma pieņēmējus un citas ieinteresētās personas par projekta būtību, ietekmi un sekām. Līdz ar to anotācijā būtu sniedzams skaidrojums par rīkojuma projektā ietvertajiem risinājumiem un to nepieciešamību. Ņemot vērā minēto, lūdzam papildināt rīkojuma projekta anotāciju ar skaidrojumu par rīkojuma projekta 2. punktā ietverto nosacījumu, ka īpašuma tiesības uz nododamo zemes vienības daļu zemesgrāmatā nostiprināmas pēc publisko ūdeņu nodalīšanas, norādot šāda risinājuma tiesisko pamatojumu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w:t>
            </w:r>
            <w:r w:rsidR="00000000" w:rsidRPr="00000000" w:rsidDel="00000000">
              <w:rPr>
                <w:i w:val="1"/>
                <w:rtl w:val="0"/>
              </w:rPr>
              <w:t xml:space="preserve">Projekts paredz nodot bez atlīdzības Rīgas valstspilsētas pašvaldības (turpmāk – Pašvaldība) īpašumā valstij piederošus nekustamos īpašumus: -nekustamo īpašumu (kadastra Nr. 0100 103 0322), kas sastāv no zemes vienības (kadastra apzīmējums 0100 103 0315) daļas 417 m</w:t>
            </w:r>
            <w:r w:rsidR="00000000" w:rsidRPr="00000000" w:rsidDel="00000000">
              <w:rPr>
                <w:i w:val="1"/>
                <w:vertAlign w:val="superscript"/>
                <w:rtl w:val="0"/>
              </w:rPr>
              <w:t xml:space="preserve">2</w:t>
            </w:r>
            <w:r w:rsidR="00000000" w:rsidRPr="00000000" w:rsidDel="00000000">
              <w:rPr>
                <w:i w:val="1"/>
                <w:rtl w:val="0"/>
              </w:rPr>
              <w:t xml:space="preserve"> platībā un reģistrēts Rīgas pilsētas zemesgrāmatas nodalījumā Nr. 100000598346 uz Latvijas valsts vārda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ierakstiem zemesgrāmatā nekustamais īpašums (kadastra Nr. 0100 103 0322) nesastāv no zemes vienības daļas, aicinām izvērtēt iespēju tiesiskās skaidrības nodrošināšanai redakcionāli precizēt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20:00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Nr. 0100 103 0322) -  zemes vienības (zemes vienības kadastra apzīmējums 0100 103 0315) daļu – 0,0417 ha platībā (pēc kadastrālās uzmērīšanas platība var tikt precizēta) – bez adreses,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informāciju, proti, ka daļai no zemes vienības  ar kadastra apzīmējumu 0100 103 0315 lietošanas mērķis ir noteikts Publiskie ūdeņi un to, ka Rīgas valstspilsētas pašvaldības īpašumā bez atlīdzības nododama zemes vienības daļa - aptuveni 417 kvm platībā, kas nepieciešama pašvaldības autonomo funkciju īstenošanai, un to, ka Rīgas valstspilsētas pašvaldība vēl tikai veiks zemes vienības sadali, nodalot zemes vienības daļu aptuveni 417 kvm platībā, reģistrējot to jauna nekustamā īpašuma sastāvā,  lūdzam rīkojuma projektā ietvert atsevišķu punktu, kas paredz Rīgas valstspilsētas pašvaldībai šādu uzdevumu, t.i., nodalīt šo publisko ūdeņu daļu, un tikai pēc tam nostiprinot īpašumtiesības zemesgrāmatā uz nododamo zemes vienības daļu ( kas nepieciešama funkcijas īstenošanai).  Lūdzam kā piemēru skatīt, piemēram, Ministru kabineta 03.03.2026. rīkojumu Nr.103 "Par valsts nekustamo īpašumu nodošanu Rīgas Tehniskajai universitātei", kur risināta līdzīga situācija.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atsevišķu punktu, kas nosaka, ka Rīgas valstspilsētas pašvaldība īpašuma tiesības uz nekustamā īpašuma  (nekustamā īpašuma kadastra Nr. 0100 103 0322) -  zemes vienības (zemes vienības kadastra apzīmējums 0100 103 0315) daļu – 0,0417 ha platībā (pēc kadastrālās uzmērīšanas platība var tikt precizēta) pēc tam , kad tiks nodalīta publisko ūdeņu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paskaidrots, ka minētās darbības veiks Rīgas valstspilsētas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Nr. 0100 103 0322) -  zemes vienības (zemes vienības kadastra apzīmējums 0100 103 0315) daļu – 0,0417 ha platībā (pēc kadastrālās uzmērīšanas platība var tikt precizēta) – bez adreses,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nodrošināšanai papildināt anotāciju ar informāciju, vai par zemes vienībām ar kadastra apzīmējumiem 0100 103 0318 un 0100 103 0321 Rīgas brīvostas pārvalde ir slēgusi zemes nomas līgumu ar Rīgas valstspilsētas pašvaldību, ņemot vērā to, ka paskaidrojošiem dokumentiem pievienots zemes nomas līguma projekts, kura 1.punkts nosaka, ka: "</w:t>
            </w:r>
            <w:r w:rsidR="00000000" w:rsidRPr="00000000" w:rsidDel="00000000">
              <w:rPr>
                <w:i w:val="1"/>
                <w:rtl w:val="0"/>
              </w:rPr>
              <w:t xml:space="preserve">Iznomātājs nodod, un Nomnieks pieņem nomas lietošanā uz Līgumā minēto laiku un noteikumiem zemes gabalu Rīgas brīvostas teritorijā, ar kopējo platību 2936 m2, kas sastāv </w:t>
            </w:r>
            <w:r w:rsidR="00000000" w:rsidRPr="00000000" w:rsidDel="00000000">
              <w:rPr>
                <w:i w:val="1"/>
                <w:u w:val="single"/>
                <w:rtl w:val="0"/>
              </w:rPr>
              <w:t xml:space="preserve">no visiem rīkojuma projekta 1.punktā minētajiem nekustamajiem īpašumiem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22:38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pievienotajām zemesgrāmatu izdrukām, atsevišķi rīkojuma projektā minētie nekustamie īpašumi ir iznomāti Rīgas valstspilsētas pašvaldībai un zemesgrāmatā uz tiem pašvaldībai nostiprinātas nomas tiesības. Lūdzam papildināt anotāciju ar informāciju par paredzētajām darbībām ar noslēgtajiem zemes nomas līgumiem un attiecīgajiem ierakstiem zemesgrāmatās pēc nekustamo īpašumu nodošanas Rīgas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tiesiskās skaidrības nodrošināšanai lūdzam skaidrot par iespējamiem zemes nomas līgumiem ar pārējām rīkojuma projektā minētajām zemes vienībām, kuras plānots nodot bez atlīdzības pašvaldības īpašumā funkcijas īstenošanai. Vēršam uzmanību, ka paskaidrojošiem dokumentiem pievienots zemes nomas līguma projekts, kura 1.punkts nosaka, ka: "</w:t>
            </w:r>
            <w:r w:rsidR="00000000" w:rsidRPr="00000000" w:rsidDel="00000000">
              <w:rPr>
                <w:i w:val="1"/>
                <w:rtl w:val="0"/>
              </w:rPr>
              <w:t xml:space="preserve">Iznomātājs nodod, un Nomnieks pieņem nomas lietošanā uz Līgumā minēto laiku un noteikumiem zemes gabalu Rīgas brīvostas teritorijā, ar kopējo platību 2936 m2, </w:t>
            </w:r>
            <w:r w:rsidR="00000000" w:rsidRPr="00000000" w:rsidDel="00000000">
              <w:rPr>
                <w:rtl w:val="0"/>
              </w:rPr>
              <w:t xml:space="preserve">k</w:t>
            </w:r>
            <w:r w:rsidR="00000000" w:rsidRPr="00000000" w:rsidDel="00000000">
              <w:rPr>
                <w:u w:val="single"/>
                <w:rtl w:val="0"/>
              </w:rPr>
              <w:t xml:space="preserve">as sastāv no visiem rīkojuma projekta 1.punktā minētajiem nekustamajiem īpašumiem. " Turklāt , ievērojot to, ka pašvaldības 29.06.2022. lēmuma Nr.1672 1. punkts nosaka: "</w:t>
            </w:r>
            <w:r w:rsidR="00000000" w:rsidRPr="00000000" w:rsidDel="00000000">
              <w:rPr>
                <w:i w:val="1"/>
                <w:u w:val="single"/>
                <w:rtl w:val="0"/>
              </w:rPr>
              <w:t xml:space="preserve">Piekrist nomāt veloceliņa “Imanta–Daugavgrīva” izbūvei nepieciešamos Latvijas valstij piederošos Rīgas brīvostas pārvaldes tiesiskā valdījumā esošos nekustamos īpašumus – neapbūvētus zemesgabalus ( visus rīkojuma projekta 1.punktā minētos nekustamos īpašumus)</w:t>
            </w:r>
            <w:r w:rsidR="00000000" w:rsidRPr="00000000" w:rsidDel="00000000">
              <w:rPr>
                <w:rtl w:val="0"/>
              </w:rPr>
              <w:t xml:space="preserve">, aicinām skaidrot, vai nomas līguma ietvaros pašvaldība ir jau veikusi, t.i., izbūvējusi veloceliņu, vai veikusi kādas ar šo projektu saistītās darbības un gadījumā, ja uz minētajām valsts īpašumā esošām zemes vienībām ir veikta kāda izbūve, lūdzam skaidrot turpmāko rīcību ar minēto izbūvi, kas veikta uz nomas līguma pamata,  ja Ministru kabinetā tiks atbalstīts lēmums rīkojuma projekta 1.punktā norādīto nekustamo īpašumu nodošanai pašvaldības īpašumā bez atlīdzības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pievienoto Nekustamā īpašuma valsts kadastra informācijas sistēmas teksta datu izdruku zemes vienībai (kadastra apzīmējums 0100 103 0315), kas ietilpst nekustamā īpašuma (kadastra Nr.0100 103 0322) sastāvā, noteikti vairāki lietošanas mērķi, tostarp - lietošanas mērķis </w:t>
            </w:r>
            <w:r w:rsidR="00000000" w:rsidRPr="00000000" w:rsidDel="00000000">
              <w:rPr>
                <w:b w:val="1"/>
                <w:u w:val="single"/>
                <w:rtl w:val="0"/>
              </w:rPr>
              <w:t xml:space="preserve">Publiskie ūdeņi, 0,0222 ha 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zemes vienības (kadastra apzīmējums 0100 103 0315) visā tās platībā nodošanas pašvaldības īpašumā atbilstību tiesību normām, ievērojot, ka 1) saskaņā ar Civillikuma 1104. pantu publiskie ūdeņi ir valsts īpašums, ciktāl uz tiem nepastāv īpašuma tiesības privātai personai; 2) saskaņā ar Zemes pārvaldības likuma 15.panta ceturto daļu valsts īpašumā esošos iekšzemes publiskos ūdeņus un jūras piekrastes joslu aizliegts atsavināt, ieķīlāt vai citādi apgrūtināt ar lietu tiesībām. Būvniecība iekšzemes publiskajos ūdeņos un jūras piekrastes joslā ir aizliegta, ja likumos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ir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apgrūtinājumu sarakstā zemes vienībai ar kadastra apzīmējumu 0100 103 0321 otrajā pēc kārtas norādītajā apgrūtinājumā ir pieļauta pārrakstīšanās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w:t>
            </w:r>
            <w:r w:rsidR="00000000" w:rsidRPr="00000000" w:rsidDel="00000000">
              <w:rPr>
                <w:b w:val="1"/>
                <w:rtl w:val="0"/>
              </w:rPr>
              <w:t xml:space="preserve">gar kanalizācijas spiedvadu</w:t>
            </w:r>
            <w:r w:rsidR="00000000" w:rsidRPr="00000000" w:rsidDel="00000000">
              <w:rPr>
                <w:rtl w:val="0"/>
              </w:rPr>
              <w:t xml:space="preserve">, kas atrodas dziļāk par 2 metriem – 0,0015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šāds apgrūtinājums anotācijā jau ir minēts zemāk, kur tā platība ir 0,0095 ha, un tur tas ir norādīts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attiecīgajā vietā pareizais formulējums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w:t>
            </w:r>
            <w:r w:rsidR="00000000" w:rsidRPr="00000000" w:rsidDel="00000000">
              <w:rPr>
                <w:b w:val="1"/>
                <w:rtl w:val="0"/>
              </w:rPr>
              <w:t xml:space="preserve">ap ūdensvadu</w:t>
            </w:r>
            <w:r w:rsidR="00000000" w:rsidRPr="00000000" w:rsidDel="00000000">
              <w:rPr>
                <w:rtl w:val="0"/>
              </w:rPr>
              <w:t xml:space="preserve">, kas atrodas dziļāk par 2 metriem – 0,0015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tieši nav norādīts pilnvarojums vai pienākums pašvaldībai parakstīt un iesniegt nostiprinājuma lūgumu. Vienlaikus Rīgas dome lēmumā ir paredzēts pilnvarojums Rīgas domes Īpašuma departamentam iesniegt nostiprinājuma lūgumus nekustamo īpašumu reģistrācijai zemesgrāmatā uz Rīgas valstspilsētas pašvaldība vārda, kā arī pilnvarojums Īpašuma departamenta direktoram parakstīt ar nekustamo īpašumu pārņemšanu saistītos dokumentus, tostarp nostiprinājuma lūgumus. Savukārt Rīgas brīvostas pārvalde lēmumā ir atbalstīta nekustamo īpašumu nodošana un to nostiprināšana zemesgrāmatā. Ņemot vērā minēto, anotācijā varētu apsvērt šā aspekta skaidrāku norādīšanu.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ierakstīti zemesgrāmatā uz valsts vārda Satiksmes ministrijas personā, līdz ar ko nav nepieciešams dot pilnvarojumu Rīgas valstspilsētas pašvaldībai parakstīt un iesniegt nostiprinājuma lūgumus zemesgrāmatā. Attiecīgās darbības ir pašas pašvaldības kompetencē bez pilnvarojuma.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26-TA-419</w:t>
    </w:r>
    <w:r>
      <w:br/>
    </w:r>
    <w:r w:rsidR="00000000" w:rsidRPr="00000000" w:rsidDel="00000000">
      <w:rPr>
        <w:rtl w:val="0"/>
      </w:rPr>
      <w:t xml:space="preserve">25.06.2026. 14.19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26-TA-419</w:t>
    </w:r>
    <w:r>
      <w:br/>
    </w:r>
    <w:r w:rsidR="00000000" w:rsidRPr="00000000" w:rsidDel="00000000">
      <w:rPr>
        <w:rtl w:val="0"/>
      </w:rPr>
      <w:t xml:space="preserve">25.06.2026. 14.19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Izziņa_26-TA-419.docx</dc:title>
</cp:coreProperties>
</file>

<file path=docProps/custom.xml><?xml version="1.0" encoding="utf-8"?>
<Properties xmlns="http://schemas.openxmlformats.org/officeDocument/2006/custom-properties" xmlns:vt="http://schemas.openxmlformats.org/officeDocument/2006/docPropsVTypes"/>
</file>