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5. jūnija noteikumos Nr. 230 "Noteikumi par valsts sociālās apdrošināšanas obligātajām iemaksām no valsts pamatbudžeta un valsts sociālās apdrošināšanas speciālajiem budžetiem"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piemērojami ar 2022.gada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9.panta ceturtā daļa paredz, ka normatīvajam aktam vai tā daļai nav atpakaļejoša spēka, izņemot likumā īpaši paredzētus gadījumus. Ievērojot, ka projektā paredzēto regulējumu nepieciešams piemērot saistībā ar likuma "Par valsts sociālo apdrošināšanu" grozījumu spēkā stāšanos no 2022.gada 1.janvāra, lūdzam projekta 2.punktu aizstāt ar Ministru kabineta 2001. gada 5. jūnija noteikumu Nr. 230 "Noteikumi par valsts sociālās apdrošināšanas obligātajām iemaksām no valsts pamatbudžeta un valsts sociālās apdrošināšanas speciālajiem budžetiem" jaunu noslēguma jautājumu normu, kas norāda, </w:t>
            </w:r>
            <w:r w:rsidR="00000000" w:rsidRPr="00000000" w:rsidDel="00000000">
              <w:rPr>
                <w:u w:val="single"/>
                <w:rtl w:val="0"/>
              </w:rPr>
              <w:t xml:space="preserve">kādā kārtībā par laika posmu no 2022.gada 1.janvāra valsts sociālās apdrošināšanas obligātās iemaksas tiek veiktas par personām, kuras piedalās Nodarbinātības valsts aģentūras organizētajā pasākumā "Darbam nepieciešamo iemaņu attīstība".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ir aizstāts ar noteikumu projekta 9.punktu, kas paredz Ministru kabineta 2001. gada 5. jūnija noteikumu Nr. 230 "Noteikumi par valsts sociālās apdrošināšanas obligātajām iemaksām no valsts pamatbudžeta un valsts sociālās apdrošināšanas speciālajiem budžetiem" V.sadaļu "Noslēguma jautājumi" papildināt ar 27.punktu, kurš paredz noteikt valsts sociālās apdrošināšanas obligāto iemaksu veikšanas kārtību par personām, kuras piedalās Nodarbinātības valsts aģentūras organizētajā pasākumā "Darbam nepieciešamo iemaņu attīstība" laikposmā no 2022.gada 1.janvāra līdz 2022.gada 30.aprīlim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3.</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2022.gada 31.marta likumā "Grozījumi likumā "Par valsts sociālo apdrošināšanu"" paredzētajiem grozījumiem (jaunā 19.panta piektā daļa) par personu, kura kopj bērnu, kas nav sasniedzis gada vai pusotra gada vecumu, un saņem vecāku pabalstu un vienlaikus bērna kopšanas pabalstu, tiek veiktas obligātās iemaksas šīs personas pensijas, invaliditātes un bezdarba apdrošināšanai no obligāto iemaksu objekta, kas vienāds ar personas saņemtā vecāku pabalsta un bērna kopšanas pabalsta summu. Savukārt noteikumu projektā paredzētajā 3.2punktā paredzēts, ka pensiju apdrošināšanai no valsts pamatbudžeta tiek veiktas obligātās iemaksas 20 procentu apmērā no bērna kopšanas pabalsta par personām, kuras kopj bērnu, kas nav sasniedzis pusotra gada vecumu, un saņem bērna kopšanas pabalstu. Šāds noteikumu projektā paredzētais obligāto iemaksu objekts neatbilst minētajam jaunajam likuma "Par valsts sociālo apdrošināšanu" regulējumam, jo neveido vecāku pabalsta un bērna kopšanas pabalsta summu. Tas pats attiecināms arī uz noteikumu projektā paredzēto 4.</w:t>
            </w:r>
            <w:r w:rsidR="00000000" w:rsidRPr="00000000" w:rsidDel="00000000">
              <w:rPr>
                <w:vertAlign w:val="superscript"/>
                <w:rtl w:val="0"/>
              </w:rPr>
              <w:t xml:space="preserve">2</w:t>
            </w:r>
            <w:r w:rsidR="00000000" w:rsidRPr="00000000" w:rsidDel="00000000">
              <w:rPr>
                <w:rtl w:val="0"/>
              </w:rPr>
              <w:t xml:space="preserve"> punktu, 14.6.apakšpunktu, 15.</w:t>
            </w:r>
            <w:r w:rsidR="00000000" w:rsidRPr="00000000" w:rsidDel="00000000">
              <w:rPr>
                <w:vertAlign w:val="superscript"/>
                <w:rtl w:val="0"/>
              </w:rPr>
              <w:t xml:space="preserve">1</w:t>
            </w:r>
            <w:r w:rsidR="00000000" w:rsidRPr="00000000" w:rsidDel="00000000">
              <w:rPr>
                <w:rtl w:val="0"/>
              </w:rPr>
              <w:t xml:space="preserve"> punktu, 15.</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minēto punktu atbilstību likuma "Par valsts sociālo apdrošināšanu" jaunajai 19.panta piektajai daļai. Ja Labklājības ministrijas ieskatā noteikumu projektā paredzētais regulējums atbilst likumam, lūdzam precīzāk paskaidrot projekta anotācijā, kādēļ iepriekš minētajās noteikumu projekta normās par obligāto iemaksu objektu netiek paredzēta vecāku pabalsta un bērna kopšanas pabalsta summa, kā to paredz 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izvērtējusi noteikumu projektā iekļautā regulējuma atbilstību 2022.gada 31.marta likumā "Grozījumi likumā "Par valsts sociālo apdrošināšanu"" paredzētajiem grozījumiem un secina, ka noteikumu projektā iekļautais regulējums atbilst gan likuma regulējumam, gan faktiskajai piemērošanas un aprēķināšanas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regulējuma izpratnes skaidrības nodrošināšanai, ir papildināta anotācijas 1.3.sadaļa ar skaidrojumu, ka faktiski par personu, kura kopj bērnu, kas nav sasniedzis gada vai pusotra gada vecumu, un saņem vecāku pabalstu un vienlaikus bērna kopšanas pabalstu, tiek veiktas VSAOI šīs personas pensijas, invaliditātes un bezdarba apdrošināšanai no obligāto iemaksu objekta, kas vienāds ar personas saņemtā vecāku pabalsta apmēru un bērna kopšanas pabalsta apmēru, jo VSAOI tiek veiktas no dažādiem budžetiem - no bērna kopšanas pabalsta apmēra no valsts pamatbudžeta, bet no vecāku pabalsta apmēra no speciālā budžeta līdzekļiem. Līdz ar to, nav pamata prezumēt, ka VSAOI objekts ir abu minēto pabalstu apmēra 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paredzēts paplašināt personu loku, par kurām no Labklājības ministrijas pamatbudžeta līdzekļiem tiek veiktas valsts sociālās apdrošināšanas obligātās iemaksas pensiju apdrošināšanai, ar personām, kuras piedalās Nodarbinātības valsts aģentūras organizētajā pasākumā “Darbam nepieciešamo iemaņu attīstība”, savukārt, anotācijas 3.sadaļā “Tiesību akta projekta ietekme uz valsts budžetu un pašvaldību budžetiem” norādīts, ka projekts šo jomu neskar. Uzskatām, ka nepieciešams aizpildīt anotācijas 3.sadaļu, jo no anotācijā sniegtās informācijas nav saprotams, no kādiem Labklājības ministrijas pamatbudžeta līdzekļiem plānots nodrošināt noteikumu projektā paredzēto valsts sociālās apdrošināšanas obligāto iemaksu veikšanu pensiju apdrošināšanai par personām, kuras piedalās Nodarbinātības valsts aģentūras organizētajā pasākumā “Darbam nepieciešamo iemaņu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ir aizpildīta, sniedzot informāciju par plānoto budžeta izdevumu apmēru 2022. un 2023.gadā un norādot projektu, no kura tiek finansētas valsts sociālās apdrošināšanas obligātās iemaksas pensiju apdrošināšanai par personām, kuras piedalās Nodarbinātības valsts aģentūras organizētajā pasākumā "Darbam nepieciešamo iemaņu attīstība".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noteikts termiņš, līdz kuram datumam tiks veiktas valsts sociālās apdrošināšanas obligātās iemaksas pasākuma “Darbam nepieciešamo iemaņu attīstība” dalībnieku pensiju apdrošināšanai, savukārt, atbilstoši anotācijas 3.sadaļā norādītajam sniegta informācija par noteikumu projektā iekļauto pasākumu īstenošanas ietekmi uz valsts budžetu tikai 2022.gadā un 2023.gadā, anotācijas 3.sadaļu nepieciešams papildināt ar informāciju par ietekmi uz valsts budžetu 2024.gadā un turpmākajos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6.2.apakšpunkts ir papildināts ar skaidrojumu par informācijas par ietekmi uz valsts budžetu 2024.gadā un turpmākajos gados norādīšanas neiespējamību.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6.2.apakšpunktam pasākums “Algoti pagaidu sabiedriskie darbi” 2022.gadā un 2023.gadā tomēr netiks īstenots apakšprogrammas 63.07.00 “Eiropas Sociālā fonda (ESF) īstenotie projekti labklājības nozarē (2014.-2020.)” ietvaros, lūdzam papildināt minēto informāciju, norādot, kura finansējuma ietvaros tiks nodrošināta minētā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6.2.apakšpunkts ir papildināts ar informāciju, norādot, kura finansējuma ietvaros tiks nodrošināta minētā pasākuma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6.2.apakšpunktā pēdējās divas rindkopas attiecībā par plānoto līdzekļu atlikumu, jo nav saprotams atlikumu 2022.gadā un 2023.gadā apmērs un kādam mērķim tos plānots novirzīt.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6.2.apakšpunkta pēdējās divas rindkopas ir precizētas, norādot informāciju par līdzekļu atlikumu 2022.gadā un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Saeimā 31.03.2022. pieņemtā likuma “Grozījumi likumā "Par valsts sociālo apdrošināšanu"” anotācijā ietekme uz valsts budžetu tika norādīta tikai </w:t>
            </w:r>
            <w:r w:rsidR="00000000" w:rsidRPr="00000000" w:rsidDel="00000000">
              <w:rPr>
                <w:u w:val="single"/>
                <w:rtl w:val="0"/>
              </w:rPr>
              <w:t xml:space="preserve">sākot ar 2023.gadu</w:t>
            </w:r>
            <w:r w:rsidR="00000000" w:rsidRPr="00000000" w:rsidDel="00000000">
              <w:rPr>
                <w:rtl w:val="0"/>
              </w:rPr>
              <w:t xml:space="preserve">, savukārt noteikumu projektā paredzētās normas – obligāto iemaksu veikšana no vecāku pabalsta un bērna kopšanas pabalsta summas par personu, kura kopj bērnu, kas nav sasniedzis gada vai pusotra gada vecumu, un saņem vecāku pabalstu un vienlaikus bērna kopšanas pabalstu – īstenošana </w:t>
            </w:r>
            <w:r w:rsidR="00000000" w:rsidRPr="00000000" w:rsidDel="00000000">
              <w:rPr>
                <w:u w:val="single"/>
                <w:rtl w:val="0"/>
              </w:rPr>
              <w:t xml:space="preserve">tiks uzsākta ar 2022.gada 1.jūliju</w:t>
            </w:r>
            <w:r w:rsidR="00000000" w:rsidRPr="00000000" w:rsidDel="00000000">
              <w:rPr>
                <w:rtl w:val="0"/>
              </w:rPr>
              <w:t xml:space="preserve">, aizpildāma anotācijas 3.sadaļa, norādot noteikumu projektā paredzētā pasākuma īstenošanai plānoto finansējumu, sniedzot detalizētu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 ar informāciju par paredzētā pasākuma īstenošanai (no 2022.gada 1.jūlija) plānoto finansējumu, kā arī anotācijā un tās pielikumā ir sniegti detalizēti aprēķini un skaidrojumi.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"2022.gada 18.aprīlī spēkā stājas 2022.gada 31.martā pieņemtais likums "Grozījumi likumā "Par valsts sociālo apdrošināšanu"", kas paredz noteikt, ka valsts iemaksas pensiju, invaliditātes un bezdarba apdrošināšanai par nestrādājošu vecāku pabalsta saņēmēju veicamas no objekta, kas vienāds ar vecāku pabalsta un bērna kopšanas pabalsta apmēra kopsummu un, ka ar 2023. gadu obligātās iemaksas pilnībā tiks veiktas no speciālā budžeta, savukārt ar 2025. gadu obligātās iemaksas par bērna kopšanas pabalsta apmēru tiks veiktas no pamatbudžeta, bet par vecāku pabalsta apmēru turpinās veikt no speciālā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jo saskaņā ar 2022.gada 31.marta likumā "Grozījumi likumā "Par valsts sociālo apdrošināšanu"" paredzētajiem grozījumiem (jaunais likuma pārejas noteikumu 98.punkts) par periodu no 2022. gada 1. jūlija līdz 2024. gada 31. decembrim par personu, kura kopj bērnu, kas nav sasniedzis gada vai pusotra gada vecumu, un saņem vecāku pabalstu un vienlaikus bērna kopšanas pabalstu, no invaliditātes, maternitātes un slimības speciālā budžeta tiek veiktas obligātās iemaksas šīs personas pensijas, bezdarba un invaliditātes apdrošināšanai no obligāto iemaksu objekta, ko veido vecāku pabalsta un bērna kopšanas pabalsta 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ir precizēts, norādot, ka no 2022. gada 1. jūlija līdz 2024. gada 31. decembrim par personu, kura kopj bērnu, kas nav sasniedzis gada vai pusotra gada vecumu, un saņem vecāku pabalstu un vienlaikus bērna kopšanas pabalstu, no invaliditātes, maternitātes un slimības speciālā budžeta tiek veiktas obligātās iemaksas šīs personas pensijas, bezdarba un invaliditātes apdrošināšanai no obligāto iemaksu objekta, ko veido vecāku pabalsta un bērna kopšanas pabalsta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1.2.sadaļas "Mērķis" aprakstu, papildinot to ar informāciju, ka Nodarbinātības valsts aģentūras organizētais pasākums "Darbam nepieciešamo iemaņu attīstība" tiek īstenots darbības programmas "Izaugsme un nodarbinātība" 9.1.1.specifiskā atbalsta mērķa "Palielināt sociālās atstumtības riskam pakļauto mērķa grupu, tostarp bezdarbnieku, tai skaitā nelabvēlīgākā situācijā esošu bezdarbnieku, iekļaušanos darba tirgū" 9.1.1.1.pasākuma "Subsidētās darbavietas nelabvēlīgākā situācijā esošiem bezdarbniekiem" projekta Nr.9.1.1.1/15/I/001 "Subsidētās darbavietas bezdarbniekiem"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1.2.sadaļas "Mērķis" aprakstā ir norādīts noteikumu projekta izstrādes mērķis un noteikumu projektā iekļautais regulējums neparedz noteikt darbības programmas, kuru ietvaros NVA īsteno pasākumu "Darbam nepieciešamo iemaņu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1.2.sadaļas "Mērķis" aizpildīšanai ir noteikts tajā iekļaujamo zīmju ierobežojums (500 zīmes), kā rezultātā sadaļā nebūtu iekļaujama informācija, kas ir iekļauta citā anotācijas sadaļā. Informācija par darbības programmu, kuras ietvaros NVA īsteno pasākumu "Darbam nepieciešamo iemaņu attīstība", ir norādīta anotācijas 3.sadaļas 6.2.punktā.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22-TA-533</w:t>
    </w:r>
    <w:r>
      <w:br/>
    </w:r>
    <w:r w:rsidR="00000000" w:rsidRPr="00000000" w:rsidDel="00000000">
      <w:rPr>
        <w:rtl w:val="0"/>
      </w:rPr>
      <w:t xml:space="preserve">09.05.2022. 11.20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22-TA-533</w:t>
    </w:r>
    <w:r>
      <w:br/>
    </w:r>
    <w:r w:rsidR="00000000" w:rsidRPr="00000000" w:rsidDel="00000000">
      <w:rPr>
        <w:rtl w:val="0"/>
      </w:rPr>
      <w:t xml:space="preserve">09.05.2022. 11.20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Izziņa_22-TA-533.docx</dc:title>
</cp:coreProperties>
</file>

<file path=docProps/custom.xml><?xml version="1.0" encoding="utf-8"?>
<Properties xmlns="http://schemas.openxmlformats.org/officeDocument/2006/custom-properties" xmlns:vt="http://schemas.openxmlformats.org/officeDocument/2006/docPropsVTypes"/>
</file>