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02B5F" w14:textId="034E8374" w:rsidR="005A19BB" w:rsidRPr="005A19BB" w:rsidRDefault="005A19BB" w:rsidP="0049462C">
      <w:pPr>
        <w:jc w:val="center"/>
        <w:rPr>
          <w:b/>
          <w:bCs/>
          <w:iCs/>
          <w:sz w:val="22"/>
          <w:szCs w:val="22"/>
        </w:rPr>
      </w:pPr>
      <w:r w:rsidRPr="003E1F78">
        <w:rPr>
          <w:b/>
        </w:rPr>
        <w:t xml:space="preserve">Izziņa par atzinumos sniegtajiem iebildumiem </w:t>
      </w:r>
      <w:r w:rsidRPr="007020C2">
        <w:rPr>
          <w:b/>
          <w:szCs w:val="26"/>
        </w:rPr>
        <w:t xml:space="preserve">par </w:t>
      </w:r>
      <w:r w:rsidRPr="001B526A">
        <w:rPr>
          <w:b/>
          <w:bCs/>
        </w:rPr>
        <w:t xml:space="preserve">Ministru kabineta noteikumu projektu </w:t>
      </w:r>
      <w:r>
        <w:rPr>
          <w:b/>
          <w:bCs/>
        </w:rPr>
        <w:t>“</w:t>
      </w:r>
      <w:r w:rsidRPr="005A19BB">
        <w:rPr>
          <w:b/>
          <w:bCs/>
          <w:color w:val="000000" w:themeColor="text1"/>
        </w:rPr>
        <w:t>Noteikumi par atkritumu dalītu savākšanu, sagatavošanu atkārtotai izmantošanai, pārstrādi un materiālu reģenerāciju</w:t>
      </w:r>
      <w:r>
        <w:rPr>
          <w:b/>
          <w:bCs/>
          <w:iCs/>
          <w:color w:val="000000" w:themeColor="text1"/>
        </w:rPr>
        <w:t>”(VSS-1061)</w:t>
      </w:r>
    </w:p>
    <w:p w14:paraId="31DC9E6D" w14:textId="77777777" w:rsidR="005A19BB" w:rsidRPr="003E1F78" w:rsidRDefault="005A19BB" w:rsidP="0049462C">
      <w:pPr>
        <w:jc w:val="center"/>
        <w:rPr>
          <w:b/>
        </w:rPr>
      </w:pPr>
    </w:p>
    <w:p w14:paraId="77B676F0" w14:textId="77777777" w:rsidR="005A19BB" w:rsidRPr="003E1F78" w:rsidRDefault="005A19BB" w:rsidP="0049462C">
      <w:pPr>
        <w:pStyle w:val="naisf"/>
        <w:spacing w:before="0" w:after="0"/>
        <w:ind w:firstLine="720"/>
        <w:jc w:val="center"/>
      </w:pPr>
    </w:p>
    <w:p w14:paraId="2DFDCFFF" w14:textId="77777777" w:rsidR="005A19BB" w:rsidRPr="003E1F78" w:rsidRDefault="005A19BB" w:rsidP="005A19BB">
      <w:pPr>
        <w:pStyle w:val="naisf"/>
        <w:spacing w:before="0" w:after="0"/>
        <w:ind w:firstLine="0"/>
        <w:jc w:val="center"/>
        <w:outlineLvl w:val="0"/>
        <w:rPr>
          <w:b/>
        </w:rPr>
      </w:pPr>
      <w:r w:rsidRPr="003E1F78">
        <w:rPr>
          <w:b/>
        </w:rPr>
        <w:t>I. Jautājumi, par kuriem saskaņošanā vienošanās nav panākta</w:t>
      </w:r>
    </w:p>
    <w:p w14:paraId="7D213862" w14:textId="77777777" w:rsidR="005A19BB" w:rsidRPr="003E1F78" w:rsidRDefault="005A19BB" w:rsidP="005A19BB">
      <w:pPr>
        <w:pStyle w:val="naisf"/>
        <w:spacing w:before="0" w:after="0"/>
        <w:ind w:firstLine="720"/>
      </w:pPr>
    </w:p>
    <w:tbl>
      <w:tblPr>
        <w:tblW w:w="1450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596"/>
        <w:gridCol w:w="2280"/>
        <w:gridCol w:w="1920"/>
      </w:tblGrid>
      <w:tr w:rsidR="005A19BB" w:rsidRPr="003E1F78" w14:paraId="5ADAC0FA" w14:textId="77777777" w:rsidTr="009613A1">
        <w:tc>
          <w:tcPr>
            <w:tcW w:w="708" w:type="dxa"/>
            <w:tcBorders>
              <w:top w:val="single" w:sz="6" w:space="0" w:color="000000"/>
              <w:left w:val="single" w:sz="6" w:space="0" w:color="000000"/>
              <w:bottom w:val="single" w:sz="6" w:space="0" w:color="000000"/>
              <w:right w:val="single" w:sz="6" w:space="0" w:color="000000"/>
            </w:tcBorders>
            <w:vAlign w:val="center"/>
          </w:tcPr>
          <w:p w14:paraId="7E7D0421" w14:textId="77777777" w:rsidR="005A19BB" w:rsidRPr="003E1F78" w:rsidRDefault="005A19BB" w:rsidP="00F628F3">
            <w:pPr>
              <w:pStyle w:val="naisc"/>
              <w:spacing w:before="0" w:after="0"/>
            </w:pPr>
            <w:r w:rsidRPr="003E1F78">
              <w:t>Nr. p.k.</w:t>
            </w:r>
          </w:p>
        </w:tc>
        <w:tc>
          <w:tcPr>
            <w:tcW w:w="2400" w:type="dxa"/>
            <w:tcBorders>
              <w:top w:val="single" w:sz="6" w:space="0" w:color="000000"/>
              <w:left w:val="single" w:sz="6" w:space="0" w:color="000000"/>
              <w:bottom w:val="single" w:sz="6" w:space="0" w:color="000000"/>
              <w:right w:val="single" w:sz="6" w:space="0" w:color="000000"/>
            </w:tcBorders>
            <w:vAlign w:val="center"/>
          </w:tcPr>
          <w:p w14:paraId="1D1461FF" w14:textId="77777777" w:rsidR="005A19BB" w:rsidRPr="003E1F78" w:rsidRDefault="005A19BB" w:rsidP="00F628F3">
            <w:pPr>
              <w:pStyle w:val="naisc"/>
              <w:spacing w:before="0" w:after="0"/>
              <w:ind w:firstLine="12"/>
            </w:pPr>
            <w:r w:rsidRPr="003E1F78">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32003ECA" w14:textId="77777777" w:rsidR="005A19BB" w:rsidRPr="003E1F78" w:rsidRDefault="005A19BB" w:rsidP="00F628F3">
            <w:pPr>
              <w:pStyle w:val="naisc"/>
              <w:spacing w:before="0" w:after="0"/>
              <w:ind w:right="3"/>
            </w:pPr>
            <w:r w:rsidRPr="003E1F78">
              <w:t>Atzinumā norādītais ministrijas (citas institūcijas) iebildums, kā arī saskaņošanā papildus izteiktais iebildums par projekta konkrēto punktu (pantu)</w:t>
            </w:r>
          </w:p>
        </w:tc>
        <w:tc>
          <w:tcPr>
            <w:tcW w:w="3596" w:type="dxa"/>
            <w:tcBorders>
              <w:top w:val="single" w:sz="6" w:space="0" w:color="000000"/>
              <w:left w:val="single" w:sz="6" w:space="0" w:color="000000"/>
              <w:bottom w:val="single" w:sz="6" w:space="0" w:color="000000"/>
              <w:right w:val="single" w:sz="6" w:space="0" w:color="000000"/>
            </w:tcBorders>
            <w:vAlign w:val="center"/>
          </w:tcPr>
          <w:p w14:paraId="4E75AC57" w14:textId="77777777" w:rsidR="005A19BB" w:rsidRPr="003E1F78" w:rsidRDefault="005A19BB" w:rsidP="00F628F3">
            <w:pPr>
              <w:pStyle w:val="naisc"/>
              <w:spacing w:before="0" w:after="0"/>
              <w:ind w:firstLine="21"/>
            </w:pPr>
            <w:r w:rsidRPr="003E1F78">
              <w:t>Atbildīgās ministrijas pamatojums iebilduma noraidījumam</w:t>
            </w:r>
          </w:p>
        </w:tc>
        <w:tc>
          <w:tcPr>
            <w:tcW w:w="2280" w:type="dxa"/>
            <w:tcBorders>
              <w:top w:val="single" w:sz="4" w:space="0" w:color="auto"/>
              <w:left w:val="single" w:sz="4" w:space="0" w:color="auto"/>
              <w:bottom w:val="single" w:sz="4" w:space="0" w:color="auto"/>
              <w:right w:val="single" w:sz="4" w:space="0" w:color="auto"/>
            </w:tcBorders>
            <w:vAlign w:val="center"/>
          </w:tcPr>
          <w:p w14:paraId="13616119" w14:textId="77777777" w:rsidR="005A19BB" w:rsidRPr="003E1F78" w:rsidRDefault="005A19BB" w:rsidP="00F628F3">
            <w:pPr>
              <w:jc w:val="center"/>
            </w:pPr>
            <w:r w:rsidRPr="003E1F78">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19D6A73E" w14:textId="77777777" w:rsidR="005A19BB" w:rsidRPr="003E1F78" w:rsidRDefault="005A19BB" w:rsidP="00F628F3">
            <w:pPr>
              <w:jc w:val="center"/>
            </w:pPr>
            <w:r w:rsidRPr="003E1F78">
              <w:t>Projekta attiecīgā punkta (panta) galīgā redakcija</w:t>
            </w:r>
          </w:p>
        </w:tc>
      </w:tr>
      <w:tr w:rsidR="005A19BB" w:rsidRPr="003E1F78" w14:paraId="1B9F31E0" w14:textId="77777777" w:rsidTr="009613A1">
        <w:tc>
          <w:tcPr>
            <w:tcW w:w="708" w:type="dxa"/>
            <w:tcBorders>
              <w:left w:val="single" w:sz="6" w:space="0" w:color="000000"/>
              <w:bottom w:val="single" w:sz="4" w:space="0" w:color="auto"/>
              <w:right w:val="single" w:sz="6" w:space="0" w:color="000000"/>
            </w:tcBorders>
          </w:tcPr>
          <w:p w14:paraId="152A0D4A" w14:textId="77777777" w:rsidR="005A19BB" w:rsidRPr="003E1F78" w:rsidRDefault="005A19BB" w:rsidP="00F628F3">
            <w:pPr>
              <w:pStyle w:val="naisc"/>
              <w:spacing w:before="0" w:after="0"/>
              <w:ind w:firstLine="720"/>
            </w:pPr>
            <w:r w:rsidRPr="003E1F78">
              <w:t>-</w:t>
            </w:r>
          </w:p>
        </w:tc>
        <w:tc>
          <w:tcPr>
            <w:tcW w:w="2400" w:type="dxa"/>
            <w:tcBorders>
              <w:left w:val="single" w:sz="6" w:space="0" w:color="000000"/>
              <w:bottom w:val="single" w:sz="4" w:space="0" w:color="auto"/>
              <w:right w:val="single" w:sz="6" w:space="0" w:color="000000"/>
            </w:tcBorders>
          </w:tcPr>
          <w:p w14:paraId="094C9AE4" w14:textId="77777777" w:rsidR="005A19BB" w:rsidRPr="003E1F78" w:rsidRDefault="005A19BB" w:rsidP="00F628F3">
            <w:pPr>
              <w:pStyle w:val="naisc"/>
              <w:spacing w:before="0" w:after="0"/>
            </w:pPr>
          </w:p>
        </w:tc>
        <w:tc>
          <w:tcPr>
            <w:tcW w:w="3600" w:type="dxa"/>
            <w:tcBorders>
              <w:left w:val="single" w:sz="6" w:space="0" w:color="000000"/>
              <w:bottom w:val="single" w:sz="4" w:space="0" w:color="auto"/>
              <w:right w:val="single" w:sz="6" w:space="0" w:color="000000"/>
            </w:tcBorders>
          </w:tcPr>
          <w:p w14:paraId="5ADEC97C" w14:textId="77777777" w:rsidR="005A19BB" w:rsidRPr="003E1F78" w:rsidRDefault="005A19BB" w:rsidP="00F628F3">
            <w:pPr>
              <w:autoSpaceDE w:val="0"/>
              <w:autoSpaceDN w:val="0"/>
              <w:adjustRightInd w:val="0"/>
              <w:jc w:val="center"/>
              <w:rPr>
                <w:b/>
              </w:rPr>
            </w:pPr>
          </w:p>
        </w:tc>
        <w:tc>
          <w:tcPr>
            <w:tcW w:w="3596" w:type="dxa"/>
            <w:tcBorders>
              <w:left w:val="single" w:sz="6" w:space="0" w:color="000000"/>
              <w:bottom w:val="single" w:sz="4" w:space="0" w:color="auto"/>
              <w:right w:val="single" w:sz="6" w:space="0" w:color="000000"/>
            </w:tcBorders>
          </w:tcPr>
          <w:p w14:paraId="2FE47DC7" w14:textId="77777777" w:rsidR="005A19BB" w:rsidRPr="003E1F78" w:rsidRDefault="005A19BB" w:rsidP="00F628F3">
            <w:pPr>
              <w:pStyle w:val="naisc"/>
              <w:spacing w:before="0" w:after="0"/>
              <w:ind w:firstLine="720"/>
              <w:rPr>
                <w:b/>
              </w:rPr>
            </w:pPr>
          </w:p>
        </w:tc>
        <w:tc>
          <w:tcPr>
            <w:tcW w:w="2280" w:type="dxa"/>
            <w:tcBorders>
              <w:top w:val="single" w:sz="4" w:space="0" w:color="auto"/>
              <w:left w:val="single" w:sz="4" w:space="0" w:color="auto"/>
              <w:bottom w:val="single" w:sz="4" w:space="0" w:color="auto"/>
              <w:right w:val="single" w:sz="4" w:space="0" w:color="auto"/>
            </w:tcBorders>
          </w:tcPr>
          <w:p w14:paraId="6BBA0C10" w14:textId="77777777" w:rsidR="005A19BB" w:rsidRPr="003E1F78" w:rsidRDefault="005A19BB" w:rsidP="00F628F3">
            <w:pPr>
              <w:jc w:val="center"/>
            </w:pPr>
          </w:p>
        </w:tc>
        <w:tc>
          <w:tcPr>
            <w:tcW w:w="1920" w:type="dxa"/>
            <w:tcBorders>
              <w:top w:val="single" w:sz="4" w:space="0" w:color="auto"/>
              <w:left w:val="single" w:sz="4" w:space="0" w:color="auto"/>
              <w:bottom w:val="single" w:sz="4" w:space="0" w:color="auto"/>
              <w:right w:val="single" w:sz="4" w:space="0" w:color="auto"/>
            </w:tcBorders>
          </w:tcPr>
          <w:p w14:paraId="5B6DBAAC" w14:textId="77777777" w:rsidR="005A19BB" w:rsidRPr="003E1F78" w:rsidRDefault="005A19BB" w:rsidP="00F628F3">
            <w:pPr>
              <w:jc w:val="center"/>
            </w:pPr>
          </w:p>
        </w:tc>
      </w:tr>
    </w:tbl>
    <w:p w14:paraId="45492C9A" w14:textId="77777777" w:rsidR="005A19BB" w:rsidRPr="003E1F78" w:rsidRDefault="005A19BB" w:rsidP="005A19BB">
      <w:pPr>
        <w:pStyle w:val="naisf"/>
        <w:spacing w:before="0" w:after="0"/>
        <w:ind w:firstLine="0"/>
        <w:outlineLvl w:val="0"/>
        <w:rPr>
          <w:b/>
        </w:rPr>
      </w:pPr>
    </w:p>
    <w:p w14:paraId="2340DBB3" w14:textId="77777777" w:rsidR="005A19BB" w:rsidRPr="003E1F78" w:rsidRDefault="005A19BB" w:rsidP="005A19BB">
      <w:pPr>
        <w:pStyle w:val="naisf"/>
        <w:spacing w:before="0" w:after="0"/>
        <w:ind w:firstLine="0"/>
        <w:outlineLvl w:val="0"/>
        <w:rPr>
          <w:b/>
        </w:rPr>
      </w:pPr>
      <w:r w:rsidRPr="003E1F78">
        <w:rPr>
          <w:b/>
        </w:rPr>
        <w:t>Informācija par starpministriju (starpinstitūciju) sanāksmi vai elektronisko saskaņošanu</w:t>
      </w:r>
    </w:p>
    <w:p w14:paraId="0A392E02" w14:textId="77777777" w:rsidR="005A19BB" w:rsidRPr="003E1F78" w:rsidRDefault="005A19BB" w:rsidP="005A19BB">
      <w:pPr>
        <w:pStyle w:val="naisf"/>
        <w:spacing w:before="0" w:after="0"/>
        <w:ind w:firstLine="0"/>
        <w:rPr>
          <w:b/>
        </w:rPr>
      </w:pPr>
    </w:p>
    <w:tbl>
      <w:tblPr>
        <w:tblW w:w="13908" w:type="dxa"/>
        <w:tblLook w:val="00A0" w:firstRow="1" w:lastRow="0" w:firstColumn="1" w:lastColumn="0" w:noHBand="0" w:noVBand="0"/>
      </w:tblPr>
      <w:tblGrid>
        <w:gridCol w:w="6708"/>
        <w:gridCol w:w="7200"/>
      </w:tblGrid>
      <w:tr w:rsidR="005A19BB" w:rsidRPr="003E1F78" w14:paraId="1DE4E16D" w14:textId="77777777" w:rsidTr="00F628F3">
        <w:tc>
          <w:tcPr>
            <w:tcW w:w="6708" w:type="dxa"/>
          </w:tcPr>
          <w:p w14:paraId="4EA6BD3F" w14:textId="77777777" w:rsidR="005A19BB" w:rsidRPr="003E1F78" w:rsidRDefault="005A19BB" w:rsidP="00F628F3">
            <w:pPr>
              <w:pStyle w:val="naisf"/>
              <w:spacing w:before="0" w:after="0"/>
              <w:ind w:firstLine="0"/>
            </w:pPr>
            <w:r w:rsidRPr="003E1F78">
              <w:t>Datums</w:t>
            </w:r>
          </w:p>
        </w:tc>
        <w:tc>
          <w:tcPr>
            <w:tcW w:w="7200" w:type="dxa"/>
            <w:tcBorders>
              <w:bottom w:val="single" w:sz="4" w:space="0" w:color="auto"/>
            </w:tcBorders>
          </w:tcPr>
          <w:p w14:paraId="6DB6EE67" w14:textId="53904247" w:rsidR="005A19BB" w:rsidRPr="003E1F78" w:rsidRDefault="00BD086B" w:rsidP="00BD086B">
            <w:pPr>
              <w:pStyle w:val="NormalWeb"/>
              <w:spacing w:before="0" w:beforeAutospacing="0" w:after="0" w:afterAutospacing="0"/>
              <w:ind w:firstLine="720"/>
            </w:pPr>
            <w:r>
              <w:t>Starp</w:t>
            </w:r>
            <w:r w:rsidR="00F628F3">
              <w:t>institūciju</w:t>
            </w:r>
            <w:r>
              <w:t xml:space="preserve"> sa</w:t>
            </w:r>
            <w:r w:rsidR="005D2B42">
              <w:t>skaņošana</w:t>
            </w:r>
            <w:r w:rsidR="004E11D9">
              <w:t>s sanāksme 2021.gada 23.februārī, starp</w:t>
            </w:r>
            <w:r w:rsidR="00F628F3">
              <w:t>institūciju</w:t>
            </w:r>
            <w:r w:rsidR="004E11D9">
              <w:t xml:space="preserve"> saskaņošana 2021.gada 25.martā, 13.maijā, 6.jūlijā un</w:t>
            </w:r>
            <w:r w:rsidR="005A19BB">
              <w:t xml:space="preserve"> </w:t>
            </w:r>
            <w:r w:rsidR="00170959">
              <w:t>22</w:t>
            </w:r>
            <w:r w:rsidR="00FF54B6">
              <w:t>.jūlijā</w:t>
            </w:r>
          </w:p>
        </w:tc>
      </w:tr>
      <w:tr w:rsidR="005A19BB" w:rsidRPr="003E1F78" w14:paraId="2AABCE65" w14:textId="77777777" w:rsidTr="00F628F3">
        <w:tc>
          <w:tcPr>
            <w:tcW w:w="6708" w:type="dxa"/>
          </w:tcPr>
          <w:p w14:paraId="70A8DDC0" w14:textId="77777777" w:rsidR="005A19BB" w:rsidRPr="003E1F78" w:rsidRDefault="005A19BB" w:rsidP="00F628F3">
            <w:pPr>
              <w:pStyle w:val="naisf"/>
              <w:spacing w:before="0" w:after="0"/>
              <w:ind w:firstLine="0"/>
            </w:pPr>
          </w:p>
        </w:tc>
        <w:tc>
          <w:tcPr>
            <w:tcW w:w="7200" w:type="dxa"/>
            <w:tcBorders>
              <w:top w:val="single" w:sz="4" w:space="0" w:color="auto"/>
            </w:tcBorders>
          </w:tcPr>
          <w:p w14:paraId="194FEFB6" w14:textId="77777777" w:rsidR="005A19BB" w:rsidRPr="003E1F78" w:rsidRDefault="005A19BB" w:rsidP="00F628F3">
            <w:pPr>
              <w:pStyle w:val="NormalWeb"/>
              <w:spacing w:before="0" w:beforeAutospacing="0" w:after="0" w:afterAutospacing="0"/>
              <w:ind w:firstLine="720"/>
            </w:pPr>
          </w:p>
        </w:tc>
      </w:tr>
      <w:tr w:rsidR="005A19BB" w:rsidRPr="003E1F78" w14:paraId="73CE7F6F" w14:textId="77777777" w:rsidTr="00F628F3">
        <w:tc>
          <w:tcPr>
            <w:tcW w:w="6708" w:type="dxa"/>
          </w:tcPr>
          <w:p w14:paraId="1C19B1CA" w14:textId="77777777" w:rsidR="005A19BB" w:rsidRPr="003E1F78" w:rsidRDefault="005A19BB" w:rsidP="00F628F3">
            <w:pPr>
              <w:pStyle w:val="naiskr"/>
              <w:spacing w:before="0" w:after="0"/>
            </w:pPr>
            <w:r w:rsidRPr="003E1F78">
              <w:t>Saskaņošanas dalībnieki</w:t>
            </w:r>
          </w:p>
        </w:tc>
        <w:tc>
          <w:tcPr>
            <w:tcW w:w="7200" w:type="dxa"/>
          </w:tcPr>
          <w:p w14:paraId="20C65599" w14:textId="3E025C2B" w:rsidR="005A19BB" w:rsidRPr="003E1F78" w:rsidRDefault="005A19BB" w:rsidP="00F628F3">
            <w:pPr>
              <w:pStyle w:val="naiskr"/>
              <w:spacing w:before="0" w:after="0"/>
              <w:ind w:firstLine="12"/>
              <w:jc w:val="both"/>
            </w:pPr>
            <w:r>
              <w:t>Tieslietu ministrija,</w:t>
            </w:r>
            <w:r w:rsidR="008B663E">
              <w:t xml:space="preserve"> Finanšu ministrija, Ekonomikas ministrija, Latvijas Pašvaldību savienība,</w:t>
            </w:r>
            <w:r>
              <w:t xml:space="preserve"> Latvijas Tirdzniecības un rūpniecības kamera</w:t>
            </w:r>
            <w:r w:rsidR="00A9452D">
              <w:t>, Latvijas Atkritumu saimniecības uzņēmumu asociācija (LASUA)</w:t>
            </w:r>
            <w:r w:rsidR="007A0E1D">
              <w:t>, SIA “Eco Baltia Vide”</w:t>
            </w:r>
            <w:bookmarkStart w:id="0" w:name="_GoBack"/>
            <w:bookmarkEnd w:id="0"/>
          </w:p>
        </w:tc>
      </w:tr>
      <w:tr w:rsidR="005A19BB" w:rsidRPr="003E1F78" w14:paraId="61C266AA" w14:textId="77777777" w:rsidTr="00F628F3">
        <w:trPr>
          <w:trHeight w:val="285"/>
        </w:trPr>
        <w:tc>
          <w:tcPr>
            <w:tcW w:w="6708" w:type="dxa"/>
          </w:tcPr>
          <w:p w14:paraId="53FBAFA6" w14:textId="77777777" w:rsidR="005A19BB" w:rsidRPr="003E1F78" w:rsidRDefault="005A19BB" w:rsidP="00F628F3">
            <w:pPr>
              <w:pStyle w:val="naiskr"/>
              <w:spacing w:before="0" w:after="0"/>
            </w:pPr>
          </w:p>
        </w:tc>
        <w:tc>
          <w:tcPr>
            <w:tcW w:w="7200" w:type="dxa"/>
          </w:tcPr>
          <w:p w14:paraId="798E438D" w14:textId="77777777" w:rsidR="005A19BB" w:rsidRPr="003E1F78" w:rsidRDefault="005A19BB" w:rsidP="00F628F3">
            <w:pPr>
              <w:pStyle w:val="naiskr"/>
              <w:spacing w:before="0" w:after="0"/>
              <w:ind w:firstLine="12"/>
              <w:jc w:val="both"/>
            </w:pPr>
          </w:p>
        </w:tc>
      </w:tr>
      <w:tr w:rsidR="005A19BB" w:rsidRPr="003E1F78" w14:paraId="59CC519A" w14:textId="77777777" w:rsidTr="00F628F3">
        <w:trPr>
          <w:trHeight w:val="285"/>
        </w:trPr>
        <w:tc>
          <w:tcPr>
            <w:tcW w:w="6708" w:type="dxa"/>
          </w:tcPr>
          <w:p w14:paraId="79E97E11" w14:textId="77777777" w:rsidR="005A19BB" w:rsidRPr="003E1F78" w:rsidRDefault="005A19BB" w:rsidP="00F628F3">
            <w:pPr>
              <w:pStyle w:val="naiskr"/>
              <w:spacing w:before="0" w:after="0"/>
              <w:jc w:val="both"/>
            </w:pPr>
            <w:r w:rsidRPr="003E1F78">
              <w:t>Saskaņošanas dalībnieki izskatīja šādu ministriju (citu institūciju) iebildumus</w:t>
            </w:r>
          </w:p>
        </w:tc>
        <w:tc>
          <w:tcPr>
            <w:tcW w:w="7200" w:type="dxa"/>
          </w:tcPr>
          <w:p w14:paraId="0D964B1D" w14:textId="6BD3C506" w:rsidR="005A19BB" w:rsidRPr="003E1F78" w:rsidRDefault="00A9452D" w:rsidP="00F628F3">
            <w:pPr>
              <w:pStyle w:val="naiskr"/>
              <w:spacing w:before="0" w:after="0"/>
              <w:ind w:firstLine="12"/>
              <w:jc w:val="both"/>
              <w:rPr>
                <w:color w:val="000000"/>
              </w:rPr>
            </w:pPr>
            <w:r>
              <w:t>LASUA</w:t>
            </w:r>
            <w:r w:rsidR="00B841F8">
              <w:t xml:space="preserve"> </w:t>
            </w:r>
          </w:p>
        </w:tc>
      </w:tr>
      <w:tr w:rsidR="005A19BB" w:rsidRPr="003E1F78" w14:paraId="4B799C80" w14:textId="77777777" w:rsidTr="00F628F3">
        <w:trPr>
          <w:trHeight w:val="465"/>
        </w:trPr>
        <w:tc>
          <w:tcPr>
            <w:tcW w:w="6708" w:type="dxa"/>
          </w:tcPr>
          <w:p w14:paraId="0E637862" w14:textId="77777777" w:rsidR="005A19BB" w:rsidRPr="003E1F78" w:rsidRDefault="005A19BB" w:rsidP="00F628F3">
            <w:pPr>
              <w:pStyle w:val="naiskr"/>
              <w:spacing w:before="0" w:after="0"/>
              <w:jc w:val="both"/>
            </w:pPr>
          </w:p>
        </w:tc>
        <w:tc>
          <w:tcPr>
            <w:tcW w:w="7200" w:type="dxa"/>
            <w:tcBorders>
              <w:top w:val="single" w:sz="6" w:space="0" w:color="000000"/>
              <w:bottom w:val="single" w:sz="6" w:space="0" w:color="000000"/>
            </w:tcBorders>
          </w:tcPr>
          <w:p w14:paraId="190E0F9C" w14:textId="77777777" w:rsidR="005A19BB" w:rsidRPr="003E1F78" w:rsidRDefault="005A19BB" w:rsidP="00F628F3">
            <w:pPr>
              <w:pStyle w:val="NormalWeb"/>
              <w:spacing w:before="0" w:beforeAutospacing="0" w:after="0" w:afterAutospacing="0"/>
              <w:jc w:val="both"/>
            </w:pPr>
          </w:p>
        </w:tc>
      </w:tr>
      <w:tr w:rsidR="005A19BB" w:rsidRPr="003E1F78" w14:paraId="1969D922" w14:textId="77777777" w:rsidTr="00F628F3">
        <w:trPr>
          <w:gridAfter w:val="1"/>
          <w:wAfter w:w="7200" w:type="dxa"/>
        </w:trPr>
        <w:tc>
          <w:tcPr>
            <w:tcW w:w="6708" w:type="dxa"/>
          </w:tcPr>
          <w:p w14:paraId="1375C99F" w14:textId="77777777" w:rsidR="005A19BB" w:rsidRDefault="005A19BB" w:rsidP="00F628F3">
            <w:pPr>
              <w:pStyle w:val="naiskr"/>
              <w:spacing w:before="0" w:after="0"/>
              <w:jc w:val="both"/>
            </w:pPr>
            <w:r w:rsidRPr="003E1F78">
              <w:lastRenderedPageBreak/>
              <w:t>Ministrijas (citas institūcijas), kuras nav ieradušās uz sanāksmi vai kuras nav atbildējušas uz uzaicinājumu piedalīties elektroniskajā saskaņošanā</w:t>
            </w:r>
          </w:p>
          <w:p w14:paraId="28C49A8D" w14:textId="77777777" w:rsidR="005A19BB" w:rsidRPr="003E1F78" w:rsidRDefault="005A19BB" w:rsidP="00F628F3">
            <w:pPr>
              <w:pStyle w:val="naiskr"/>
              <w:spacing w:before="0" w:after="0"/>
              <w:jc w:val="both"/>
            </w:pPr>
          </w:p>
        </w:tc>
      </w:tr>
    </w:tbl>
    <w:p w14:paraId="0CBBB2E3" w14:textId="77777777" w:rsidR="005A19BB" w:rsidRDefault="005A19BB" w:rsidP="005A19BB"/>
    <w:p w14:paraId="17CA7786" w14:textId="77777777" w:rsidR="005A19BB" w:rsidRPr="003E1F78" w:rsidRDefault="005A19BB" w:rsidP="005A19BB">
      <w:pPr>
        <w:pStyle w:val="naisf"/>
        <w:spacing w:before="0" w:after="0"/>
        <w:ind w:firstLine="0"/>
        <w:jc w:val="center"/>
        <w:outlineLvl w:val="0"/>
        <w:rPr>
          <w:b/>
        </w:rPr>
      </w:pPr>
      <w:r w:rsidRPr="003E1F78">
        <w:rPr>
          <w:b/>
        </w:rPr>
        <w:t>II. Jautājumi, par kuriem saskaņošanā vienošanās ir panākta</w:t>
      </w:r>
    </w:p>
    <w:p w14:paraId="4D5806FA" w14:textId="77777777" w:rsidR="005A19BB" w:rsidRPr="003E1F78" w:rsidRDefault="005A19BB" w:rsidP="005A19BB">
      <w:pPr>
        <w:pStyle w:val="naisf"/>
        <w:spacing w:before="0" w:after="0"/>
        <w:ind w:firstLine="720"/>
      </w:pPr>
    </w:p>
    <w:tbl>
      <w:tblPr>
        <w:tblW w:w="14575"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83"/>
        <w:gridCol w:w="3286"/>
        <w:gridCol w:w="4536"/>
        <w:gridCol w:w="2384"/>
        <w:gridCol w:w="3686"/>
      </w:tblGrid>
      <w:tr w:rsidR="005A19BB" w:rsidRPr="003E1F78" w14:paraId="44E61F07" w14:textId="77777777" w:rsidTr="00F628F3">
        <w:tc>
          <w:tcPr>
            <w:tcW w:w="683" w:type="dxa"/>
            <w:tcBorders>
              <w:top w:val="single" w:sz="6" w:space="0" w:color="000000"/>
              <w:left w:val="single" w:sz="6" w:space="0" w:color="000000"/>
              <w:bottom w:val="single" w:sz="6" w:space="0" w:color="000000"/>
              <w:right w:val="single" w:sz="6" w:space="0" w:color="000000"/>
            </w:tcBorders>
          </w:tcPr>
          <w:p w14:paraId="4510809C" w14:textId="77777777" w:rsidR="005A19BB" w:rsidRPr="003E1F78" w:rsidRDefault="005A19BB" w:rsidP="00F628F3">
            <w:pPr>
              <w:pStyle w:val="naisc"/>
              <w:spacing w:before="0" w:after="0"/>
              <w:jc w:val="both"/>
              <w:rPr>
                <w:b/>
              </w:rPr>
            </w:pPr>
            <w:r w:rsidRPr="003E1F78">
              <w:rPr>
                <w:b/>
              </w:rPr>
              <w:t>Nr. p.k.</w:t>
            </w:r>
          </w:p>
        </w:tc>
        <w:tc>
          <w:tcPr>
            <w:tcW w:w="3286" w:type="dxa"/>
            <w:tcBorders>
              <w:top w:val="single" w:sz="6" w:space="0" w:color="000000"/>
              <w:left w:val="single" w:sz="6" w:space="0" w:color="000000"/>
              <w:bottom w:val="single" w:sz="6" w:space="0" w:color="000000"/>
              <w:right w:val="single" w:sz="6" w:space="0" w:color="000000"/>
            </w:tcBorders>
          </w:tcPr>
          <w:p w14:paraId="2522A7B5" w14:textId="77777777" w:rsidR="005A19BB" w:rsidRPr="00CE33D2" w:rsidRDefault="005A19BB" w:rsidP="00F628F3">
            <w:pPr>
              <w:pStyle w:val="naisc"/>
              <w:spacing w:before="0" w:after="0"/>
              <w:ind w:firstLine="12"/>
              <w:jc w:val="both"/>
              <w:rPr>
                <w:b/>
              </w:rPr>
            </w:pPr>
            <w:r w:rsidRPr="00CE33D2">
              <w:rPr>
                <w:b/>
              </w:rPr>
              <w:t>Saskaņošanai nosūtītā projekta redakcija (konkrēta punkta redakcija)</w:t>
            </w:r>
          </w:p>
        </w:tc>
        <w:tc>
          <w:tcPr>
            <w:tcW w:w="4536" w:type="dxa"/>
            <w:tcBorders>
              <w:top w:val="single" w:sz="6" w:space="0" w:color="000000"/>
              <w:left w:val="single" w:sz="6" w:space="0" w:color="000000"/>
              <w:bottom w:val="single" w:sz="6" w:space="0" w:color="000000"/>
              <w:right w:val="single" w:sz="6" w:space="0" w:color="000000"/>
            </w:tcBorders>
          </w:tcPr>
          <w:p w14:paraId="3D8885B9" w14:textId="77777777" w:rsidR="005A19BB" w:rsidRPr="00DF5371" w:rsidRDefault="005A19BB" w:rsidP="00F628F3">
            <w:pPr>
              <w:pStyle w:val="naisc"/>
              <w:spacing w:before="0" w:after="0"/>
              <w:ind w:right="3"/>
              <w:jc w:val="both"/>
              <w:rPr>
                <w:b/>
              </w:rPr>
            </w:pPr>
            <w:r w:rsidRPr="00DF5371">
              <w:rPr>
                <w:b/>
              </w:rPr>
              <w:t xml:space="preserve">Atzinumā norādītais ministrijas (citas institūcijas) iebildums, kā arī saskaņošanā papildus izteiktais iebildums par projekta konkrēto punktu </w:t>
            </w:r>
          </w:p>
        </w:tc>
        <w:tc>
          <w:tcPr>
            <w:tcW w:w="2384" w:type="dxa"/>
            <w:tcBorders>
              <w:top w:val="single" w:sz="6" w:space="0" w:color="000000"/>
              <w:left w:val="single" w:sz="6" w:space="0" w:color="000000"/>
              <w:bottom w:val="single" w:sz="6" w:space="0" w:color="000000"/>
              <w:right w:val="single" w:sz="6" w:space="0" w:color="000000"/>
            </w:tcBorders>
          </w:tcPr>
          <w:p w14:paraId="397EE22C" w14:textId="77777777" w:rsidR="005A19BB" w:rsidRPr="00DF5371" w:rsidRDefault="005A19BB" w:rsidP="00F628F3">
            <w:pPr>
              <w:pStyle w:val="naisc"/>
              <w:spacing w:before="0" w:after="0"/>
              <w:ind w:firstLine="21"/>
              <w:jc w:val="both"/>
              <w:rPr>
                <w:b/>
              </w:rPr>
            </w:pPr>
            <w:r w:rsidRPr="00DF5371">
              <w:rPr>
                <w:b/>
              </w:rPr>
              <w:t>Atbildīgās ministrijas norāde par to, ka iebildums ir ņemts vērā, vai informācija par saskaņošanā panākto alternatīvo risinājumu</w:t>
            </w:r>
          </w:p>
        </w:tc>
        <w:tc>
          <w:tcPr>
            <w:tcW w:w="3686" w:type="dxa"/>
            <w:tcBorders>
              <w:top w:val="single" w:sz="4" w:space="0" w:color="auto"/>
              <w:left w:val="single" w:sz="4" w:space="0" w:color="auto"/>
              <w:bottom w:val="single" w:sz="4" w:space="0" w:color="auto"/>
            </w:tcBorders>
          </w:tcPr>
          <w:p w14:paraId="53B79543" w14:textId="77777777" w:rsidR="005A19BB" w:rsidRPr="00DF5371" w:rsidRDefault="005A19BB" w:rsidP="00F628F3">
            <w:pPr>
              <w:jc w:val="both"/>
              <w:rPr>
                <w:b/>
              </w:rPr>
            </w:pPr>
            <w:r w:rsidRPr="00DF5371">
              <w:rPr>
                <w:b/>
              </w:rPr>
              <w:t>Projekta attiecīgā punkta galīgā redakcija</w:t>
            </w:r>
          </w:p>
        </w:tc>
      </w:tr>
      <w:tr w:rsidR="005A19BB" w:rsidRPr="00A9452D" w14:paraId="49603B4F"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E3BA873" w14:textId="64677E1A" w:rsidR="005A19BB" w:rsidRPr="00A9452D" w:rsidRDefault="00050562" w:rsidP="00A9452D">
            <w:pPr>
              <w:pStyle w:val="naisc"/>
              <w:spacing w:before="0" w:after="0"/>
              <w:jc w:val="both"/>
              <w:rPr>
                <w:b/>
              </w:rPr>
            </w:pPr>
            <w:r>
              <w:rPr>
                <w:b/>
              </w:rPr>
              <w:t>1.</w:t>
            </w:r>
          </w:p>
        </w:tc>
        <w:tc>
          <w:tcPr>
            <w:tcW w:w="3286" w:type="dxa"/>
            <w:tcBorders>
              <w:top w:val="single" w:sz="6" w:space="0" w:color="000000"/>
              <w:left w:val="single" w:sz="6" w:space="0" w:color="000000"/>
              <w:bottom w:val="single" w:sz="6" w:space="0" w:color="000000"/>
              <w:right w:val="single" w:sz="6" w:space="0" w:color="000000"/>
            </w:tcBorders>
          </w:tcPr>
          <w:p w14:paraId="3169A2B0" w14:textId="77777777" w:rsidR="006633E7" w:rsidRPr="006633E7" w:rsidRDefault="006633E7" w:rsidP="006633E7">
            <w:pPr>
              <w:jc w:val="both"/>
              <w:rPr>
                <w:szCs w:val="28"/>
              </w:rPr>
            </w:pPr>
            <w:r w:rsidRPr="006633E7">
              <w:rPr>
                <w:szCs w:val="28"/>
              </w:rPr>
              <w:t xml:space="preserve">Izdoti saskaņā ar Atkritumu apsaimniekošanas likuma </w:t>
            </w:r>
          </w:p>
          <w:p w14:paraId="3C931640" w14:textId="77777777" w:rsidR="006633E7" w:rsidRPr="006633E7" w:rsidRDefault="006633E7" w:rsidP="006633E7">
            <w:pPr>
              <w:jc w:val="both"/>
              <w:rPr>
                <w:szCs w:val="28"/>
              </w:rPr>
            </w:pPr>
            <w:r w:rsidRPr="006633E7">
              <w:rPr>
                <w:szCs w:val="28"/>
              </w:rPr>
              <w:t xml:space="preserve">7. panta pirmās daļas 6. punktu, 20. panta trešo, </w:t>
            </w:r>
          </w:p>
          <w:p w14:paraId="71C966B2" w14:textId="77777777" w:rsidR="006633E7" w:rsidRPr="006633E7" w:rsidRDefault="006633E7" w:rsidP="006633E7">
            <w:pPr>
              <w:jc w:val="both"/>
              <w:rPr>
                <w:szCs w:val="28"/>
              </w:rPr>
            </w:pPr>
            <w:r w:rsidRPr="006633E7">
              <w:rPr>
                <w:szCs w:val="28"/>
              </w:rPr>
              <w:t xml:space="preserve">ceturto, piekto, septīto un astoņi prim daļu </w:t>
            </w:r>
          </w:p>
          <w:p w14:paraId="11BA1C1F" w14:textId="77777777" w:rsidR="005A19BB" w:rsidRPr="006633E7" w:rsidRDefault="005A19BB" w:rsidP="00A9452D">
            <w:pPr>
              <w:pStyle w:val="naisc"/>
              <w:spacing w:before="0" w:after="0"/>
              <w:ind w:firstLine="12"/>
              <w:jc w:val="both"/>
              <w:rPr>
                <w:bCs/>
              </w:rPr>
            </w:pPr>
          </w:p>
        </w:tc>
        <w:tc>
          <w:tcPr>
            <w:tcW w:w="4536" w:type="dxa"/>
            <w:tcBorders>
              <w:top w:val="single" w:sz="6" w:space="0" w:color="000000"/>
              <w:left w:val="single" w:sz="6" w:space="0" w:color="000000"/>
              <w:bottom w:val="single" w:sz="6" w:space="0" w:color="000000"/>
              <w:right w:val="single" w:sz="6" w:space="0" w:color="000000"/>
            </w:tcBorders>
          </w:tcPr>
          <w:p w14:paraId="1B14D498" w14:textId="77777777" w:rsidR="005A19BB" w:rsidRPr="00A9452D" w:rsidRDefault="005A19BB" w:rsidP="00A9452D">
            <w:pPr>
              <w:pStyle w:val="naisc"/>
              <w:spacing w:before="0" w:after="0"/>
              <w:ind w:right="3"/>
              <w:jc w:val="both"/>
              <w:rPr>
                <w:b/>
              </w:rPr>
            </w:pPr>
            <w:r w:rsidRPr="00A9452D">
              <w:rPr>
                <w:b/>
              </w:rPr>
              <w:t>Tieslietu ministrija:</w:t>
            </w:r>
          </w:p>
          <w:p w14:paraId="092C9C72" w14:textId="77777777" w:rsidR="005A19BB" w:rsidRPr="00A9452D" w:rsidRDefault="005A19BB" w:rsidP="00A9452D">
            <w:pPr>
              <w:pStyle w:val="tv213"/>
              <w:numPr>
                <w:ilvl w:val="0"/>
                <w:numId w:val="1"/>
              </w:numPr>
              <w:shd w:val="clear" w:color="auto" w:fill="FFFFFF"/>
              <w:tabs>
                <w:tab w:val="left" w:pos="851"/>
              </w:tabs>
              <w:spacing w:before="0" w:beforeAutospacing="0" w:after="0" w:afterAutospacing="0"/>
              <w:ind w:left="0" w:firstLine="567"/>
              <w:jc w:val="both"/>
              <w:rPr>
                <w:color w:val="000000" w:themeColor="text1"/>
              </w:rPr>
            </w:pPr>
            <w:r w:rsidRPr="00A9452D">
              <w:rPr>
                <w:color w:val="000000" w:themeColor="text1"/>
              </w:rPr>
              <w:t>Projekta izdošanas tiesiskajā pamatojumā norādīts, ka projekts izdots saskaņā ar Atkritumu apsaimniekošanas likuma 7. panta pirmās daļas 6. punktu, 20. panta trešo, ceturto, piekto, septīto un astoņi prim daļu.</w:t>
            </w:r>
          </w:p>
          <w:p w14:paraId="0F7A70FF" w14:textId="77777777" w:rsidR="005A19BB" w:rsidRPr="00A9452D" w:rsidRDefault="005A19BB" w:rsidP="00A9452D">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Vēršam uzmanību, ka Atkritumu apsaimniekošanas likuma 20. panta ceturtā daļa paredz, ka pašvaldība sadarbībā ar atkritumu apsaimniekotāju organizē sadzīves atkritumu atsevišķu savākšanu pašvaldības administratīvajā teritorijā </w:t>
            </w:r>
            <w:r w:rsidRPr="00A9452D">
              <w:rPr>
                <w:color w:val="000000" w:themeColor="text1"/>
                <w:u w:val="single"/>
              </w:rPr>
              <w:t xml:space="preserve">atbilstoši Ministru kabineta noteiktajām kategorijām un </w:t>
            </w:r>
            <w:r w:rsidRPr="00A9452D">
              <w:rPr>
                <w:color w:val="000000" w:themeColor="text1"/>
                <w:u w:val="single"/>
              </w:rPr>
              <w:lastRenderedPageBreak/>
              <w:t>termiņam</w:t>
            </w:r>
            <w:r w:rsidRPr="00A9452D">
              <w:rPr>
                <w:color w:val="000000" w:themeColor="text1"/>
              </w:rPr>
              <w:t xml:space="preserve">. Minētā panta piektā daļa paredz, ka pašvaldību un atkritumu apsaimniekotāji nodrošina šā panta ceturtajā daļā minēto atkritumu sagatavošanu atkārtotai izmantošanai, pārstrādi un materiālu reģenerāciju </w:t>
            </w:r>
            <w:r w:rsidRPr="00A9452D">
              <w:rPr>
                <w:color w:val="000000" w:themeColor="text1"/>
                <w:u w:val="single"/>
              </w:rPr>
              <w:t>atbilstoši Ministru kabineta noteiktajiem atkritumu sagatavošanas atkārtotai izmantošanai, pārstrādes un materiālu reģenerācijas mērķiem</w:t>
            </w:r>
            <w:r w:rsidRPr="00A9452D">
              <w:rPr>
                <w:color w:val="000000" w:themeColor="text1"/>
              </w:rPr>
              <w:t xml:space="preserve">. Savukārt šā panta septītā daļa noteic, ka būvdarbu veicēji </w:t>
            </w:r>
            <w:r w:rsidRPr="00A9452D">
              <w:rPr>
                <w:color w:val="000000" w:themeColor="text1"/>
                <w:u w:val="single"/>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sidRPr="00A9452D">
              <w:rPr>
                <w:color w:val="000000" w:themeColor="text1"/>
              </w:rPr>
              <w:t>.</w:t>
            </w:r>
          </w:p>
          <w:p w14:paraId="674DA739" w14:textId="77777777" w:rsidR="005A19BB" w:rsidRPr="00A9452D" w:rsidRDefault="005A19BB" w:rsidP="00A9452D">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Proti, minētās tiesību normas paredz pašvaldības un privātpersonu pienākumus, kas īstenojami Ministru kabineta noteikumos noteiktā kārtībā, bet neparedz deleģējumu Ministru kabinetam.</w:t>
            </w:r>
          </w:p>
          <w:p w14:paraId="29152594" w14:textId="77777777" w:rsidR="005A19BB" w:rsidRPr="00A9452D" w:rsidRDefault="005A19BB" w:rsidP="00A9452D">
            <w:pPr>
              <w:pStyle w:val="tv213"/>
              <w:shd w:val="clear" w:color="auto" w:fill="FFFFFF"/>
              <w:tabs>
                <w:tab w:val="left" w:pos="1134"/>
              </w:tabs>
              <w:spacing w:before="0" w:beforeAutospacing="0" w:after="0" w:afterAutospacing="0"/>
              <w:ind w:firstLine="567"/>
              <w:jc w:val="both"/>
              <w:rPr>
                <w:color w:val="000000" w:themeColor="text1"/>
              </w:rPr>
            </w:pPr>
            <w:r w:rsidRPr="00A9452D">
              <w:rPr>
                <w:color w:val="000000" w:themeColor="text1"/>
              </w:rPr>
              <w:t xml:space="preserve">Ievērojot minēto, lūdzam izvērtēt un attiecīgi precizēt norādi, uz kādu Atkritumu apsaimniekošanas likuma tiesību normu pamata projekts izdots, nepieciešamības gadījumā skaidrojot šo normu tvērumu projekta anotācijā. </w:t>
            </w:r>
          </w:p>
          <w:p w14:paraId="2BD58AA9" w14:textId="0EC0F21C" w:rsidR="005A19BB" w:rsidRPr="00A9452D" w:rsidRDefault="005A19BB" w:rsidP="00A9452D">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A352E1E" w14:textId="6AE7561F" w:rsidR="005A19BB" w:rsidRPr="004F5DB4" w:rsidRDefault="00905992" w:rsidP="00A9452D">
            <w:pPr>
              <w:pStyle w:val="naisc"/>
              <w:spacing w:before="0" w:after="0"/>
              <w:ind w:firstLine="21"/>
              <w:jc w:val="both"/>
              <w:rPr>
                <w:b/>
                <w:color w:val="FF0000"/>
              </w:rPr>
            </w:pPr>
            <w:r w:rsidRPr="004F5DB4">
              <w:rPr>
                <w:b/>
              </w:rPr>
              <w:lastRenderedPageBreak/>
              <w:t>Iebildums ir ņemts vērā.</w:t>
            </w:r>
          </w:p>
        </w:tc>
        <w:tc>
          <w:tcPr>
            <w:tcW w:w="3686" w:type="dxa"/>
            <w:tcBorders>
              <w:top w:val="single" w:sz="4" w:space="0" w:color="auto"/>
              <w:left w:val="single" w:sz="4" w:space="0" w:color="auto"/>
              <w:bottom w:val="single" w:sz="4" w:space="0" w:color="auto"/>
            </w:tcBorders>
          </w:tcPr>
          <w:p w14:paraId="30F658FB" w14:textId="77777777" w:rsidR="004E11D9" w:rsidRPr="004E11D9" w:rsidRDefault="004E11D9" w:rsidP="004E11D9">
            <w:pPr>
              <w:rPr>
                <w:szCs w:val="28"/>
              </w:rPr>
            </w:pPr>
            <w:r w:rsidRPr="004E11D9">
              <w:rPr>
                <w:szCs w:val="28"/>
              </w:rPr>
              <w:t xml:space="preserve">Izdoti saskaņā ar Atkritumu apsaimniekošanas likuma </w:t>
            </w:r>
          </w:p>
          <w:p w14:paraId="75C05B04" w14:textId="77777777" w:rsidR="004E11D9" w:rsidRPr="004E11D9" w:rsidRDefault="004E11D9" w:rsidP="004E11D9">
            <w:pPr>
              <w:rPr>
                <w:szCs w:val="28"/>
              </w:rPr>
            </w:pPr>
            <w:r w:rsidRPr="004E11D9">
              <w:rPr>
                <w:szCs w:val="28"/>
              </w:rPr>
              <w:t xml:space="preserve">7. panta pirmās daļas 6. punktu, 20. panta trešo, </w:t>
            </w:r>
          </w:p>
          <w:p w14:paraId="41FA0DF5" w14:textId="276306D6" w:rsidR="004E11D9" w:rsidRPr="004E11D9" w:rsidRDefault="004E11D9" w:rsidP="004E11D9">
            <w:pPr>
              <w:rPr>
                <w:szCs w:val="28"/>
              </w:rPr>
            </w:pPr>
            <w:r w:rsidRPr="004E11D9">
              <w:rPr>
                <w:szCs w:val="28"/>
              </w:rPr>
              <w:t>piekto un astoņi prim daļu</w:t>
            </w:r>
          </w:p>
          <w:p w14:paraId="1D0A17A3" w14:textId="77777777" w:rsidR="004E11D9" w:rsidRDefault="004E11D9" w:rsidP="004E11D9">
            <w:pPr>
              <w:jc w:val="both"/>
              <w:rPr>
                <w:b/>
              </w:rPr>
            </w:pPr>
          </w:p>
          <w:p w14:paraId="5DA6E88D" w14:textId="47527908" w:rsidR="005A19BB" w:rsidRDefault="004E11D9" w:rsidP="00A9452D">
            <w:pPr>
              <w:jc w:val="both"/>
              <w:rPr>
                <w:b/>
              </w:rPr>
            </w:pPr>
            <w:r>
              <w:rPr>
                <w:b/>
              </w:rPr>
              <w:t>P</w:t>
            </w:r>
            <w:r w:rsidR="00905992">
              <w:rPr>
                <w:b/>
              </w:rPr>
              <w:t>recizēts noteikumu projekta anotācijas I.sadaļas 2.punkts:</w:t>
            </w:r>
          </w:p>
          <w:p w14:paraId="67345B44" w14:textId="77777777" w:rsidR="004F5DB4" w:rsidRDefault="004F5DB4" w:rsidP="004F5DB4">
            <w:pPr>
              <w:pStyle w:val="tv213"/>
              <w:shd w:val="clear" w:color="auto" w:fill="FFFFFF"/>
              <w:tabs>
                <w:tab w:val="left" w:pos="1134"/>
              </w:tabs>
              <w:spacing w:before="0" w:beforeAutospacing="0" w:after="0" w:afterAutospacing="0"/>
              <w:ind w:firstLine="567"/>
              <w:jc w:val="both"/>
              <w:rPr>
                <w:color w:val="000000"/>
              </w:rPr>
            </w:pPr>
            <w:r w:rsidRPr="00F36E83">
              <w:rPr>
                <w:color w:val="000000"/>
              </w:rPr>
              <w:t xml:space="preserve">Atkritumu apsaimniekošanas likuma 20. panta ceturtā daļa paredz, ka pašvaldība sadarbībā ar atkritumu apsaimniekotāju organizē sadzīves atkritumu atsevišķu savākšanu pašvaldības </w:t>
            </w:r>
            <w:r w:rsidRPr="00F36E83">
              <w:rPr>
                <w:color w:val="000000"/>
              </w:rPr>
              <w:lastRenderedPageBreak/>
              <w:t xml:space="preserve">administratīvajā teritorijā atbilstoši Ministru kabineta noteiktajām kategorijām un termiņam. Minētā panta piektā daļa paredz, ka pašvaldību un atkritumu apsaimniekotāji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w:t>
            </w:r>
            <w:r>
              <w:rPr>
                <w:color w:val="000000"/>
              </w:rPr>
              <w:t xml:space="preserve"> Noteikumu projektā ir noteiktas atkritumu kategorijas, kuru dalīto savākšanu organizē pašvaldība sadarbībā ar atkritumu apsaimniekotāju, kā  arī termiņi attiecīgo atkritumu dalītās savākšanas nodrošināšanai:</w:t>
            </w:r>
          </w:p>
          <w:p w14:paraId="5E9E1BB7" w14:textId="77777777" w:rsidR="004F5DB4" w:rsidRDefault="004F5DB4" w:rsidP="004F5DB4">
            <w:pPr>
              <w:pStyle w:val="tv213"/>
              <w:shd w:val="clear" w:color="auto" w:fill="FFFFFF"/>
              <w:tabs>
                <w:tab w:val="left" w:pos="1134"/>
              </w:tabs>
              <w:spacing w:before="0" w:beforeAutospacing="0" w:after="0" w:afterAutospacing="0"/>
              <w:ind w:firstLine="567"/>
              <w:jc w:val="both"/>
              <w:rPr>
                <w:szCs w:val="28"/>
              </w:rPr>
            </w:pPr>
            <w:r>
              <w:rPr>
                <w:color w:val="000000"/>
              </w:rPr>
              <w:t xml:space="preserve">1) </w:t>
            </w:r>
            <w:r w:rsidRPr="007026A5">
              <w:rPr>
                <w:szCs w:val="28"/>
              </w:rPr>
              <w:t>izveido</w:t>
            </w:r>
            <w:r>
              <w:rPr>
                <w:szCs w:val="28"/>
              </w:rPr>
              <w:t>t</w:t>
            </w:r>
            <w:r w:rsidRPr="007026A5">
              <w:rPr>
                <w:szCs w:val="28"/>
              </w:rPr>
              <w:t>,</w:t>
            </w:r>
            <w:r>
              <w:rPr>
                <w:szCs w:val="28"/>
              </w:rPr>
              <w:t xml:space="preserve"> </w:t>
            </w:r>
            <w:r w:rsidRPr="00C93318">
              <w:rPr>
                <w:szCs w:val="28"/>
              </w:rPr>
              <w:t>uztur</w:t>
            </w:r>
            <w:r>
              <w:rPr>
                <w:szCs w:val="28"/>
              </w:rPr>
              <w:t>ēt un pilnveidot</w:t>
            </w:r>
            <w:r w:rsidRPr="00C93318">
              <w:rPr>
                <w:szCs w:val="28"/>
              </w:rPr>
              <w:t xml:space="preserve"> dalītas savākšanas sistēmu papīru saturoš</w:t>
            </w:r>
            <w:r>
              <w:rPr>
                <w:szCs w:val="28"/>
              </w:rPr>
              <w:t>u</w:t>
            </w:r>
            <w:r w:rsidRPr="00C93318">
              <w:rPr>
                <w:szCs w:val="28"/>
              </w:rPr>
              <w:t xml:space="preserve"> atkritum</w:t>
            </w:r>
            <w:r>
              <w:rPr>
                <w:szCs w:val="28"/>
              </w:rPr>
              <w:t xml:space="preserve">u, </w:t>
            </w:r>
            <w:r w:rsidRPr="00C93318">
              <w:rPr>
                <w:szCs w:val="28"/>
              </w:rPr>
              <w:t>metālu</w:t>
            </w:r>
            <w:r>
              <w:rPr>
                <w:szCs w:val="28"/>
              </w:rPr>
              <w:t>s</w:t>
            </w:r>
            <w:r w:rsidRPr="00C93318">
              <w:rPr>
                <w:szCs w:val="28"/>
              </w:rPr>
              <w:t xml:space="preserve"> saturo</w:t>
            </w:r>
            <w:r>
              <w:rPr>
                <w:szCs w:val="28"/>
              </w:rPr>
              <w:t>šu</w:t>
            </w:r>
            <w:r w:rsidRPr="00C93318">
              <w:rPr>
                <w:szCs w:val="28"/>
              </w:rPr>
              <w:t xml:space="preserve"> atkritum</w:t>
            </w:r>
            <w:r>
              <w:rPr>
                <w:szCs w:val="28"/>
              </w:rPr>
              <w:t xml:space="preserve">u, </w:t>
            </w:r>
            <w:r w:rsidRPr="00C93318">
              <w:rPr>
                <w:szCs w:val="28"/>
              </w:rPr>
              <w:t>plastmas</w:t>
            </w:r>
            <w:r>
              <w:rPr>
                <w:szCs w:val="28"/>
              </w:rPr>
              <w:t>as</w:t>
            </w:r>
            <w:r w:rsidRPr="00C93318">
              <w:rPr>
                <w:szCs w:val="28"/>
              </w:rPr>
              <w:t xml:space="preserve"> saturoš</w:t>
            </w:r>
            <w:r>
              <w:rPr>
                <w:szCs w:val="28"/>
              </w:rPr>
              <w:t>u</w:t>
            </w:r>
            <w:r w:rsidRPr="00C93318">
              <w:rPr>
                <w:szCs w:val="28"/>
              </w:rPr>
              <w:t xml:space="preserve"> atkritum</w:t>
            </w:r>
            <w:r>
              <w:rPr>
                <w:szCs w:val="28"/>
              </w:rPr>
              <w:t xml:space="preserve">u un </w:t>
            </w:r>
            <w:r w:rsidRPr="00C93318">
              <w:rPr>
                <w:szCs w:val="28"/>
              </w:rPr>
              <w:t>stiklu saturoši atkritum</w:t>
            </w:r>
            <w:r>
              <w:rPr>
                <w:szCs w:val="28"/>
              </w:rPr>
              <w:t xml:space="preserve">u savākšanai. Šim pasākumam nav noteikts atsevišķs izpildes termiņš, tā kā </w:t>
            </w:r>
            <w:r>
              <w:rPr>
                <w:szCs w:val="28"/>
              </w:rPr>
              <w:lastRenderedPageBreak/>
              <w:t>saskaņā ar MK noteikumiem Nr.184 dalītās savākšanas sistēmas šiem atkritumu veidiem bija jāizveido līdz 2014.gada 31.decembrim;</w:t>
            </w:r>
          </w:p>
          <w:p w14:paraId="729A176A" w14:textId="28F64021" w:rsidR="004F5DB4" w:rsidRDefault="004F5DB4" w:rsidP="004F5DB4">
            <w:pPr>
              <w:jc w:val="both"/>
              <w:outlineLvl w:val="0"/>
              <w:rPr>
                <w:szCs w:val="28"/>
              </w:rPr>
            </w:pPr>
            <w:r>
              <w:rPr>
                <w:szCs w:val="28"/>
              </w:rPr>
              <w:t xml:space="preserve">         2) izveidot dalītās savākšanas sistēmu biol</w:t>
            </w:r>
            <w:r w:rsidR="005D2B42">
              <w:rPr>
                <w:szCs w:val="28"/>
              </w:rPr>
              <w:t>o</w:t>
            </w:r>
            <w:r>
              <w:rPr>
                <w:szCs w:val="28"/>
              </w:rPr>
              <w:t xml:space="preserve">ģiski noārdāmajiem atkritumiem. Minētās prasības atbilst MK noteikumos Nr.184 noteiktajām prasībām; </w:t>
            </w:r>
          </w:p>
          <w:p w14:paraId="1C8138D8" w14:textId="77777777" w:rsidR="004F5DB4" w:rsidRDefault="004F5DB4" w:rsidP="004F5DB4">
            <w:pPr>
              <w:jc w:val="both"/>
              <w:outlineLvl w:val="0"/>
              <w:rPr>
                <w:szCs w:val="28"/>
              </w:rPr>
            </w:pPr>
            <w:r>
              <w:rPr>
                <w:szCs w:val="28"/>
              </w:rPr>
              <w:t xml:space="preserve">         3) līdz 2023.gada 31.decembrim izveidot dalītās savākšanas sistēmu tekstilmateriālu atkritumiem;</w:t>
            </w:r>
          </w:p>
          <w:p w14:paraId="246E6959" w14:textId="77777777" w:rsidR="004F5DB4" w:rsidRDefault="004F5DB4" w:rsidP="00F628F3">
            <w:pPr>
              <w:ind w:firstLine="630"/>
              <w:jc w:val="both"/>
              <w:outlineLvl w:val="0"/>
              <w:rPr>
                <w:szCs w:val="28"/>
              </w:rPr>
            </w:pPr>
            <w:r>
              <w:rPr>
                <w:szCs w:val="28"/>
              </w:rPr>
              <w:t xml:space="preserve">4) līdz 2024.gada 31.decembrim izveidot dalītās savākšanas sistēmu sadzīves bīstamajiem atkritumiem. </w:t>
            </w:r>
          </w:p>
          <w:p w14:paraId="3ACC3B9F" w14:textId="77777777" w:rsidR="004F5DB4" w:rsidRDefault="004F5DB4" w:rsidP="004F5DB4">
            <w:pPr>
              <w:jc w:val="both"/>
              <w:outlineLvl w:val="0"/>
              <w:rPr>
                <w:szCs w:val="28"/>
              </w:rPr>
            </w:pPr>
          </w:p>
          <w:p w14:paraId="2536FBA2" w14:textId="6E3B0D74" w:rsidR="004F5DB4" w:rsidRPr="007C4956" w:rsidRDefault="004F5DB4" w:rsidP="007C4956">
            <w:pPr>
              <w:jc w:val="both"/>
              <w:outlineLvl w:val="0"/>
              <w:rPr>
                <w:szCs w:val="28"/>
              </w:rPr>
            </w:pPr>
            <w:r>
              <w:rPr>
                <w:szCs w:val="28"/>
              </w:rPr>
              <w:t xml:space="preserve">Noteikumu projektā ir arī noteikti sadzīves atkritumu sagatavošanas atkārtotai reģenerācijai, pārstrādes un materiālu reģenerācijas mērķi, kuru izpildi nodrošina </w:t>
            </w:r>
            <w:r>
              <w:t xml:space="preserve">pašvaldība, šā likuma </w:t>
            </w:r>
            <w:r w:rsidRPr="004E14DC">
              <w:t>18. panta</w:t>
            </w:r>
            <w:r>
              <w:t xml:space="preserve"> pirmajā daļā minētais atkritumu apsaimniekotājs un atkritumu apsaimniekotājs, kurš veic atkritumu sagatavošanu atkārtotai izmantošanai, pārstrādi vai materiālu reģenerāciju. MK </w:t>
            </w:r>
            <w:r>
              <w:lastRenderedPageBreak/>
              <w:t xml:space="preserve">noteikumi Nr.184 paredzēja, ka līdz 2019.gada 31.decembrim ir jānodrošina, ka tiek sagatavoti atkārtotai izmantošanai, pārstrādāti vai materiālu reģenerācija veikta 50% no radītajiem sadzīves atkritumiem. Savukārt noteikumu projekts paredz, ka šis atkritumu apjoms pakāpeniski pieaugs no 55% 2025.gadā līdz 65% 2035.gadā. </w:t>
            </w:r>
            <w:r>
              <w:rPr>
                <w:color w:val="000000"/>
              </w:rPr>
              <w:t>Atkritumu apsaimniekošanas likuma 20.panta</w:t>
            </w:r>
            <w:r w:rsidRPr="00F36E83">
              <w:rPr>
                <w:color w:val="000000"/>
              </w:rPr>
              <w:t xml:space="preserve"> septītā daļa noteic, ka </w:t>
            </w:r>
            <w:r>
              <w:t xml:space="preserve">būvdarbu veicēji, kuru saimnieciskās darbības rezultātā rodas būvniecības atkritumi, kas nav bīstami, un atkritumu apsaimniekotāji, kuri sagatavo būvniecības atkritumus atkārtotai izmantošanai, veic to pārstrādi vai materiālu reģenerāciju, tai skaitā izmanto izrakto tilpju aizpildīšanai </w:t>
            </w:r>
            <w:r w:rsidRPr="00F36E83">
              <w:rPr>
                <w:color w:val="000000"/>
              </w:rPr>
              <w:t xml:space="preserve">Ministru kabineta noteiktajā apjomā un termiņā nodrošina Ministru kabineta noteikumos noteikto būvniecības un būvju nojaukšanas atkritumu sagatavošanu atkārtotai izmantošanai, pārstrādi vai materiālu reģenerāciju, tai skaitā izmantošanu izrakto tilpju </w:t>
            </w:r>
            <w:r w:rsidRPr="00F36E83">
              <w:rPr>
                <w:color w:val="000000"/>
              </w:rPr>
              <w:lastRenderedPageBreak/>
              <w:t>aizpildīšanai.</w:t>
            </w:r>
            <w:r>
              <w:rPr>
                <w:color w:val="000000"/>
              </w:rPr>
              <w:t xml:space="preserve"> Noteikumu projektā ir ietvertas tādas pašas prasības kā MK noteikumos Nr.184 attiecībā uz sagatavoto atkārtotai izmantošanai, pārstrādāto un materiālu reģenerācijai paredzēto būvniecības atkritumu apjomu – 70% no radītā būvniecības atkritumu apjoma. Atbilstoši MK noteikumu Nr.184 11.punktu minētā prasība bija jāizpilda līdz 2019.gada 31.decembrim. </w:t>
            </w:r>
          </w:p>
        </w:tc>
      </w:tr>
      <w:tr w:rsidR="005A19BB" w:rsidRPr="00A9452D" w14:paraId="17B88FC0" w14:textId="77777777" w:rsidTr="00905992">
        <w:tc>
          <w:tcPr>
            <w:tcW w:w="683" w:type="dxa"/>
            <w:tcBorders>
              <w:top w:val="single" w:sz="6" w:space="0" w:color="000000"/>
              <w:left w:val="single" w:sz="6" w:space="0" w:color="000000"/>
              <w:bottom w:val="single" w:sz="6" w:space="0" w:color="000000"/>
              <w:right w:val="single" w:sz="6" w:space="0" w:color="000000"/>
            </w:tcBorders>
          </w:tcPr>
          <w:p w14:paraId="7D3A0D0F" w14:textId="2EDA1025" w:rsidR="005A19BB" w:rsidRPr="00A9452D" w:rsidRDefault="00050562" w:rsidP="00905992">
            <w:pPr>
              <w:pStyle w:val="naisc"/>
              <w:spacing w:before="0" w:after="0"/>
              <w:jc w:val="both"/>
              <w:rPr>
                <w:b/>
              </w:rPr>
            </w:pPr>
            <w:r>
              <w:rPr>
                <w:b/>
              </w:rPr>
              <w:lastRenderedPageBreak/>
              <w:t>2.</w:t>
            </w:r>
          </w:p>
        </w:tc>
        <w:tc>
          <w:tcPr>
            <w:tcW w:w="3286" w:type="dxa"/>
            <w:tcBorders>
              <w:top w:val="single" w:sz="6" w:space="0" w:color="000000"/>
              <w:left w:val="single" w:sz="6" w:space="0" w:color="000000"/>
              <w:bottom w:val="single" w:sz="6" w:space="0" w:color="000000"/>
              <w:right w:val="single" w:sz="6" w:space="0" w:color="000000"/>
            </w:tcBorders>
          </w:tcPr>
          <w:p w14:paraId="1E08DC15" w14:textId="77777777" w:rsidR="006633E7" w:rsidRPr="00C93318" w:rsidRDefault="006633E7" w:rsidP="00905992">
            <w:pPr>
              <w:jc w:val="both"/>
              <w:rPr>
                <w:szCs w:val="28"/>
              </w:rPr>
            </w:pPr>
            <w:r w:rsidRPr="00C93318">
              <w:rPr>
                <w:b/>
                <w:bCs/>
                <w:szCs w:val="28"/>
              </w:rPr>
              <w:t xml:space="preserve">Noteikumi par atkritumu </w:t>
            </w:r>
            <w:bookmarkStart w:id="1" w:name="_Hlk52377310"/>
            <w:r w:rsidRPr="00C93318">
              <w:rPr>
                <w:b/>
                <w:bCs/>
                <w:szCs w:val="28"/>
              </w:rPr>
              <w:t>dalītu savākšanu, sagatavošanu atkārtotai izmantošanai, pārstrādi un materiālu reģenerāciju</w:t>
            </w:r>
            <w:bookmarkEnd w:id="1"/>
          </w:p>
          <w:p w14:paraId="3713EE3D" w14:textId="77777777" w:rsidR="005A19BB" w:rsidRPr="00A9452D" w:rsidRDefault="005A19BB" w:rsidP="00905992">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D98C788" w14:textId="77777777" w:rsidR="005A19BB" w:rsidRPr="00A9452D" w:rsidRDefault="005A19BB" w:rsidP="00905992">
            <w:pPr>
              <w:pStyle w:val="naisc"/>
              <w:spacing w:before="0" w:after="0"/>
              <w:ind w:right="3"/>
              <w:jc w:val="both"/>
              <w:rPr>
                <w:b/>
              </w:rPr>
            </w:pPr>
            <w:r w:rsidRPr="00A9452D">
              <w:rPr>
                <w:b/>
              </w:rPr>
              <w:t>Tieslietu ministrija:</w:t>
            </w:r>
          </w:p>
          <w:p w14:paraId="492B8FB0" w14:textId="3AD2ED00" w:rsidR="005A19BB" w:rsidRPr="00A9452D" w:rsidRDefault="005A19BB" w:rsidP="00905992">
            <w:pPr>
              <w:pStyle w:val="tv213"/>
              <w:shd w:val="clear" w:color="auto" w:fill="FFFFFF"/>
              <w:tabs>
                <w:tab w:val="left" w:pos="993"/>
                <w:tab w:val="left" w:pos="1134"/>
              </w:tabs>
              <w:spacing w:before="0" w:beforeAutospacing="0" w:after="0" w:afterAutospacing="0"/>
              <w:jc w:val="both"/>
              <w:rPr>
                <w:color w:val="000000" w:themeColor="text1"/>
              </w:rPr>
            </w:pPr>
            <w:r w:rsidRPr="00A9452D">
              <w:t xml:space="preserve">2.Vēršam uzmanību, ka noteikumu projekta nosaukums neatbilst Ministru kabineta 2009. gada 3. februāra noteikumu Nr. 108 „Normatīvo aktu projektu sagatavošanas noteikumi” (turpmāk – NAP noteikumi) 91. punktam, kas noteic, ka noteikumu projekta nosaukumu iesāk ar vārdiem, kas atklāj tā saturu, vārdus “kārtība”, “noteikumi” v.tml. rakstot kā nosaukuma pēdējo vārdu, un 92. punktam, kas noteic, ka nosaukumu ar vārdiem “Noteikumi par” iesāk tikai retos izņēmuma gadījumos, kad nav iespējams izveidot stilistiski pareizu nosaukumu, izmantojot minētā 91. punkta metodi. Ņemot vērā, ka projekta nosaukumu var izveidot stilistiski korekti atbilstoši NAP </w:t>
            </w:r>
            <w:r w:rsidRPr="00A9452D">
              <w:lastRenderedPageBreak/>
              <w:t>noteikumu 91. punktam, lūdzam precizēt projekta nosaukumu.</w:t>
            </w:r>
          </w:p>
          <w:p w14:paraId="12A76252" w14:textId="6C0381D5" w:rsidR="005A19BB" w:rsidRPr="00A9452D" w:rsidRDefault="005A19BB" w:rsidP="00905992">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A739432" w14:textId="6AB75396" w:rsidR="005A19BB" w:rsidRPr="00A9452D" w:rsidRDefault="00905992" w:rsidP="00905992">
            <w:pPr>
              <w:pStyle w:val="naisc"/>
              <w:spacing w:before="0" w:after="0"/>
              <w:ind w:firstLine="21"/>
              <w:jc w:val="both"/>
              <w:rPr>
                <w:b/>
              </w:rPr>
            </w:pPr>
            <w:r>
              <w:rPr>
                <w:b/>
              </w:rPr>
              <w:lastRenderedPageBreak/>
              <w:t>Iebildums ir ņemts vērā</w:t>
            </w:r>
          </w:p>
        </w:tc>
        <w:tc>
          <w:tcPr>
            <w:tcW w:w="3686" w:type="dxa"/>
            <w:tcBorders>
              <w:top w:val="single" w:sz="4" w:space="0" w:color="auto"/>
              <w:left w:val="single" w:sz="4" w:space="0" w:color="auto"/>
              <w:bottom w:val="single" w:sz="4" w:space="0" w:color="auto"/>
            </w:tcBorders>
          </w:tcPr>
          <w:p w14:paraId="6E84B73A" w14:textId="59E0624F" w:rsidR="00905992" w:rsidRPr="00C93318" w:rsidRDefault="00905992" w:rsidP="00905992">
            <w:pPr>
              <w:jc w:val="both"/>
              <w:rPr>
                <w:szCs w:val="28"/>
              </w:rPr>
            </w:pPr>
            <w:bookmarkStart w:id="2" w:name="_Hlk63116583"/>
            <w:r>
              <w:rPr>
                <w:b/>
                <w:bCs/>
                <w:szCs w:val="28"/>
              </w:rPr>
              <w:t>A</w:t>
            </w:r>
            <w:r w:rsidRPr="00C93318">
              <w:rPr>
                <w:b/>
                <w:bCs/>
                <w:szCs w:val="28"/>
              </w:rPr>
              <w:t>tkritumu dalīt</w:t>
            </w:r>
            <w:r>
              <w:rPr>
                <w:b/>
                <w:bCs/>
                <w:szCs w:val="28"/>
              </w:rPr>
              <w:t>as</w:t>
            </w:r>
            <w:r w:rsidRPr="00C93318">
              <w:rPr>
                <w:b/>
                <w:bCs/>
                <w:szCs w:val="28"/>
              </w:rPr>
              <w:t xml:space="preserve"> savākšan</w:t>
            </w:r>
            <w:r>
              <w:rPr>
                <w:b/>
                <w:bCs/>
                <w:szCs w:val="28"/>
              </w:rPr>
              <w:t>as</w:t>
            </w:r>
            <w:r w:rsidRPr="00C93318">
              <w:rPr>
                <w:b/>
                <w:bCs/>
                <w:szCs w:val="28"/>
              </w:rPr>
              <w:t>, sagatavošan</w:t>
            </w:r>
            <w:r>
              <w:rPr>
                <w:b/>
                <w:bCs/>
                <w:szCs w:val="28"/>
              </w:rPr>
              <w:t>as</w:t>
            </w:r>
            <w:r w:rsidRPr="00C93318">
              <w:rPr>
                <w:b/>
                <w:bCs/>
                <w:szCs w:val="28"/>
              </w:rPr>
              <w:t xml:space="preserve"> atkārtotai izmantošanai, pārstrād</w:t>
            </w:r>
            <w:r>
              <w:rPr>
                <w:b/>
                <w:bCs/>
                <w:szCs w:val="28"/>
              </w:rPr>
              <w:t>es</w:t>
            </w:r>
            <w:r w:rsidRPr="00C93318">
              <w:rPr>
                <w:b/>
                <w:bCs/>
                <w:szCs w:val="28"/>
              </w:rPr>
              <w:t xml:space="preserve"> un materiālu reģenerācij</w:t>
            </w:r>
            <w:r>
              <w:rPr>
                <w:b/>
                <w:bCs/>
                <w:szCs w:val="28"/>
              </w:rPr>
              <w:t>as noteikumi</w:t>
            </w:r>
          </w:p>
          <w:bookmarkEnd w:id="2"/>
          <w:p w14:paraId="7F0902AC" w14:textId="77777777" w:rsidR="005A19BB" w:rsidRPr="00A9452D" w:rsidRDefault="005A19BB" w:rsidP="00905992">
            <w:pPr>
              <w:jc w:val="both"/>
              <w:rPr>
                <w:b/>
              </w:rPr>
            </w:pPr>
          </w:p>
        </w:tc>
      </w:tr>
      <w:tr w:rsidR="00905992" w:rsidRPr="00A9452D" w14:paraId="1AFE9590" w14:textId="77777777" w:rsidTr="00905992">
        <w:tc>
          <w:tcPr>
            <w:tcW w:w="683" w:type="dxa"/>
            <w:tcBorders>
              <w:top w:val="single" w:sz="6" w:space="0" w:color="000000"/>
              <w:left w:val="single" w:sz="6" w:space="0" w:color="000000"/>
              <w:bottom w:val="single" w:sz="6" w:space="0" w:color="000000"/>
              <w:right w:val="single" w:sz="6" w:space="0" w:color="000000"/>
            </w:tcBorders>
          </w:tcPr>
          <w:p w14:paraId="2421787B" w14:textId="6218A4D8" w:rsidR="00905992" w:rsidRPr="00A9452D" w:rsidRDefault="00050562" w:rsidP="00905992">
            <w:pPr>
              <w:pStyle w:val="naisc"/>
              <w:spacing w:before="0" w:after="0"/>
              <w:jc w:val="both"/>
              <w:rPr>
                <w:b/>
              </w:rPr>
            </w:pPr>
            <w:r>
              <w:rPr>
                <w:b/>
              </w:rPr>
              <w:t>3.</w:t>
            </w:r>
          </w:p>
        </w:tc>
        <w:tc>
          <w:tcPr>
            <w:tcW w:w="3286" w:type="dxa"/>
            <w:tcBorders>
              <w:top w:val="single" w:sz="6" w:space="0" w:color="000000"/>
              <w:left w:val="single" w:sz="6" w:space="0" w:color="000000"/>
              <w:bottom w:val="single" w:sz="6" w:space="0" w:color="000000"/>
              <w:right w:val="single" w:sz="6" w:space="0" w:color="000000"/>
            </w:tcBorders>
          </w:tcPr>
          <w:p w14:paraId="6788C158" w14:textId="3438F12D" w:rsidR="00905992" w:rsidRPr="00C93318" w:rsidRDefault="00905992" w:rsidP="00905992">
            <w:pPr>
              <w:jc w:val="both"/>
              <w:outlineLvl w:val="0"/>
              <w:rPr>
                <w:szCs w:val="28"/>
              </w:rPr>
            </w:pPr>
            <w:r>
              <w:rPr>
                <w:szCs w:val="28"/>
              </w:rPr>
              <w:t>3.</w:t>
            </w:r>
            <w:r w:rsidRPr="00C93318">
              <w:rPr>
                <w:szCs w:val="28"/>
              </w:rPr>
              <w:t xml:space="preserve">Pašvaldība </w:t>
            </w:r>
            <w:r w:rsidRPr="004A4174">
              <w:rPr>
                <w:szCs w:val="28"/>
              </w:rPr>
              <w:t>sadarbībā ar atkritumu apsaimniekotājiem, kas izraudzīti saskaņā ar normatīvajiem aktiem par atkritumu apsaimniekošanu</w:t>
            </w:r>
            <w:r w:rsidRPr="00C93318">
              <w:rPr>
                <w:szCs w:val="28"/>
              </w:rPr>
              <w:t xml:space="preserve">, organizē dalītu sadzīves atkritumu savākšanu savā administratīvajā teritorijā atbilstoši atkritumu apsaimniekošanas valsts plānam, atkritumu apsaimniekošanas reģionālajiem plāniem un normatīvajiem aktiem par atkritumu savākšanas un  šķirošanas vietām: </w:t>
            </w:r>
          </w:p>
          <w:p w14:paraId="3317D163" w14:textId="77777777" w:rsidR="00905992" w:rsidRPr="00A9452D" w:rsidRDefault="00905992" w:rsidP="00905992">
            <w:pPr>
              <w:pStyle w:val="naisc"/>
              <w:spacing w:before="0" w:after="0"/>
              <w:ind w:firstLine="12"/>
              <w:jc w:val="left"/>
              <w:rPr>
                <w:b/>
              </w:rPr>
            </w:pPr>
          </w:p>
        </w:tc>
        <w:tc>
          <w:tcPr>
            <w:tcW w:w="4536" w:type="dxa"/>
            <w:tcBorders>
              <w:top w:val="single" w:sz="6" w:space="0" w:color="000000"/>
              <w:left w:val="single" w:sz="6" w:space="0" w:color="000000"/>
              <w:bottom w:val="single" w:sz="6" w:space="0" w:color="000000"/>
              <w:right w:val="single" w:sz="6" w:space="0" w:color="000000"/>
            </w:tcBorders>
          </w:tcPr>
          <w:p w14:paraId="418EC7FF" w14:textId="77777777" w:rsidR="00905992" w:rsidRPr="00A9452D" w:rsidRDefault="00905992" w:rsidP="00905992">
            <w:pPr>
              <w:pStyle w:val="naisc"/>
              <w:spacing w:before="0" w:after="0"/>
              <w:ind w:right="3"/>
              <w:jc w:val="both"/>
              <w:rPr>
                <w:b/>
              </w:rPr>
            </w:pPr>
            <w:r w:rsidRPr="00A9452D">
              <w:rPr>
                <w:b/>
              </w:rPr>
              <w:t>Tieslietu ministrija:</w:t>
            </w:r>
          </w:p>
          <w:p w14:paraId="1D9B594E" w14:textId="6DCA1BC9" w:rsidR="00905992" w:rsidRPr="00A9452D" w:rsidRDefault="00905992" w:rsidP="00905992">
            <w:pPr>
              <w:pStyle w:val="tv213"/>
              <w:shd w:val="clear" w:color="auto" w:fill="FFFFFF"/>
              <w:tabs>
                <w:tab w:val="left" w:pos="993"/>
                <w:tab w:val="left" w:pos="1134"/>
              </w:tabs>
              <w:spacing w:before="0" w:beforeAutospacing="0" w:after="0" w:afterAutospacing="0"/>
              <w:jc w:val="both"/>
              <w:rPr>
                <w:color w:val="000000" w:themeColor="text1"/>
              </w:rPr>
            </w:pPr>
            <w:r w:rsidRPr="00A9452D">
              <w:rPr>
                <w:color w:val="000000" w:themeColor="text1"/>
              </w:rPr>
              <w:t xml:space="preserve">3.Lūdzam precizēt projekta 3. punktu, novēršot tiesiskā regulējuma dublēšanos ar Atkritumu apsaimniekošanas likuma 20. panta ceturtajā daļā noteikto regulējumu. Vēršam uzmanību, ka pienākums pašvaldībai sadarbībā ar atkritumu apsaimniekotājiem organizēt dalītu sadzīves atkritumu savākšanu savā administratīvajā teritorijā </w:t>
            </w:r>
            <w:r w:rsidRPr="00A9452D">
              <w:rPr>
                <w:color w:val="000000" w:themeColor="text1"/>
                <w:u w:val="single"/>
              </w:rPr>
              <w:t>atbilstoši atkritumu apsaimniekošanas valsts plānam un reģionālajiem plāniem</w:t>
            </w:r>
            <w:r w:rsidRPr="00A9452D">
              <w:rPr>
                <w:color w:val="000000" w:themeColor="text1"/>
              </w:rPr>
              <w:t xml:space="preserve"> izriet no Atkritumu apsaimniekošanas likuma 20. panta.</w:t>
            </w:r>
          </w:p>
          <w:p w14:paraId="33C8A07A" w14:textId="4B34BEF6" w:rsidR="00905992" w:rsidRPr="00A9452D" w:rsidRDefault="00905992" w:rsidP="00905992">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2C1362C" w14:textId="2EF04BF1" w:rsidR="00905992" w:rsidRPr="00A9452D" w:rsidRDefault="00905992" w:rsidP="00905992">
            <w:pPr>
              <w:pStyle w:val="naisc"/>
              <w:spacing w:before="0" w:after="0"/>
              <w:ind w:firstLine="21"/>
              <w:jc w:val="both"/>
              <w:rPr>
                <w:b/>
              </w:rPr>
            </w:pPr>
            <w:r>
              <w:rPr>
                <w:b/>
              </w:rPr>
              <w:t xml:space="preserve">Iebildums ir ņemts vērā. </w:t>
            </w:r>
          </w:p>
        </w:tc>
        <w:tc>
          <w:tcPr>
            <w:tcW w:w="3686" w:type="dxa"/>
            <w:tcBorders>
              <w:top w:val="single" w:sz="4" w:space="0" w:color="auto"/>
              <w:left w:val="single" w:sz="4" w:space="0" w:color="auto"/>
              <w:bottom w:val="single" w:sz="4" w:space="0" w:color="auto"/>
            </w:tcBorders>
          </w:tcPr>
          <w:p w14:paraId="501837A3" w14:textId="38D27C9B" w:rsidR="00905992" w:rsidRPr="00C93318" w:rsidRDefault="00905992" w:rsidP="00905992">
            <w:pPr>
              <w:jc w:val="both"/>
              <w:outlineLvl w:val="0"/>
              <w:rPr>
                <w:szCs w:val="28"/>
              </w:rPr>
            </w:pPr>
            <w:r>
              <w:rPr>
                <w:szCs w:val="28"/>
              </w:rPr>
              <w:t>3.</w:t>
            </w:r>
            <w:r w:rsidRPr="00C93318">
              <w:rPr>
                <w:szCs w:val="28"/>
              </w:rPr>
              <w:t xml:space="preserve">Pašvaldība </w:t>
            </w:r>
            <w:r w:rsidRPr="004A4174">
              <w:rPr>
                <w:szCs w:val="28"/>
              </w:rPr>
              <w:t>sadarbībā ar atkritumu apsaimniekotājiem, kas izraudzīti saskaņā ar normatīvajiem aktiem par atkritumu apsaimniekošanu</w:t>
            </w:r>
            <w:r w:rsidRPr="00C93318">
              <w:rPr>
                <w:szCs w:val="28"/>
              </w:rPr>
              <w:t xml:space="preserve">, organizē dalītu sadzīves atkritumu savākšanu savā administratīvajā teritorijā atbilstoši normatīvajiem aktiem par atkritumu savākšanas un  šķirošanas vietām: </w:t>
            </w:r>
          </w:p>
          <w:p w14:paraId="39480542" w14:textId="77777777" w:rsidR="00905992" w:rsidRPr="00A9452D" w:rsidRDefault="00905992" w:rsidP="00905992">
            <w:pPr>
              <w:jc w:val="both"/>
              <w:rPr>
                <w:b/>
              </w:rPr>
            </w:pPr>
          </w:p>
        </w:tc>
      </w:tr>
      <w:tr w:rsidR="00905992" w:rsidRPr="00A9452D" w14:paraId="0B47CAB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16C34E28" w14:textId="46FD196F" w:rsidR="00905992" w:rsidRPr="00A9452D" w:rsidRDefault="00050562" w:rsidP="00905992">
            <w:pPr>
              <w:pStyle w:val="naisc"/>
              <w:spacing w:before="0" w:after="0"/>
              <w:jc w:val="both"/>
              <w:rPr>
                <w:b/>
              </w:rPr>
            </w:pPr>
            <w:r>
              <w:rPr>
                <w:b/>
              </w:rPr>
              <w:t>4.</w:t>
            </w:r>
          </w:p>
        </w:tc>
        <w:tc>
          <w:tcPr>
            <w:tcW w:w="3286" w:type="dxa"/>
            <w:tcBorders>
              <w:top w:val="single" w:sz="6" w:space="0" w:color="000000"/>
              <w:left w:val="single" w:sz="6" w:space="0" w:color="000000"/>
              <w:bottom w:val="single" w:sz="6" w:space="0" w:color="000000"/>
              <w:right w:val="single" w:sz="6" w:space="0" w:color="000000"/>
            </w:tcBorders>
          </w:tcPr>
          <w:p w14:paraId="5D9A04A2" w14:textId="77777777" w:rsidR="00905992" w:rsidRPr="00A9452D" w:rsidRDefault="00905992" w:rsidP="00905992">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4779AED7" w14:textId="77777777" w:rsidR="00905992" w:rsidRPr="00A9452D" w:rsidRDefault="00905992" w:rsidP="00905992">
            <w:pPr>
              <w:pStyle w:val="naisc"/>
              <w:spacing w:before="0" w:after="0"/>
              <w:jc w:val="both"/>
              <w:rPr>
                <w:b/>
              </w:rPr>
            </w:pPr>
            <w:r w:rsidRPr="00A9452D">
              <w:rPr>
                <w:b/>
              </w:rPr>
              <w:t>Latvijas Tirdzniecības un rūpniecības kamera:</w:t>
            </w:r>
          </w:p>
          <w:p w14:paraId="223544E0" w14:textId="77777777" w:rsidR="00905992" w:rsidRPr="00A9452D" w:rsidRDefault="00905992" w:rsidP="00905992">
            <w:pPr>
              <w:jc w:val="both"/>
              <w:rPr>
                <w:rFonts w:eastAsia="Calibri"/>
              </w:rPr>
            </w:pPr>
            <w:r w:rsidRPr="00A9452D">
              <w:rPr>
                <w:rFonts w:eastAsia="Calibri"/>
              </w:rPr>
              <w:t xml:space="preserve">[1] Atbilstoši Eiropas Parlamenta un Padomes direktīvas 2008/98/EK par atkritumiem un par dažu direktīvu atcelšanu 10.panta 3.punkta a) apakšpunktam, kas nosaka, ka </w:t>
            </w:r>
          </w:p>
          <w:p w14:paraId="70A005E3" w14:textId="77777777" w:rsidR="00905992" w:rsidRPr="00A9452D" w:rsidRDefault="00905992" w:rsidP="00905992">
            <w:pPr>
              <w:ind w:firstLine="720"/>
              <w:jc w:val="both"/>
              <w:rPr>
                <w:rFonts w:eastAsia="Calibri"/>
                <w:i/>
                <w:iCs/>
              </w:rPr>
            </w:pPr>
            <w:r w:rsidRPr="00A9452D">
              <w:rPr>
                <w:rFonts w:eastAsia="Calibri"/>
                <w:i/>
                <w:iCs/>
              </w:rPr>
              <w:lastRenderedPageBreak/>
              <w:t xml:space="preserve">“3.Dalībvalstis var pieļaut atkāpes no 2. punkta, ja ir izpildīts vismaz viens no šādiem noteikumiem: </w:t>
            </w:r>
          </w:p>
          <w:p w14:paraId="460EBE5D" w14:textId="77777777" w:rsidR="00905992" w:rsidRPr="00A9452D" w:rsidRDefault="00905992" w:rsidP="00905992">
            <w:pPr>
              <w:ind w:firstLine="720"/>
              <w:jc w:val="both"/>
              <w:rPr>
                <w:rFonts w:eastAsia="Calibri"/>
              </w:rPr>
            </w:pPr>
            <w:r w:rsidRPr="00A9452D">
              <w:rPr>
                <w:rFonts w:eastAsia="Calibri"/>
                <w:i/>
                <w:iCs/>
              </w:rPr>
              <w:t>a) konkrētu atkritumu veidu vākšana vienkopus neietekmē iespējas tos sagatavot atkārtotai izmantošanai, pārstrādāt vai veikt citas reģenerācijas darbības saskaņā ar 4. pantu, un no šīm darbībām tiek gūts tāds rezultāts, kura kvalitāte ir līdzvērtīga tai, ko panāk, izmantojot dalīto vākšanu</w:t>
            </w:r>
            <w:r w:rsidRPr="00A9452D">
              <w:rPr>
                <w:rFonts w:eastAsia="Calibri"/>
              </w:rPr>
              <w:t>;”</w:t>
            </w:r>
          </w:p>
          <w:p w14:paraId="41001234" w14:textId="77777777" w:rsidR="00905992" w:rsidRPr="00A9452D" w:rsidRDefault="00905992" w:rsidP="00905992">
            <w:pPr>
              <w:jc w:val="both"/>
              <w:rPr>
                <w:rFonts w:eastAsia="Calibri"/>
                <w:u w:val="single"/>
              </w:rPr>
            </w:pPr>
            <w:r w:rsidRPr="00A9452D">
              <w:rPr>
                <w:rFonts w:eastAsia="Calibri"/>
              </w:rPr>
              <w:t>Ievērojot iepriekš minēto un apstākli, ka praksē sausais iepakojums (Projektā 3.1.1., 3.1.2. un 3.1.3. atkritumi) tiek vākti kopā vienā konteinerā, jo līdzšinējā praktiskā pieredze ir pierādījusi, ka neatkarīgi no tā, ka iepakojums tiek vākts dalīti atsevišķos konteineros, tas ir jāpāršķiro šķirošanas līnijās, attiecīgi no iedzīvotājiem dalīti vākto atkritumu kvalitāte netiek ietekmēta to vācot kopa vienā konteinerā vai atsevišķos – tik un tā tie ir jāpāršķiro. Tāpēc šajā Projektā</w:t>
            </w:r>
            <w:r w:rsidRPr="00A9452D">
              <w:rPr>
                <w:rFonts w:eastAsia="Calibri"/>
                <w:b/>
                <w:bCs/>
                <w:u w:val="single"/>
              </w:rPr>
              <w:t xml:space="preserve"> ir jāparedz iespēja sausā iepakojuma atkritumus</w:t>
            </w:r>
            <w:r w:rsidRPr="00A9452D">
              <w:rPr>
                <w:rFonts w:eastAsia="Calibri"/>
                <w:b/>
                <w:bCs/>
              </w:rPr>
              <w:t xml:space="preserve"> (</w:t>
            </w:r>
            <w:r w:rsidRPr="00A9452D">
              <w:rPr>
                <w:rFonts w:eastAsia="Calibri"/>
              </w:rPr>
              <w:t>noteikumu projektā 3.1.1., 3.1.2. un 3.1.3. atkritumi</w:t>
            </w:r>
            <w:r w:rsidRPr="00A9452D">
              <w:rPr>
                <w:rFonts w:eastAsia="Calibri"/>
                <w:b/>
                <w:bCs/>
              </w:rPr>
              <w:t xml:space="preserve">) </w:t>
            </w:r>
            <w:r w:rsidRPr="00A9452D">
              <w:rPr>
                <w:rFonts w:eastAsia="Calibri"/>
                <w:b/>
                <w:bCs/>
                <w:u w:val="single"/>
              </w:rPr>
              <w:t>vākt kopā vienā konteinerā</w:t>
            </w:r>
            <w:r w:rsidRPr="00A9452D">
              <w:rPr>
                <w:rFonts w:eastAsia="Calibri"/>
                <w:u w:val="single"/>
              </w:rPr>
              <w:t xml:space="preserve">.    </w:t>
            </w:r>
          </w:p>
          <w:p w14:paraId="0627AFCF" w14:textId="77777777" w:rsidR="00905992" w:rsidRPr="00A9452D" w:rsidRDefault="00905992" w:rsidP="00905992">
            <w:pPr>
              <w:jc w:val="both"/>
              <w:rPr>
                <w:rFonts w:eastAsia="Calibri"/>
                <w:u w:val="single"/>
              </w:rPr>
            </w:pPr>
          </w:p>
          <w:p w14:paraId="74CF9A0D" w14:textId="77777777" w:rsidR="00905992" w:rsidRPr="00A9452D" w:rsidRDefault="00905992" w:rsidP="00905992">
            <w:pPr>
              <w:jc w:val="both"/>
              <w:rPr>
                <w:rFonts w:eastAsia="Calibri"/>
                <w:b/>
                <w:bCs/>
              </w:rPr>
            </w:pPr>
            <w:r w:rsidRPr="00A9452D">
              <w:rPr>
                <w:rFonts w:eastAsia="Calibri"/>
                <w:b/>
                <w:bCs/>
              </w:rPr>
              <w:t>LASUA:</w:t>
            </w:r>
          </w:p>
          <w:p w14:paraId="5B55CD2C" w14:textId="77777777" w:rsidR="00905992" w:rsidRPr="00A9452D" w:rsidRDefault="00905992" w:rsidP="00905992">
            <w:pPr>
              <w:jc w:val="both"/>
              <w:rPr>
                <w:iCs/>
              </w:rPr>
            </w:pPr>
            <w:r w:rsidRPr="00A9452D">
              <w:rPr>
                <w:b/>
                <w:iCs/>
              </w:rPr>
              <w:t>[1]</w:t>
            </w:r>
            <w:r w:rsidRPr="00A9452D">
              <w:rPr>
                <w:iCs/>
              </w:rPr>
              <w:t xml:space="preserve"> Projekta 2. punktā paredzēts, ka </w:t>
            </w:r>
            <w:r w:rsidRPr="00A9452D">
              <w:t xml:space="preserve">atkritumus vāc dalīti un nesajauc ar citiem </w:t>
            </w:r>
            <w:r w:rsidRPr="00A9452D">
              <w:lastRenderedPageBreak/>
              <w:t xml:space="preserve">atkritumiem vai citiem materiāliem, kam ir atšķirīgas īpašības, lai atvieglotu vai uzlabotu atkritumu sagatavošanu atkārtotai izmantošanai, pārstrādi vai citas reģenerācijas darbības. Savukārt, Projekta </w:t>
            </w:r>
            <w:r w:rsidRPr="00A9452D">
              <w:rPr>
                <w:iCs/>
              </w:rPr>
              <w:t>3.1. apakšpunktā cita starpā ir noteikts, ka tiek izveidota, uzturēta un pilnveidota dalītas savākšanas sistēma papīru, metālu un plastmasu saturošiem atkritumiem.</w:t>
            </w:r>
          </w:p>
          <w:p w14:paraId="05ACF2EB" w14:textId="77777777" w:rsidR="00905992" w:rsidRPr="00A9452D" w:rsidRDefault="00905992" w:rsidP="00905992">
            <w:pPr>
              <w:pStyle w:val="norm"/>
              <w:shd w:val="clear" w:color="auto" w:fill="FFFFFF"/>
              <w:spacing w:before="0" w:beforeAutospacing="0" w:after="0" w:afterAutospacing="0"/>
              <w:ind w:firstLine="720"/>
              <w:jc w:val="both"/>
              <w:rPr>
                <w:color w:val="000000"/>
              </w:rPr>
            </w:pPr>
            <w:r w:rsidRPr="00A9452D">
              <w:rPr>
                <w:iCs/>
              </w:rPr>
              <w:t xml:space="preserve">Eiropas Parlamenta un Padomes direktīvas </w:t>
            </w:r>
            <w:r w:rsidRPr="00A9452D">
              <w:rPr>
                <w:rFonts w:eastAsia="Calibri"/>
              </w:rPr>
              <w:t xml:space="preserve">2008/98/EK (2008. gada 19. novembris) par atkritumiem un par dažu direktīvu atcelšanu, turpmāk – </w:t>
            </w:r>
            <w:r w:rsidRPr="00A9452D">
              <w:rPr>
                <w:rFonts w:eastAsia="Calibri"/>
                <w:b/>
              </w:rPr>
              <w:t>Direktīva</w:t>
            </w:r>
            <w:r w:rsidRPr="00A9452D">
              <w:rPr>
                <w:rFonts w:eastAsia="Calibri"/>
              </w:rPr>
              <w:t xml:space="preserve">, 11. panta 1. punkta otrajā teikumā noteikts, ka dalībvalstis </w:t>
            </w:r>
            <w:r w:rsidRPr="00A9452D">
              <w:rPr>
                <w:color w:val="000000"/>
                <w:shd w:val="clear" w:color="auto" w:fill="FFFFFF"/>
              </w:rPr>
              <w:t>veic pasākumus, lai veicinātu kvalitatīvu pārstrādi, un tālab saskaņā ar 10. panta 2. un 3. punktu ievieš atkritumu dalītās savākšanas sistēmas.</w:t>
            </w:r>
            <w:r w:rsidRPr="00A9452D">
              <w:rPr>
                <w:iCs/>
              </w:rPr>
              <w:t xml:space="preserve"> Direktīvas 10. panta 2. punktā cita starpā norādīts, ka </w:t>
            </w:r>
            <w:r w:rsidRPr="00A9452D">
              <w:rPr>
                <w:color w:val="000000"/>
                <w:shd w:val="clear" w:color="auto" w:fill="FFFFFF"/>
              </w:rPr>
              <w:t>atkritumus vāc dalīti un nesajauc ar citiem atkritumiem vai citiem materiāliem, kam ir atšķirīgas īpašības.</w:t>
            </w:r>
            <w:r w:rsidRPr="00A9452D">
              <w:rPr>
                <w:iCs/>
              </w:rPr>
              <w:t xml:space="preserve"> Savukārt, Direktīvas 10. panta 3. panta a) apakšpunktā noteikts, ka </w:t>
            </w:r>
            <w:r w:rsidRPr="00A9452D">
              <w:rPr>
                <w:color w:val="000000"/>
              </w:rPr>
              <w:t xml:space="preserve">dalībvalstis var </w:t>
            </w:r>
            <w:r w:rsidRPr="00A9452D">
              <w:rPr>
                <w:color w:val="000000"/>
                <w:u w:val="single"/>
              </w:rPr>
              <w:t>pieļaut atkāpes</w:t>
            </w:r>
            <w:r w:rsidRPr="00A9452D">
              <w:rPr>
                <w:color w:val="000000"/>
              </w:rPr>
              <w:t xml:space="preserve"> no 2. punkta, ja konkrētu atkritumu veidu vākšana vienkopus </w:t>
            </w:r>
            <w:r w:rsidRPr="00A9452D">
              <w:rPr>
                <w:color w:val="000000"/>
                <w:u w:val="single"/>
              </w:rPr>
              <w:t>neietekmē iespējas</w:t>
            </w:r>
            <w:r w:rsidRPr="00A9452D">
              <w:rPr>
                <w:color w:val="000000"/>
              </w:rPr>
              <w:t xml:space="preserve"> tos sagatavot atkārtotai izmantošanai, pārstrādāt vai veikt citas reģenerācijas darbības saskaņā ar 4. pantu, un no šīm darbībām tiek gūts tāds </w:t>
            </w:r>
            <w:r w:rsidRPr="00A9452D">
              <w:rPr>
                <w:color w:val="000000"/>
              </w:rPr>
              <w:lastRenderedPageBreak/>
              <w:t>rezultāts, kura kvalitāte ir līdzvērtīga tai, ko panāk, izmantojot dalīto vākšanu.</w:t>
            </w:r>
          </w:p>
          <w:p w14:paraId="78B0AC37" w14:textId="776BC605" w:rsidR="00905992" w:rsidRPr="00A9452D" w:rsidRDefault="00905992" w:rsidP="00905992">
            <w:pPr>
              <w:ind w:firstLine="720"/>
              <w:jc w:val="both"/>
              <w:rPr>
                <w:iCs/>
              </w:rPr>
            </w:pPr>
            <w:r w:rsidRPr="00A9452D">
              <w:rPr>
                <w:iCs/>
              </w:rPr>
              <w:t xml:space="preserve">LASUA vērš uzmanību, ka praksē ir paredzēta iespēja vieglo (sauso) iepakojumu, proti, papīru, metālu un plastmasu vākt vienā konteinerā, jo līdzšinējā atkritumu apsaimniekotāju pieredze liecina par to, ka neatkarīgi no tā vai katra attiecīgā atkritumu kategorija tiek vākta atsevišķos konteineros vai vienā kopīgā konteinerā, tāpat tie pēc savākšanas ir jāpāršķiro. Līdz ar to, lai arī ir pieaugusi iedzīvotāju vēlme šķirot atkritumus un piedalīties atkritumu dalītās savākšanas sistēmā, tomēr pagaidām dalīti savāktie atkritumi pēc to savākšanas atkritumu apsaimniekotājam tāpat ir jāpāršķiro, jo ne visi iedzīvotāji korekti izpilda norādījumus attiecībā uz dalīti vākto atkritumu, kurus var ievietot konteinerā, prasībām. Līdz ar to, secināms, ka neraugoties uz to, vai attiecīgās atkritumu kategorijas tiek vāktas atsevišķos konteineros vai kopīgā konteinerā, tas neietekmē atkritumu kvalitāti, jo pagaidām tāpat pēc dalīti savākto atkritumu savākšanas tie tiek pāršķiroti. Ievērojot iepriekš minēto un ņemot vērā, ka Direktīva šādu atkāpi pieļauj, LASUA iesaka Projektā </w:t>
            </w:r>
            <w:r w:rsidRPr="00A9452D">
              <w:rPr>
                <w:b/>
                <w:iCs/>
              </w:rPr>
              <w:t xml:space="preserve">paredzēt, ka Projekta 3.1.1., 3.1.2., 3.1.3. apakšpunktā </w:t>
            </w:r>
            <w:r w:rsidRPr="00A9452D">
              <w:rPr>
                <w:b/>
                <w:iCs/>
              </w:rPr>
              <w:lastRenderedPageBreak/>
              <w:t>minētās atkritumu kategorijas var tikt vāktas kopā vienā konteinerā</w:t>
            </w:r>
            <w:r w:rsidRPr="00A9452D">
              <w:rPr>
                <w:iCs/>
              </w:rPr>
              <w:t>.</w:t>
            </w:r>
          </w:p>
        </w:tc>
        <w:tc>
          <w:tcPr>
            <w:tcW w:w="2384" w:type="dxa"/>
            <w:tcBorders>
              <w:top w:val="single" w:sz="6" w:space="0" w:color="000000"/>
              <w:left w:val="single" w:sz="6" w:space="0" w:color="000000"/>
              <w:bottom w:val="single" w:sz="6" w:space="0" w:color="000000"/>
              <w:right w:val="single" w:sz="6" w:space="0" w:color="000000"/>
            </w:tcBorders>
          </w:tcPr>
          <w:p w14:paraId="2CCBB35E" w14:textId="604B7F0C" w:rsidR="00905992" w:rsidRPr="00905992" w:rsidRDefault="00756BCB" w:rsidP="00905992">
            <w:pPr>
              <w:pStyle w:val="naisc"/>
              <w:spacing w:before="0" w:after="0"/>
              <w:ind w:firstLine="21"/>
              <w:jc w:val="both"/>
              <w:rPr>
                <w:b/>
                <w:color w:val="FF0000"/>
              </w:rPr>
            </w:pPr>
            <w:r>
              <w:rPr>
                <w:b/>
              </w:rPr>
              <w:lastRenderedPageBreak/>
              <w:t xml:space="preserve">Par iebildumu panākta vienošanās </w:t>
            </w:r>
            <w:r w:rsidR="004F5DB4" w:rsidRPr="00E136B1">
              <w:rPr>
                <w:b/>
              </w:rPr>
              <w:t>starp</w:t>
            </w:r>
            <w:r w:rsidR="00F628F3">
              <w:rPr>
                <w:b/>
              </w:rPr>
              <w:t>institūciju</w:t>
            </w:r>
            <w:r w:rsidR="004F5DB4" w:rsidRPr="00E136B1">
              <w:rPr>
                <w:b/>
              </w:rPr>
              <w:t xml:space="preserve"> sanāksmē. </w:t>
            </w:r>
          </w:p>
        </w:tc>
        <w:tc>
          <w:tcPr>
            <w:tcW w:w="3686" w:type="dxa"/>
            <w:tcBorders>
              <w:top w:val="single" w:sz="4" w:space="0" w:color="auto"/>
              <w:left w:val="single" w:sz="4" w:space="0" w:color="auto"/>
              <w:bottom w:val="single" w:sz="4" w:space="0" w:color="auto"/>
            </w:tcBorders>
          </w:tcPr>
          <w:p w14:paraId="7C235463" w14:textId="21AC648F" w:rsidR="004F5DB4" w:rsidRPr="004F5DB4" w:rsidRDefault="004F5DB4" w:rsidP="004F5DB4">
            <w:pPr>
              <w:jc w:val="both"/>
              <w:outlineLvl w:val="0"/>
              <w:rPr>
                <w:szCs w:val="28"/>
              </w:rPr>
            </w:pPr>
            <w:r>
              <w:rPr>
                <w:szCs w:val="28"/>
              </w:rPr>
              <w:t xml:space="preserve">4. </w:t>
            </w:r>
            <w:r w:rsidRPr="004F5DB4">
              <w:rPr>
                <w:szCs w:val="28"/>
              </w:rPr>
              <w:t xml:space="preserve">Šo noteikumu 3.1.1., 3.1.2., 3.1.3. apakšpunktā minētos atkritumu veidus drīkst savākt kopā vienā konteinerā. </w:t>
            </w:r>
          </w:p>
          <w:p w14:paraId="60E9E339" w14:textId="77777777" w:rsidR="00905992" w:rsidRDefault="00905992" w:rsidP="00905992">
            <w:pPr>
              <w:jc w:val="both"/>
              <w:rPr>
                <w:b/>
              </w:rPr>
            </w:pPr>
          </w:p>
          <w:p w14:paraId="4377EF3A" w14:textId="77777777" w:rsidR="004F5DB4" w:rsidRDefault="004F5DB4" w:rsidP="00905992">
            <w:pPr>
              <w:jc w:val="both"/>
              <w:rPr>
                <w:b/>
              </w:rPr>
            </w:pPr>
            <w:r>
              <w:rPr>
                <w:b/>
              </w:rPr>
              <w:t xml:space="preserve">Noteikumu projekta anotācijas I sadaļas 2.punkts ir papildināts šādā redakcijā: </w:t>
            </w:r>
          </w:p>
          <w:p w14:paraId="3F4627FC" w14:textId="1D2E4565" w:rsidR="00785DFA" w:rsidRDefault="00785DFA" w:rsidP="00785DFA">
            <w:pPr>
              <w:jc w:val="both"/>
              <w:rPr>
                <w:iCs/>
              </w:rPr>
            </w:pPr>
            <w:r>
              <w:rPr>
                <w:b/>
              </w:rPr>
              <w:lastRenderedPageBreak/>
              <w:t>“</w:t>
            </w:r>
            <w:r w:rsidRPr="00A9452D">
              <w:rPr>
                <w:iCs/>
              </w:rPr>
              <w:t xml:space="preserve">Projekta 2. punktā paredzēts, ka </w:t>
            </w:r>
            <w:r w:rsidRPr="00A9452D">
              <w:t xml:space="preserve">atkritumus vāc dalīti un nesajauc ar citiem atkritumiem vai citiem materiāliem, kam ir atšķirīgas īpašības, lai atvieglotu vai uzlabotu atkritumu sagatavošanu atkārtotai izmantošanai, pārstrādi vai citas reģenerācijas darbības. Savukārt, Projekta </w:t>
            </w:r>
            <w:r w:rsidRPr="00A9452D">
              <w:rPr>
                <w:iCs/>
              </w:rPr>
              <w:t>3.1. apakšpunktā cita starpā ir noteikts, ka tiek izveidota, uzturēta un pilnveidota dalītas savākšanas sistēma papīru, metālu un plastmasu saturošiem atkritumiem.</w:t>
            </w:r>
            <w:r>
              <w:rPr>
                <w:iCs/>
              </w:rPr>
              <w:t xml:space="preserve"> D</w:t>
            </w:r>
            <w:r w:rsidRPr="00A9452D">
              <w:rPr>
                <w:iCs/>
              </w:rPr>
              <w:t xml:space="preserve">irektīvas </w:t>
            </w:r>
            <w:r w:rsidRPr="00A9452D">
              <w:rPr>
                <w:rFonts w:eastAsia="Calibri"/>
              </w:rPr>
              <w:t xml:space="preserve">2008/98/EK 11. panta 1. punkta otrajā teikumā noteikts, ka dalībvalstis </w:t>
            </w:r>
            <w:r w:rsidRPr="00A9452D">
              <w:rPr>
                <w:color w:val="000000"/>
                <w:shd w:val="clear" w:color="auto" w:fill="FFFFFF"/>
              </w:rPr>
              <w:t>veic pasākumus, lai veicinātu kvalitatīvu pārstrādi, un tālab saskaņā ar 10. panta 2. un 3. punktu ievieš atkritumu dalītās savākšanas sistēmas.</w:t>
            </w:r>
            <w:r w:rsidRPr="00A9452D">
              <w:rPr>
                <w:iCs/>
              </w:rPr>
              <w:t xml:space="preserve"> Direktīvas</w:t>
            </w:r>
            <w:r>
              <w:rPr>
                <w:iCs/>
              </w:rPr>
              <w:t xml:space="preserve"> 2008/98/EK</w:t>
            </w:r>
            <w:r w:rsidRPr="00A9452D">
              <w:rPr>
                <w:iCs/>
              </w:rPr>
              <w:t xml:space="preserve"> 10. panta 2. punktā cita starpā norādīts, ka </w:t>
            </w:r>
            <w:r w:rsidRPr="00A9452D">
              <w:rPr>
                <w:color w:val="000000"/>
                <w:shd w:val="clear" w:color="auto" w:fill="FFFFFF"/>
              </w:rPr>
              <w:t>atkritumus vāc dalīti un nesajauc ar citiem atkritumiem vai citiem materiāliem, kam ir atšķirīgas īpašības.</w:t>
            </w:r>
            <w:r w:rsidRPr="00A9452D">
              <w:rPr>
                <w:iCs/>
              </w:rPr>
              <w:t xml:space="preserve"> Savukārt, Direktīvas</w:t>
            </w:r>
            <w:r>
              <w:rPr>
                <w:iCs/>
              </w:rPr>
              <w:t xml:space="preserve"> 2008/98/EK </w:t>
            </w:r>
            <w:r w:rsidRPr="00A9452D">
              <w:rPr>
                <w:iCs/>
              </w:rPr>
              <w:t xml:space="preserve"> 10. panta 3. panta a) apakšpunktā noteikts, ka </w:t>
            </w:r>
            <w:r w:rsidRPr="00A9452D">
              <w:rPr>
                <w:color w:val="000000"/>
              </w:rPr>
              <w:t xml:space="preserve">dalībvalstis var </w:t>
            </w:r>
            <w:r w:rsidRPr="00A9452D">
              <w:rPr>
                <w:color w:val="000000"/>
                <w:u w:val="single"/>
              </w:rPr>
              <w:t>pieļaut atkāpes</w:t>
            </w:r>
            <w:r w:rsidRPr="00A9452D">
              <w:rPr>
                <w:color w:val="000000"/>
              </w:rPr>
              <w:t xml:space="preserve"> no 2. </w:t>
            </w:r>
            <w:r w:rsidRPr="00A9452D">
              <w:rPr>
                <w:color w:val="000000"/>
              </w:rPr>
              <w:lastRenderedPageBreak/>
              <w:t xml:space="preserve">punkta, ja konkrētu atkritumu veidu vākšana vienkopus </w:t>
            </w:r>
            <w:r w:rsidRPr="00A9452D">
              <w:rPr>
                <w:color w:val="000000"/>
                <w:u w:val="single"/>
              </w:rPr>
              <w:t>neietekmē iespējas</w:t>
            </w:r>
            <w:r w:rsidRPr="00A9452D">
              <w:rPr>
                <w:color w:val="000000"/>
              </w:rPr>
              <w:t xml:space="preserve"> tos sagatavot atkārtotai izmantošanai, pārstrādāt vai veikt citas reģenerācijas darbības saskaņā ar 4. pantu, un no šīm darbībām tiek gūts tāds rezultāts, kura kvalitāte ir līdzvērtīga tai, ko panāk, izmantojot dalīto vākšanu.</w:t>
            </w:r>
            <w:r>
              <w:rPr>
                <w:color w:val="000000"/>
              </w:rPr>
              <w:t xml:space="preserve"> </w:t>
            </w:r>
            <w:r>
              <w:rPr>
                <w:iCs/>
              </w:rPr>
              <w:t>P</w:t>
            </w:r>
            <w:r w:rsidRPr="00A9452D">
              <w:rPr>
                <w:iCs/>
              </w:rPr>
              <w:t xml:space="preserve">raksē ir paredzēta iespēja vieglo (sauso) iepakojumu, proti, papīru, metālu un plastmasu vākt vienā konteinerā, jo līdzšinējā atkritumu apsaimniekotāju pieredze liecina par to, ka neatkarīgi no tā vai katra attiecīgā atkritumu kategorija tiek vākta atsevišķos konteineros vai vienā kopīgā konteinerā, tāpat tie pēc savākšanas ir jāpāršķiro. Līdz ar to, lai arī ir pieaugusi iedzīvotāju vēlme šķirot atkritumus un piedalīties atkritumu dalītās savākšanas sistēmā, tomēr pagaidām dalīti savāktie atkritumi pēc to savākšanas atkritumu apsaimniekotājam tāpat ir jāpāršķiro, jo ne visi iedzīvotāji korekti izpilda norādījumus attiecībā uz dalīti vākto atkritumu, kurus var ievietot konteinerā, </w:t>
            </w:r>
            <w:r w:rsidRPr="00A9452D">
              <w:rPr>
                <w:iCs/>
              </w:rPr>
              <w:lastRenderedPageBreak/>
              <w:t>prasībām. Līdz ar to, secināms, ka neraugoties uz to, vai attiecīgās atkritumu kategorijas tiek vāktas atsevišķos konteineros vai kopīgā konteinerā, tas neietekmē atkritumu kvalitāti, jo pagaidām tāpat pēc dalīti savākto atkritumu savākšanas tie tiek pāršķiroti.</w:t>
            </w:r>
            <w:r>
              <w:rPr>
                <w:iCs/>
              </w:rPr>
              <w:t xml:space="preserve"> Tāpēc noteikumu projektā ir noteikts, ka vienā atkritumu konteinerā drīkst kopā savākt papīru, metālus un plastmasas saturošus atkritumus.”</w:t>
            </w:r>
          </w:p>
          <w:p w14:paraId="1DACDA84" w14:textId="0178B32F" w:rsidR="004F5DB4" w:rsidRPr="00A9452D" w:rsidRDefault="004F5DB4" w:rsidP="00905992">
            <w:pPr>
              <w:jc w:val="both"/>
              <w:rPr>
                <w:b/>
              </w:rPr>
            </w:pPr>
          </w:p>
        </w:tc>
      </w:tr>
      <w:tr w:rsidR="00905992" w:rsidRPr="00A9452D" w14:paraId="10A67476" w14:textId="77777777" w:rsidTr="00A9452D">
        <w:tc>
          <w:tcPr>
            <w:tcW w:w="683" w:type="dxa"/>
            <w:tcBorders>
              <w:top w:val="single" w:sz="6" w:space="0" w:color="000000"/>
              <w:left w:val="single" w:sz="6" w:space="0" w:color="000000"/>
              <w:bottom w:val="single" w:sz="6" w:space="0" w:color="000000"/>
              <w:right w:val="single" w:sz="6" w:space="0" w:color="000000"/>
            </w:tcBorders>
          </w:tcPr>
          <w:p w14:paraId="7658A21C" w14:textId="163BF477" w:rsidR="00905992" w:rsidRPr="00A9452D" w:rsidRDefault="00050562" w:rsidP="00905992">
            <w:pPr>
              <w:pStyle w:val="naisc"/>
              <w:spacing w:before="0" w:after="0"/>
              <w:jc w:val="both"/>
              <w:rPr>
                <w:b/>
              </w:rPr>
            </w:pPr>
            <w:r>
              <w:rPr>
                <w:b/>
              </w:rPr>
              <w:lastRenderedPageBreak/>
              <w:t>5.</w:t>
            </w:r>
          </w:p>
        </w:tc>
        <w:tc>
          <w:tcPr>
            <w:tcW w:w="3286" w:type="dxa"/>
            <w:tcBorders>
              <w:top w:val="single" w:sz="6" w:space="0" w:color="000000"/>
              <w:left w:val="single" w:sz="6" w:space="0" w:color="000000"/>
              <w:bottom w:val="single" w:sz="6" w:space="0" w:color="000000"/>
              <w:right w:val="single" w:sz="6" w:space="0" w:color="000000"/>
            </w:tcBorders>
          </w:tcPr>
          <w:p w14:paraId="3B3B1C5F" w14:textId="4A43A74C" w:rsidR="00905992" w:rsidRPr="00C93318" w:rsidRDefault="00905992" w:rsidP="00905992">
            <w:pPr>
              <w:spacing w:before="120" w:after="120"/>
              <w:jc w:val="both"/>
              <w:outlineLvl w:val="0"/>
              <w:rPr>
                <w:b/>
                <w:bCs/>
                <w:szCs w:val="28"/>
              </w:rPr>
            </w:pPr>
            <w:r>
              <w:rPr>
                <w:szCs w:val="28"/>
              </w:rPr>
              <w:t>4.</w:t>
            </w:r>
            <w:r w:rsidRPr="00C93318">
              <w:rPr>
                <w:szCs w:val="28"/>
              </w:rPr>
              <w:t>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plastmasas, stikla, tekstilmateriālu, sadzīvē radušos bīstamo atkritumu un bioloģisko atkritumu, sagatavošanu atkārtotai izmantošanai,  pārstrādi vai materiālu reģenerāciju (izņemot enerģijas reģenerāciju un atkritumu pārstrādi materiālos, kurus paredzēts izmantot kā degvielu):</w:t>
            </w:r>
          </w:p>
          <w:p w14:paraId="65BC3F47" w14:textId="4FFC90F1" w:rsidR="00905992" w:rsidRPr="00C93318" w:rsidRDefault="00905992" w:rsidP="00905992">
            <w:pPr>
              <w:spacing w:before="120" w:after="120"/>
              <w:jc w:val="both"/>
              <w:outlineLvl w:val="0"/>
              <w:rPr>
                <w:b/>
                <w:bCs/>
                <w:szCs w:val="28"/>
              </w:rPr>
            </w:pPr>
            <w:r>
              <w:rPr>
                <w:szCs w:val="28"/>
              </w:rPr>
              <w:t>4.1.</w:t>
            </w:r>
            <w:r w:rsidRPr="00C93318">
              <w:rPr>
                <w:szCs w:val="28"/>
              </w:rPr>
              <w:t xml:space="preserve">vismaz līdz 50% (pēc svara) no kalendāra gadā radītā sadzīves atkritumu daudzuma; </w:t>
            </w:r>
          </w:p>
          <w:p w14:paraId="01D46DAC" w14:textId="6E45F489" w:rsidR="00905992" w:rsidRPr="00C93318" w:rsidRDefault="00905992" w:rsidP="00905992">
            <w:pPr>
              <w:spacing w:before="120" w:after="120"/>
              <w:jc w:val="both"/>
              <w:outlineLvl w:val="0"/>
              <w:rPr>
                <w:b/>
                <w:bCs/>
                <w:szCs w:val="28"/>
              </w:rPr>
            </w:pPr>
            <w:r>
              <w:rPr>
                <w:szCs w:val="28"/>
              </w:rPr>
              <w:lastRenderedPageBreak/>
              <w:t>4.2.</w:t>
            </w:r>
            <w:r w:rsidRPr="00C93318">
              <w:rPr>
                <w:szCs w:val="28"/>
              </w:rPr>
              <w:t>līdz 2024. gada 31. decembrim - vismaz līdz 55% (pēc svara) no kalendāra gadā radītā sadzīves atkritumu daudzuma;</w:t>
            </w:r>
          </w:p>
          <w:p w14:paraId="4D802205" w14:textId="74F0A84A" w:rsidR="00905992" w:rsidRPr="00C93318" w:rsidRDefault="00905992" w:rsidP="00905992">
            <w:pPr>
              <w:spacing w:before="120" w:after="120"/>
              <w:jc w:val="both"/>
              <w:outlineLvl w:val="0"/>
              <w:rPr>
                <w:b/>
                <w:bCs/>
                <w:szCs w:val="28"/>
              </w:rPr>
            </w:pPr>
            <w:r>
              <w:rPr>
                <w:szCs w:val="28"/>
              </w:rPr>
              <w:t>4.3.</w:t>
            </w:r>
            <w:r w:rsidRPr="00C93318">
              <w:rPr>
                <w:szCs w:val="28"/>
              </w:rPr>
              <w:t>līdz 2029. gada 31. decembrim - vismaz līdz 60% (pēc svara) no kalendāra gadā radītā sadzīves atkritumu daudzuma;</w:t>
            </w:r>
          </w:p>
          <w:p w14:paraId="47A5FF0C" w14:textId="414F797D" w:rsidR="00905992" w:rsidRPr="00C93318" w:rsidRDefault="00905992" w:rsidP="00905992">
            <w:pPr>
              <w:spacing w:before="120" w:after="120"/>
              <w:jc w:val="both"/>
              <w:outlineLvl w:val="0"/>
              <w:rPr>
                <w:b/>
                <w:bCs/>
                <w:szCs w:val="28"/>
              </w:rPr>
            </w:pPr>
            <w:r>
              <w:rPr>
                <w:szCs w:val="28"/>
              </w:rPr>
              <w:t>4.4.</w:t>
            </w:r>
            <w:r w:rsidRPr="00C93318">
              <w:rPr>
                <w:szCs w:val="28"/>
              </w:rPr>
              <w:t>līdz 2034. gada 31. decembrim - vismaz līdz 65% (pēc svara) no kalendāra gadā radītā sadzīves atkritumu daudzuma.</w:t>
            </w:r>
          </w:p>
          <w:p w14:paraId="414FF43F" w14:textId="77777777" w:rsidR="00905992" w:rsidRPr="00A9452D" w:rsidRDefault="00905992" w:rsidP="00905992">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4795F423" w14:textId="77777777" w:rsidR="00905992" w:rsidRPr="00A9452D" w:rsidRDefault="00905992" w:rsidP="00905992">
            <w:pPr>
              <w:pStyle w:val="naisc"/>
              <w:spacing w:before="0" w:after="0"/>
              <w:jc w:val="both"/>
              <w:rPr>
                <w:b/>
              </w:rPr>
            </w:pPr>
            <w:r w:rsidRPr="00A9452D">
              <w:rPr>
                <w:b/>
              </w:rPr>
              <w:lastRenderedPageBreak/>
              <w:t>Latvijas Tirdzniecības un rūpniecības kamera:</w:t>
            </w:r>
          </w:p>
          <w:p w14:paraId="5CCE9960" w14:textId="77777777" w:rsidR="00905992" w:rsidRPr="00A9452D" w:rsidRDefault="00905992" w:rsidP="00905992">
            <w:pPr>
              <w:jc w:val="both"/>
              <w:rPr>
                <w:rFonts w:eastAsia="Calibri"/>
                <w:u w:val="single"/>
              </w:rPr>
            </w:pPr>
            <w:r w:rsidRPr="00A9452D">
              <w:rPr>
                <w:rFonts w:eastAsia="Calibri"/>
              </w:rPr>
              <w:t xml:space="preserve">[2] Attiecībā par Projekta 4.punktu, vēršam uzmanību uz neskaidrajiem apstākļiem, kādus minētais noteikumu punkts rada – no esošās 4.punkta redakcijas </w:t>
            </w:r>
            <w:r w:rsidRPr="00A9452D">
              <w:rPr>
                <w:rFonts w:eastAsia="Calibri"/>
                <w:b/>
                <w:bCs/>
              </w:rPr>
              <w:t>nav skaidrs, kam ir pienākums un atbildība par mērķa % sasniegšanu.</w:t>
            </w:r>
            <w:r w:rsidRPr="00A9452D">
              <w:rPr>
                <w:rFonts w:eastAsia="Calibri"/>
              </w:rPr>
              <w:t xml:space="preserve"> </w:t>
            </w:r>
          </w:p>
          <w:p w14:paraId="21C5D848" w14:textId="77777777" w:rsidR="00905992" w:rsidRPr="00A9452D" w:rsidRDefault="00905992" w:rsidP="00905992">
            <w:pPr>
              <w:jc w:val="both"/>
              <w:rPr>
                <w:rFonts w:eastAsia="Calibri"/>
                <w:b/>
                <w:bCs/>
                <w:u w:val="single"/>
              </w:rPr>
            </w:pPr>
            <w:r w:rsidRPr="00A9452D">
              <w:rPr>
                <w:rFonts w:eastAsia="Calibri"/>
              </w:rPr>
              <w:t xml:space="preserve">Ja noteikumu projekts paredz </w:t>
            </w:r>
            <w:r w:rsidRPr="00A9452D">
              <w:rPr>
                <w:rFonts w:eastAsia="Calibri"/>
                <w:u w:val="single"/>
              </w:rPr>
              <w:t>atkritumu apsaimniekotāja pienākumu</w:t>
            </w:r>
            <w:r w:rsidRPr="00A9452D">
              <w:rPr>
                <w:rFonts w:eastAsia="Calibri"/>
              </w:rPr>
              <w:t xml:space="preserve"> nodrošināt apsaimniekotā atkritumu apjoma pārstrādes % sasniegšanu, bet konkrētās pašvaldības saistošie noteikumi vai atkritumu apsaimniekošanas reģionālais plāns paredz, </w:t>
            </w:r>
            <w:r w:rsidRPr="00A9452D">
              <w:rPr>
                <w:rFonts w:eastAsia="Calibri"/>
                <w:b/>
                <w:bCs/>
              </w:rPr>
              <w:t>ka visi konkrētajā pašvaldībā savāktie atkritumi</w:t>
            </w:r>
            <w:r w:rsidRPr="00A9452D">
              <w:rPr>
                <w:rFonts w:eastAsia="Calibri"/>
              </w:rPr>
              <w:t xml:space="preserve"> </w:t>
            </w:r>
            <w:r w:rsidRPr="00A9452D">
              <w:rPr>
                <w:rFonts w:eastAsia="Calibri"/>
                <w:b/>
                <w:bCs/>
              </w:rPr>
              <w:t>ir jānogādā konkrētā poligona</w:t>
            </w:r>
            <w:r w:rsidRPr="00A9452D">
              <w:rPr>
                <w:rFonts w:eastAsia="Calibri"/>
              </w:rPr>
              <w:t xml:space="preserve">, kā tas ir, piemēram, Jūrmalas pilsētā, tad attiecīgi </w:t>
            </w:r>
            <w:r w:rsidRPr="00A9452D">
              <w:rPr>
                <w:rFonts w:eastAsia="Calibri"/>
                <w:u w:val="single"/>
              </w:rPr>
              <w:t>atkritumu apsaimniekotājam nav iespējams ietekmēt</w:t>
            </w:r>
            <w:r w:rsidRPr="00A9452D">
              <w:rPr>
                <w:rFonts w:eastAsia="Calibri"/>
              </w:rPr>
              <w:t xml:space="preserve"> to, kā poligons tālāk nodrošina atkritumu apsaimniekošanu un kas atkritumiem tālāk tiek darīts. Līdz ar ko atkritumu apsaimniekotājs nevar uzņemties atbildību par mērķa sasniegšanu, ja nevar izvēlēties sadarbības partnerus, kas var nodrošināt mērķu sasniegšanu. Šajā gadījumā uzskatām, ka ir jāizdala atbildība par nešķiroto sadzīves atkritumu </w:t>
            </w:r>
            <w:r w:rsidRPr="00A9452D">
              <w:rPr>
                <w:rFonts w:eastAsia="Calibri"/>
              </w:rPr>
              <w:lastRenderedPageBreak/>
              <w:t xml:space="preserve">apsaimniekošanu un pārējo atkritumu plūsmu (dalīti vāktie un bioloģiski noārdāmie), jo AAL nosaka, ka pašvaldība norāda, kurā atkritumu </w:t>
            </w:r>
            <w:r w:rsidRPr="00A9452D">
              <w:rPr>
                <w:rFonts w:eastAsia="Calibri"/>
                <w:b/>
                <w:bCs/>
              </w:rPr>
              <w:t>poligonā</w:t>
            </w:r>
            <w:r w:rsidRPr="00A9452D">
              <w:rPr>
                <w:rFonts w:eastAsia="Calibri"/>
              </w:rPr>
              <w:t xml:space="preserve"> atbilstoši atkritumu apsaimniekošanas valsts plānam ir </w:t>
            </w:r>
            <w:r w:rsidRPr="00A9452D">
              <w:rPr>
                <w:rFonts w:eastAsia="Calibri"/>
                <w:b/>
                <w:bCs/>
              </w:rPr>
              <w:t xml:space="preserve">jāapglabā pašvaldībā radītie sadzīves atkritumi, </w:t>
            </w:r>
            <w:r w:rsidRPr="00A9452D">
              <w:rPr>
                <w:rFonts w:eastAsia="Calibri"/>
              </w:rPr>
              <w:t xml:space="preserve">bet neregulē pārējo atkritumu plūsmu. Un ja konkrētās pašvaldības poligons nespēj nodrošināt atbilstošu atkritumu apjoma pārstrādi vai reģenerāciju, un apsaimniekotājam nav tiesības izvēlēties citu pārstrādātāju, tad šajā gadījumā tā ir poligona atbildība par mērķu sasniegšanu, jo, vēlreiz, apsaimniekotājam nav iespējas izvēlēties, kam atkritumus nodot. </w:t>
            </w:r>
            <w:r w:rsidRPr="00A9452D">
              <w:rPr>
                <w:rFonts w:eastAsia="Calibri"/>
                <w:b/>
                <w:bCs/>
                <w:u w:val="single"/>
              </w:rPr>
              <w:t>Ievērojot iepriekš minēto, vēršam ministrijas uzmanību uz nepieciešamību šo punktu pārskatīt, nosakot skaidras atbildības un mērķa izpildes pienākumus, vienlaikus vēršot uzmanību uz pašvaldību saistošo noteikumu un reģionālo atkritumu apsaimniekošanas plānu potenciālo ietekmi uz šo mērķu izpildes iespējām. \</w:t>
            </w:r>
          </w:p>
          <w:p w14:paraId="2EBC117D" w14:textId="77777777" w:rsidR="00905992" w:rsidRPr="00A9452D" w:rsidRDefault="00905992" w:rsidP="00905992">
            <w:pPr>
              <w:jc w:val="both"/>
              <w:rPr>
                <w:rFonts w:eastAsia="Calibri"/>
                <w:b/>
                <w:bCs/>
                <w:u w:val="single"/>
              </w:rPr>
            </w:pPr>
          </w:p>
          <w:p w14:paraId="3F10492A" w14:textId="77777777" w:rsidR="00905992" w:rsidRPr="00A9452D" w:rsidRDefault="00905992" w:rsidP="00905992">
            <w:pPr>
              <w:jc w:val="both"/>
              <w:rPr>
                <w:rFonts w:eastAsia="Calibri"/>
                <w:b/>
                <w:bCs/>
              </w:rPr>
            </w:pPr>
            <w:r w:rsidRPr="00A9452D">
              <w:rPr>
                <w:rFonts w:eastAsia="Calibri"/>
                <w:b/>
                <w:bCs/>
              </w:rPr>
              <w:t>LASUA:</w:t>
            </w:r>
          </w:p>
          <w:p w14:paraId="6ED3A24D" w14:textId="77777777" w:rsidR="00905992" w:rsidRPr="00A9452D" w:rsidRDefault="00905992" w:rsidP="00905992">
            <w:pPr>
              <w:jc w:val="both"/>
            </w:pPr>
            <w:r w:rsidRPr="00A9452D">
              <w:rPr>
                <w:b/>
              </w:rPr>
              <w:t xml:space="preserve">[2] </w:t>
            </w:r>
            <w:r w:rsidRPr="00A9452D">
              <w:t xml:space="preserve">Projekta 4. punktā ir noteikti sadzīves atkritumu sagatavošanas atkārtotai </w:t>
            </w:r>
            <w:r w:rsidRPr="00A9452D">
              <w:lastRenderedPageBreak/>
              <w:t>izmantošanai, pārstrādes un materiālu reģenerācijas mērķi, kā arī minēto mērķu sasniegšanas termiņi. Tāpat Projekta 4. punktā, kā arī Projekta anotācijā norādīts, ka par minēto mērķu izpildi ir atbildīgas pašvaldības, sadzīves atkritumu apsaimniekotāji, kurus pašvaldības ir izraudzījušās atbilstoši normatīvajiem aktiem par atkritumu apsaimniekošanu, un atkritumu pārstrādes iekārtu operatori, kuri veic atkritumu sagatavošanu atkārtotai izmantošanai, pārstrādi un sagatavošanu materiālu reģenerācijai.</w:t>
            </w:r>
          </w:p>
          <w:p w14:paraId="48066034" w14:textId="77777777" w:rsidR="00905992" w:rsidRPr="00A9452D" w:rsidRDefault="00905992" w:rsidP="00905992">
            <w:pPr>
              <w:jc w:val="both"/>
              <w:rPr>
                <w:rFonts w:eastAsia="Calibri"/>
              </w:rPr>
            </w:pPr>
            <w:r w:rsidRPr="00A9452D">
              <w:tab/>
              <w:t>Secināms, ka no Projekta neizriet skaidrs atbildības sadalījums starp punktā minētajām personām attiecībā uz sadzīves atkritumu sagatavošanas atkārtotai izmantošanai, pārstrādes un materiālu reģenerācijas mērķu izpildi, kas var radīt problēmsituācijas nākotnē. LASUA izprot, ka Projekta 4. punktā norādītajām personām savā starpā ir jāsadarbojas, lai attiecīgie mērķi tiktu īstenoti, bet, nenosakot katras iesaistītās personas atbildību un pienākumus, var rasties situācija, ka kāda puse ir atbildība par tādu pienākumu izpildi, ko konkrētā puse nemaz nevar ietekmēt no sevis neatkarīgu iemeslu dēļ. Piemēram, j</w:t>
            </w:r>
            <w:r w:rsidRPr="00A9452D">
              <w:rPr>
                <w:rFonts w:eastAsia="Calibri"/>
              </w:rPr>
              <w:t xml:space="preserve">a Projekts paredz atkritumu apsaimniekotāja pienākumu </w:t>
            </w:r>
            <w:r w:rsidRPr="00A9452D">
              <w:rPr>
                <w:rFonts w:eastAsia="Calibri"/>
              </w:rPr>
              <w:lastRenderedPageBreak/>
              <w:t xml:space="preserve">nodrošināt apsaimniekotā atkritumu apjoma pārstrādes mērķu sasniegšanu, bet konkrētās pašvaldības saistošie noteikumi vai reģionālais atkritumu apsaimniekošanas plāns paredz, </w:t>
            </w:r>
            <w:r w:rsidRPr="00A9452D">
              <w:rPr>
                <w:rFonts w:eastAsia="Calibri"/>
                <w:bCs/>
              </w:rPr>
              <w:t>ka visi konkrētajā pašvaldībā savāktie atkritumi</w:t>
            </w:r>
            <w:r w:rsidRPr="00A9452D">
              <w:rPr>
                <w:rFonts w:eastAsia="Calibri"/>
              </w:rPr>
              <w:t xml:space="preserve"> </w:t>
            </w:r>
            <w:r w:rsidRPr="00A9452D">
              <w:rPr>
                <w:rFonts w:eastAsia="Calibri"/>
                <w:bCs/>
              </w:rPr>
              <w:t>ir jānogādā konkrētā poligonā</w:t>
            </w:r>
            <w:r w:rsidRPr="00A9452D">
              <w:rPr>
                <w:rFonts w:eastAsia="Calibri"/>
              </w:rPr>
              <w:t xml:space="preserve">, tad attiecīgi atkritumu apsaimniekotājam nav iespējams ietekmēt to, kā attiecīgais poligons tālāk nodrošina atkritumu apsaimniekošanu. Secināms, ka atkritumu apsaimniekotājam nevajadzētu uzņemties atbildību par Projekta 4. punktā noteikto mērķa sasniegšanu, ja atkritumu apsaimniekotājs nevar ietekmēt vai izvēlēties sadarbības partnerus, kas varētu nodrošināt mērķu sasniegšanu. Līdz ar to, LASUA ieskatā, ir jāizdala atbildība par nešķiroto sadzīves atkritumu apsaimniekošanu un pārējo atkritumu (dalīti savāktie un bioloģiski noārdāmie atkritumi) plūsmu, jo Atkritumu apsaimniekošanas likumā noteikts, ka pašvaldība norāda, kurā atkritumu </w:t>
            </w:r>
            <w:r w:rsidRPr="00A9452D">
              <w:rPr>
                <w:rFonts w:eastAsia="Calibri"/>
                <w:bCs/>
              </w:rPr>
              <w:t>poligonā</w:t>
            </w:r>
            <w:r w:rsidRPr="00A9452D">
              <w:rPr>
                <w:rFonts w:eastAsia="Calibri"/>
              </w:rPr>
              <w:t xml:space="preserve"> atbilstoši atkritumu apsaimniekošanas valsts plānam ir </w:t>
            </w:r>
            <w:r w:rsidRPr="00A9452D">
              <w:rPr>
                <w:rFonts w:eastAsia="Calibri"/>
                <w:bCs/>
              </w:rPr>
              <w:t>jāapglabā pašvaldībā radītie sadzīves atkritumi</w:t>
            </w:r>
            <w:r w:rsidRPr="00A9452D">
              <w:rPr>
                <w:rFonts w:eastAsia="Calibri"/>
                <w:b/>
                <w:bCs/>
              </w:rPr>
              <w:t xml:space="preserve">, </w:t>
            </w:r>
            <w:r w:rsidRPr="00A9452D">
              <w:rPr>
                <w:rFonts w:eastAsia="Calibri"/>
              </w:rPr>
              <w:t xml:space="preserve">bet neregulē pārējo atkritumu plūsmu. Ja konkrētais poligons nespēj nodrošināt atbilstošu atkritumu apjoma pārstrādi vai reģenerāciju un atkritumu apsaimniekotājam nav tiesības </w:t>
            </w:r>
            <w:r w:rsidRPr="00A9452D">
              <w:rPr>
                <w:rFonts w:eastAsia="Calibri"/>
              </w:rPr>
              <w:lastRenderedPageBreak/>
              <w:t>izvēlēties citu atkritumu pārstrādātāju, tad šajā gadījumā atbildība par mērķu izpildes pienākumu ir jānosaka attiecīgā poligona apsaimniekotājam.</w:t>
            </w:r>
          </w:p>
          <w:p w14:paraId="37A58B06" w14:textId="77777777" w:rsidR="00905992" w:rsidRPr="00A9452D" w:rsidRDefault="00905992" w:rsidP="00905992">
            <w:pPr>
              <w:jc w:val="both"/>
            </w:pPr>
            <w:r w:rsidRPr="00A9452D">
              <w:rPr>
                <w:rFonts w:eastAsia="Calibri"/>
                <w:bCs/>
              </w:rPr>
              <w:t xml:space="preserve">Ievērojot iepriekš minēto, LASUA iesaka </w:t>
            </w:r>
            <w:r w:rsidRPr="00A9452D">
              <w:rPr>
                <w:rFonts w:eastAsia="Calibri"/>
                <w:b/>
                <w:bCs/>
              </w:rPr>
              <w:t>pārskatīt Projekta 4. punktu, paredzot katras iesaistītās puses skaidru atbildības un mērķa izpildes pienākumu sadali</w:t>
            </w:r>
            <w:r w:rsidRPr="00A9452D">
              <w:rPr>
                <w:rFonts w:eastAsia="Calibri"/>
                <w:bCs/>
              </w:rPr>
              <w:t>, vienlaikus vēršot uzmanību uz pašvaldību saistošo noteikumu un reģionālo atkritumu apsaimniekošanas plānu potenciālo ietekmi uz šo mērķu izpildes iespējām.</w:t>
            </w:r>
          </w:p>
          <w:p w14:paraId="3359FA44" w14:textId="5F28E619" w:rsidR="00905992" w:rsidRPr="00A9452D" w:rsidRDefault="00905992" w:rsidP="00905992">
            <w:pPr>
              <w:jc w:val="both"/>
              <w:rPr>
                <w:rFonts w:eastAsia="Calibri"/>
                <w:b/>
                <w:bCs/>
                <w:u w:val="single"/>
              </w:rPr>
            </w:pPr>
          </w:p>
        </w:tc>
        <w:tc>
          <w:tcPr>
            <w:tcW w:w="2384" w:type="dxa"/>
            <w:tcBorders>
              <w:top w:val="single" w:sz="6" w:space="0" w:color="000000"/>
              <w:left w:val="single" w:sz="6" w:space="0" w:color="000000"/>
              <w:bottom w:val="single" w:sz="6" w:space="0" w:color="000000"/>
              <w:right w:val="single" w:sz="6" w:space="0" w:color="000000"/>
            </w:tcBorders>
          </w:tcPr>
          <w:p w14:paraId="1DE2D354" w14:textId="3981083F" w:rsidR="00905992" w:rsidRPr="00467FB9" w:rsidRDefault="00DD52D7" w:rsidP="00905992">
            <w:pPr>
              <w:pStyle w:val="naisc"/>
              <w:spacing w:before="0" w:after="0"/>
              <w:jc w:val="both"/>
              <w:rPr>
                <w:b/>
                <w:color w:val="FF0000"/>
              </w:rPr>
            </w:pPr>
            <w:r>
              <w:rPr>
                <w:b/>
              </w:rPr>
              <w:lastRenderedPageBreak/>
              <w:t>Par i</w:t>
            </w:r>
            <w:r w:rsidR="00785DFA">
              <w:rPr>
                <w:b/>
              </w:rPr>
              <w:t>ebildum</w:t>
            </w:r>
            <w:r>
              <w:rPr>
                <w:b/>
              </w:rPr>
              <w:t xml:space="preserve">u panākta vienošanās </w:t>
            </w:r>
            <w:r w:rsidR="00730E91" w:rsidRPr="00730E91">
              <w:rPr>
                <w:b/>
              </w:rPr>
              <w:t xml:space="preserve"> starp</w:t>
            </w:r>
            <w:r w:rsidR="00F628F3">
              <w:rPr>
                <w:b/>
              </w:rPr>
              <w:t>institūciju</w:t>
            </w:r>
            <w:r w:rsidR="00730E91" w:rsidRPr="00730E91">
              <w:rPr>
                <w:b/>
              </w:rPr>
              <w:t xml:space="preserve"> sanāksmē. </w:t>
            </w:r>
            <w:r w:rsidR="00E136B1">
              <w:rPr>
                <w:b/>
              </w:rPr>
              <w:t xml:space="preserve">Veikto precizējumu dēļ ir mainījusies noteikumu projekta normu numerācija. </w:t>
            </w:r>
          </w:p>
        </w:tc>
        <w:tc>
          <w:tcPr>
            <w:tcW w:w="3686" w:type="dxa"/>
            <w:tcBorders>
              <w:top w:val="single" w:sz="4" w:space="0" w:color="auto"/>
              <w:left w:val="single" w:sz="4" w:space="0" w:color="auto"/>
              <w:bottom w:val="single" w:sz="4" w:space="0" w:color="auto"/>
            </w:tcBorders>
          </w:tcPr>
          <w:p w14:paraId="6A5656D7" w14:textId="77777777" w:rsidR="00E136B1" w:rsidRPr="00C93318" w:rsidRDefault="00E136B1" w:rsidP="00E136B1">
            <w:pPr>
              <w:ind w:firstLine="720"/>
              <w:jc w:val="both"/>
              <w:rPr>
                <w:b/>
                <w:bCs/>
                <w:szCs w:val="28"/>
              </w:rPr>
            </w:pPr>
            <w:r>
              <w:rPr>
                <w:szCs w:val="28"/>
              </w:rPr>
              <w:t xml:space="preserve">5. </w:t>
            </w:r>
            <w:r w:rsidRPr="00C93318">
              <w:rPr>
                <w:szCs w:val="28"/>
              </w:rPr>
              <w:t>Pašvaldība,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tai skaitā vismaz papīra, metāla, plastmasas, stikla, tekstilmateriālu, sadzīvē radušos bīstamo atkritumu un bioloģisko atkritumu, sagatavošanu atkārtotai izmantošanai,  pārstrādi vai materiālu reģenerāciju (izņemot enerģijas reģenerāciju un atkritumu pārstrādi materiālos, kurus paredzēts izmantot kā degvielu):</w:t>
            </w:r>
          </w:p>
          <w:p w14:paraId="0D4E7197" w14:textId="0701F225" w:rsidR="00E136B1" w:rsidRPr="00C93318" w:rsidRDefault="00E136B1" w:rsidP="00E136B1">
            <w:pPr>
              <w:ind w:left="720"/>
              <w:jc w:val="both"/>
              <w:rPr>
                <w:b/>
                <w:bCs/>
                <w:szCs w:val="28"/>
              </w:rPr>
            </w:pPr>
            <w:r>
              <w:rPr>
                <w:szCs w:val="28"/>
              </w:rPr>
              <w:t xml:space="preserve">5.1. </w:t>
            </w:r>
            <w:r w:rsidR="00AE0B23">
              <w:rPr>
                <w:szCs w:val="28"/>
              </w:rPr>
              <w:t>līdz 202</w:t>
            </w:r>
            <w:r w:rsidR="00EA223A">
              <w:rPr>
                <w:szCs w:val="28"/>
              </w:rPr>
              <w:t>1</w:t>
            </w:r>
            <w:r w:rsidR="00AE0B23">
              <w:rPr>
                <w:szCs w:val="28"/>
              </w:rPr>
              <w:t xml:space="preserve">.gada 31.decembrim - </w:t>
            </w:r>
            <w:r>
              <w:rPr>
                <w:szCs w:val="28"/>
              </w:rPr>
              <w:t xml:space="preserve">ne mazāk kā </w:t>
            </w:r>
            <w:r w:rsidRPr="00C93318">
              <w:rPr>
                <w:szCs w:val="28"/>
              </w:rPr>
              <w:t xml:space="preserve"> 50% (pēc svara) no kalendāra gadā radītā sadzīves atkritumu daudzuma; </w:t>
            </w:r>
          </w:p>
          <w:p w14:paraId="15686E86" w14:textId="77777777" w:rsidR="00E136B1" w:rsidRPr="00C93318" w:rsidRDefault="00E136B1" w:rsidP="00E136B1">
            <w:pPr>
              <w:ind w:left="720"/>
              <w:jc w:val="both"/>
              <w:rPr>
                <w:b/>
                <w:bCs/>
                <w:szCs w:val="28"/>
              </w:rPr>
            </w:pPr>
            <w:r>
              <w:rPr>
                <w:szCs w:val="28"/>
              </w:rPr>
              <w:t xml:space="preserve">5.2. </w:t>
            </w:r>
            <w:r w:rsidRPr="00C93318">
              <w:rPr>
                <w:szCs w:val="28"/>
              </w:rPr>
              <w:t xml:space="preserve">līdz 2024. gada 31. decembrim </w:t>
            </w:r>
            <w:r>
              <w:rPr>
                <w:szCs w:val="28"/>
              </w:rPr>
              <w:t>–</w:t>
            </w:r>
            <w:r w:rsidRPr="00C93318">
              <w:rPr>
                <w:szCs w:val="28"/>
              </w:rPr>
              <w:t xml:space="preserve"> </w:t>
            </w:r>
            <w:r>
              <w:rPr>
                <w:szCs w:val="28"/>
              </w:rPr>
              <w:t xml:space="preserve">ne mazāk kā </w:t>
            </w:r>
            <w:r w:rsidRPr="00C93318">
              <w:rPr>
                <w:szCs w:val="28"/>
              </w:rPr>
              <w:t xml:space="preserve"> </w:t>
            </w:r>
            <w:r w:rsidRPr="00C93318">
              <w:rPr>
                <w:szCs w:val="28"/>
              </w:rPr>
              <w:lastRenderedPageBreak/>
              <w:t>55% (pēc svara) no kalendāra gadā radītā sadzīves atkritumu daudzuma;</w:t>
            </w:r>
          </w:p>
          <w:p w14:paraId="6264B4CA" w14:textId="77777777" w:rsidR="00E136B1" w:rsidRPr="00C93318" w:rsidRDefault="00E136B1" w:rsidP="00E136B1">
            <w:pPr>
              <w:ind w:left="720"/>
              <w:jc w:val="both"/>
              <w:rPr>
                <w:b/>
                <w:bCs/>
                <w:szCs w:val="28"/>
              </w:rPr>
            </w:pPr>
            <w:r>
              <w:rPr>
                <w:szCs w:val="28"/>
              </w:rPr>
              <w:t xml:space="preserve">5.3. </w:t>
            </w:r>
            <w:r w:rsidRPr="00C93318">
              <w:rPr>
                <w:szCs w:val="28"/>
              </w:rPr>
              <w:t xml:space="preserve">līdz 2029. gada 31. decembrim </w:t>
            </w:r>
            <w:r>
              <w:rPr>
                <w:szCs w:val="28"/>
              </w:rPr>
              <w:t>–</w:t>
            </w:r>
            <w:r w:rsidRPr="00C93318">
              <w:rPr>
                <w:szCs w:val="28"/>
              </w:rPr>
              <w:t xml:space="preserve"> </w:t>
            </w:r>
            <w:r>
              <w:rPr>
                <w:szCs w:val="28"/>
              </w:rPr>
              <w:t xml:space="preserve">ne mazāk kā </w:t>
            </w:r>
            <w:r w:rsidRPr="00C93318">
              <w:rPr>
                <w:szCs w:val="28"/>
              </w:rPr>
              <w:t xml:space="preserve"> 60% (pēc svara) no kalendāra gadā radītā sadzīves atkritumu daudzuma;</w:t>
            </w:r>
          </w:p>
          <w:p w14:paraId="4C78865E" w14:textId="77777777" w:rsidR="00E136B1" w:rsidRDefault="00E136B1" w:rsidP="00E136B1">
            <w:pPr>
              <w:ind w:left="720"/>
              <w:jc w:val="both"/>
              <w:rPr>
                <w:b/>
                <w:bCs/>
                <w:szCs w:val="28"/>
              </w:rPr>
            </w:pPr>
            <w:r>
              <w:rPr>
                <w:szCs w:val="28"/>
              </w:rPr>
              <w:t xml:space="preserve">5.4. </w:t>
            </w:r>
            <w:r w:rsidRPr="00C93318">
              <w:rPr>
                <w:szCs w:val="28"/>
              </w:rPr>
              <w:t xml:space="preserve">līdz 2034. gada 31. decembrim </w:t>
            </w:r>
            <w:r>
              <w:rPr>
                <w:szCs w:val="28"/>
              </w:rPr>
              <w:t>–</w:t>
            </w:r>
            <w:r w:rsidRPr="00C93318">
              <w:rPr>
                <w:szCs w:val="28"/>
              </w:rPr>
              <w:t xml:space="preserve"> </w:t>
            </w:r>
            <w:r>
              <w:rPr>
                <w:szCs w:val="28"/>
              </w:rPr>
              <w:t xml:space="preserve">ne mazāk kā </w:t>
            </w:r>
            <w:r w:rsidRPr="00C93318">
              <w:rPr>
                <w:szCs w:val="28"/>
              </w:rPr>
              <w:t xml:space="preserve"> 65% (pēc svara) no kalendāra gadā radītā sadzīves atkritumu daudzuma.</w:t>
            </w:r>
          </w:p>
          <w:p w14:paraId="46C7ADF2" w14:textId="77777777" w:rsidR="00E136B1" w:rsidRDefault="00E136B1" w:rsidP="00E136B1">
            <w:pPr>
              <w:jc w:val="both"/>
              <w:rPr>
                <w:b/>
                <w:bCs/>
                <w:szCs w:val="28"/>
              </w:rPr>
            </w:pPr>
          </w:p>
          <w:p w14:paraId="4C5389D0" w14:textId="5A9BE7AC" w:rsidR="00A23C81" w:rsidRDefault="00A23C81" w:rsidP="00905992">
            <w:pPr>
              <w:jc w:val="both"/>
              <w:rPr>
                <w:b/>
              </w:rPr>
            </w:pPr>
            <w:r w:rsidRPr="0035209F">
              <w:rPr>
                <w:b/>
              </w:rPr>
              <w:t xml:space="preserve">Noteikumu projekta anotācijas I.sadaļas 2.punkts ir papildināts šādā redakcijā: </w:t>
            </w:r>
          </w:p>
          <w:p w14:paraId="2A139DC2" w14:textId="6A09E7A7" w:rsidR="00CE55F3" w:rsidRDefault="00CE55F3" w:rsidP="00905992">
            <w:pPr>
              <w:jc w:val="both"/>
              <w:rPr>
                <w:b/>
              </w:rPr>
            </w:pPr>
            <w:r>
              <w:t>Atbilstoši Atkritumu apsaimniekošanas valsts plānā 2021.-2028.gadam (apstiprināts ar Ministru kabineta 2021.gada 22.janvāra rīkojumu Nr.45)</w:t>
            </w:r>
            <w:r>
              <w:rPr>
                <w:rStyle w:val="FootnoteReference"/>
              </w:rPr>
              <w:footnoteReference w:id="1"/>
            </w:r>
            <w:r>
              <w:t xml:space="preserve">.  sniegtajai informācijai, 2019.gadā Latvijā tika pārstrādāti 46,5% </w:t>
            </w:r>
            <w:r>
              <w:lastRenderedPageBreak/>
              <w:t xml:space="preserve">sadzīves atkritumu (31,1 % Latvijas teritorijā, un 15.4% izvesti pārstrādei citās ES valstīs).  </w:t>
            </w:r>
          </w:p>
          <w:p w14:paraId="3EBC61C7" w14:textId="069B7631" w:rsidR="00CE55F3" w:rsidRDefault="0013015C" w:rsidP="0013015C">
            <w:pPr>
              <w:jc w:val="both"/>
            </w:pPr>
            <w:r>
              <w:t>Minēto mērķu sasniegšanai svarīga ir sadarbība starp pašvaldību un sadzīves atkritumu apsaimniekotāju, ņemot vērā arī atkritumu apsaimniekošanas reģionālos plānus, kuri pašvaldībām attiecīgā atkritumu apsaimniekošanas reģiona ietvaros ir jāizstrādā līdz 2021.gada 31.decembrim. Pašvaldību un sadzīves  atkritumu apsaimniekošanas komersantu sadarbību veicinās arī reģionālo atkritumu apsaimniekošanas centru izveide atbilstoši Atkritumu apsaimniekošanas valsts plānā 2021.-2028.gadam</w:t>
            </w:r>
            <w:r w:rsidR="00CE55F3">
              <w:t xml:space="preserve">. </w:t>
            </w:r>
          </w:p>
          <w:p w14:paraId="17DB02B5" w14:textId="4D37393E" w:rsidR="0013015C" w:rsidRPr="00717678" w:rsidRDefault="0013015C" w:rsidP="0013015C">
            <w:pPr>
              <w:jc w:val="both"/>
              <w:rPr>
                <w:rStyle w:val="normaltextrun"/>
                <w:shd w:val="clear" w:color="auto" w:fill="FFFFFF"/>
              </w:rPr>
            </w:pPr>
            <w:r w:rsidRPr="00717678">
              <w:t xml:space="preserve">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w:t>
            </w:r>
            <w:r w:rsidRPr="00717678">
              <w:lastRenderedPageBreak/>
              <w:t xml:space="preserve">koncentrējot gan uzdevumus, gan atbildību atkritumu apsaimniekošanas mērķu sasniegšanā. Katram </w:t>
            </w:r>
            <w:r>
              <w:t>atkritumu apsaimniekošanas reģionam ir</w:t>
            </w:r>
            <w:r w:rsidRPr="00717678">
              <w:t xml:space="preserve"> jāizstrādā integrēts atkritumu apsaimniekošanas reģionālais plāns, kura izstrāde ir obligāta atbilstoši normatīvajiem aktiem.</w:t>
            </w:r>
            <w:r w:rsidRPr="00717678">
              <w:rPr>
                <w:rStyle w:val="normaltextrun"/>
                <w:shd w:val="clear" w:color="auto" w:fill="FFFFFF"/>
              </w:rPr>
              <w:t xml:space="preserve"> R</w:t>
            </w:r>
            <w:r>
              <w:rPr>
                <w:rStyle w:val="normaltextrun"/>
                <w:shd w:val="clear" w:color="auto" w:fill="FFFFFF"/>
              </w:rPr>
              <w:t>eģionālie atkritumu apsaimniekošanas centri</w:t>
            </w:r>
            <w:r w:rsidRPr="00717678">
              <w:rPr>
                <w:rStyle w:val="normaltextrun"/>
                <w:shd w:val="clear" w:color="auto" w:fill="FFFFFF"/>
              </w:rPr>
              <w:t xml:space="preserve"> nodrošinās atkritumu poligonu apsaimniekošanu, nodrošinās saņemto atkritumu apstrādi, sagatavošanu pārstrādei, reģenerācijai, apglabāšanai un apglabāšanu un atbilstošās infrastruktūras uzturēšanu. </w:t>
            </w:r>
            <w:r w:rsidRPr="00717678">
              <w:t xml:space="preserve">Atkritumu apsaimniekošanas institucionālās sistēmas  organizācijas sistēmisko   izmaiņu īstenošanai un  </w:t>
            </w:r>
            <w:r>
              <w:t>reģionālo atkritumu apsaimniekošanas centru</w:t>
            </w:r>
            <w:r w:rsidRPr="00717678">
              <w:t xml:space="preserve"> veidošanai tiks  izstrādāti normatīvo aktu grozījumi. </w:t>
            </w:r>
          </w:p>
          <w:p w14:paraId="05D36334" w14:textId="19918837" w:rsidR="00EE659A" w:rsidRDefault="00EE659A" w:rsidP="00905992">
            <w:pPr>
              <w:jc w:val="both"/>
              <w:rPr>
                <w:b/>
              </w:rPr>
            </w:pPr>
          </w:p>
          <w:p w14:paraId="1BA8C18C" w14:textId="52A3B9E3" w:rsidR="00EE659A" w:rsidRPr="007C4956" w:rsidRDefault="00EA223A" w:rsidP="00905992">
            <w:pPr>
              <w:jc w:val="both"/>
              <w:rPr>
                <w:b/>
                <w:bCs/>
                <w:szCs w:val="28"/>
              </w:rPr>
            </w:pPr>
            <w:r w:rsidRPr="005D2B42">
              <w:rPr>
                <w:bCs/>
              </w:rPr>
              <w:t>MK noteikumi Nr</w:t>
            </w:r>
            <w:r w:rsidR="007C4E5B" w:rsidRPr="005D2B42">
              <w:rPr>
                <w:bCs/>
              </w:rPr>
              <w:t>184</w:t>
            </w:r>
            <w:r w:rsidRPr="005D2B42">
              <w:rPr>
                <w:bCs/>
              </w:rPr>
              <w:t>.</w:t>
            </w:r>
            <w:r w:rsidR="007C4E5B" w:rsidRPr="005D2B42">
              <w:rPr>
                <w:bCs/>
              </w:rPr>
              <w:t xml:space="preserve"> pašreiz </w:t>
            </w:r>
            <w:r w:rsidRPr="005D2B42">
              <w:rPr>
                <w:bCs/>
              </w:rPr>
              <w:t>no</w:t>
            </w:r>
            <w:r w:rsidR="00F628F3">
              <w:rPr>
                <w:bCs/>
              </w:rPr>
              <w:t>teic</w:t>
            </w:r>
            <w:r w:rsidRPr="005D2B42">
              <w:rPr>
                <w:bCs/>
              </w:rPr>
              <w:t>, ka</w:t>
            </w:r>
            <w:r>
              <w:rPr>
                <w:b/>
              </w:rPr>
              <w:t xml:space="preserve"> </w:t>
            </w:r>
            <w:r>
              <w:t xml:space="preserve">Atkritumu apsaimniekotāji, kuri sagatavo sadzīves atkritumus atkārtotai </w:t>
            </w:r>
            <w:r>
              <w:lastRenderedPageBreak/>
              <w:t xml:space="preserve">izmantošanai un pārstrādā tos, līdz 2020.gadam nodrošina atkritumu sagatavošanu atkārtotai izmantošanai, to pārstrādi vai materiālu reģenerāciju (izņemot enerģijas reģenerāciju un atkritumu pārstrādi materiālos, kurus paredzēts izmantot kā degvielu) 50 % apjomā (pēc svara) no kalendāra gadā radītā sadzīves atkritumu daudzuma. Savukārt ar likumu “Grozījumi Atkritumu apsaimniekošanas likumā” atbildība par minēto mērķu sasniegšanu ir noteikta </w:t>
            </w:r>
            <w:r>
              <w:rPr>
                <w:szCs w:val="28"/>
              </w:rPr>
              <w:t>p</w:t>
            </w:r>
            <w:r w:rsidRPr="00C93318">
              <w:rPr>
                <w:szCs w:val="28"/>
              </w:rPr>
              <w:t>ašvaldība</w:t>
            </w:r>
            <w:r>
              <w:rPr>
                <w:szCs w:val="28"/>
              </w:rPr>
              <w:t>i</w:t>
            </w:r>
            <w:r w:rsidRPr="00C93318">
              <w:rPr>
                <w:szCs w:val="28"/>
              </w:rPr>
              <w:t>, atkritumu apsaimniekotāj</w:t>
            </w:r>
            <w:r>
              <w:rPr>
                <w:szCs w:val="28"/>
              </w:rPr>
              <w:t>am</w:t>
            </w:r>
            <w:r w:rsidRPr="00C93318">
              <w:rPr>
                <w:szCs w:val="28"/>
              </w:rPr>
              <w:t>, kas izraudzīts saskaņā ar normatīvajiem aktiem par atkritumu apsaimniekošanu, un atkritumu apsaimniekotājs, kurš veic atkritumu sagatavošanu atkārtotai izmantošanai, pārstrādi vai materiālu reģenerāciju</w:t>
            </w:r>
            <w:r>
              <w:rPr>
                <w:szCs w:val="28"/>
              </w:rPr>
              <w:t xml:space="preserve">. Tādejādi pašvaldībām un atkritumu apsaimniekotājiem nav bijis pietiekami ilgs laiks, lai nodrošinātu nepieciešamos priekšnoteikumus (grozījumi pašvaldību saistošajos noteikumos, noslēgtajos līgumos par sadzīves atkritumu </w:t>
            </w:r>
            <w:r>
              <w:rPr>
                <w:szCs w:val="28"/>
              </w:rPr>
              <w:lastRenderedPageBreak/>
              <w:t>apsaimniekošanu, sadzīves atkritumu komersantu līgumi par savākto sadzīves atkritumu turpmāko pārstrādi noslēgšana), lai minēto mērķi būtu iespējams izpildīt. Vienlaicīgi noteikumu projekts paredz, ka VARAM līdz 2022.gada 31.decembrim ir jāizvēr</w:t>
            </w:r>
            <w:r w:rsidR="007C4E5B">
              <w:rPr>
                <w:szCs w:val="28"/>
              </w:rPr>
              <w:t xml:space="preserve">tē, vai ir iespējams izpildīt 2025.gadam paredzēto mērķi – pārstrādāt 55% no radītajiem sadzīves atkritumiem. Ja pastāv risks, ka šis mērķis netiks sasniegts, VARAM sagatavo plānu </w:t>
            </w:r>
            <w:r w:rsidR="007C4E5B" w:rsidRPr="005D2B42">
              <w:t>termiņa pagarināšanai sadzīves atkritumu sagatavošanas atkārtotai izmantošanai, pārstrādes un materiālu reģenerācijas mērķu sasniegšanai</w:t>
            </w:r>
            <w:r w:rsidR="007C4E5B">
              <w:t xml:space="preserve"> (noteikumu projekta 2.pielikums), kuru iesniedz saskaņošanai Eiropas Komisijai. Ja Eiropas Komisija akceptē šo plānu, tad līdz 2024.gada 31.decembrim Latvijai ir jānodrošina, ka tiek pārstrādāti 50% no sadzīves atkritumiem. Ņemot vērā ierobežoto pārejas periodu un noteikto pienākumu VARAM līdz 2022.gada 31.decembrim izvērtēt riskus, ka </w:t>
            </w:r>
            <w:r w:rsidR="007C4E5B">
              <w:lastRenderedPageBreak/>
              <w:t xml:space="preserve">netiks izpildīts mērķis pārstrādāt 55% radīto sadzīves atkritumu. </w:t>
            </w:r>
            <w:r w:rsidR="00F20F6F">
              <w:t xml:space="preserve">ir pamatoti noteikt, ka līdz 2022.gada 31.decembrim </w:t>
            </w:r>
            <w:r w:rsidR="00F20F6F">
              <w:rPr>
                <w:szCs w:val="28"/>
              </w:rPr>
              <w:t>p</w:t>
            </w:r>
            <w:r w:rsidR="00F20F6F" w:rsidRPr="00C93318">
              <w:rPr>
                <w:szCs w:val="28"/>
              </w:rPr>
              <w:t>ašvaldība, atkritumu apsaimniekotājs, kas izraudzīts saskaņā ar normatīvajiem aktiem par atkritumu apsaimniekošanu, un atkritumu apsaimniekotājs, kurš veic atkritumu sagatavošanu atkārtotai izmantošanai, pārstrādi vai materiālu reģenerāciju, nodrošina sadzīves atkritumu sagatavošanu atkārtotai izmantošanai,  pārstrādi vai materiālu reģenerāciju (izņemot enerģijas reģenerāciju un atkritumu pārstrādi materiālos, kurus paredzēts izmantot kā degvielu)</w:t>
            </w:r>
            <w:r w:rsidR="00F20F6F">
              <w:rPr>
                <w:szCs w:val="28"/>
              </w:rPr>
              <w:t xml:space="preserve">  ne mazāk kā </w:t>
            </w:r>
            <w:r w:rsidR="00F20F6F" w:rsidRPr="00C93318">
              <w:rPr>
                <w:szCs w:val="28"/>
              </w:rPr>
              <w:t>50% (pēc svara) no kalendāra gadā radītā sadzīves atkritumu daudzuma</w:t>
            </w:r>
            <w:r w:rsidR="00F20F6F">
              <w:rPr>
                <w:szCs w:val="28"/>
              </w:rPr>
              <w:t xml:space="preserve">. </w:t>
            </w:r>
          </w:p>
          <w:p w14:paraId="72C8B05D" w14:textId="0C1789D9" w:rsidR="0035209F" w:rsidRDefault="0035209F" w:rsidP="0035209F">
            <w:pPr>
              <w:ind w:right="140"/>
              <w:jc w:val="both"/>
            </w:pPr>
            <w:r>
              <w:t xml:space="preserve">Atkritumu apsaimniekošanas likuma 20.panta piektā daļa nosaka, ka pašvaldība, šā likuma </w:t>
            </w:r>
            <w:r w:rsidRPr="0035209F">
              <w:t>18. panta</w:t>
            </w:r>
            <w:r>
              <w:t xml:space="preserve"> pirmajā daļā minētais atkritumu apsaimniekotājs un atkritumu apsaimniekotājs, kurš veic atkritumu sagatavošanu atkārtotai izmantošanai, pārstrādi </w:t>
            </w:r>
            <w:r>
              <w:lastRenderedPageBreak/>
              <w:t xml:space="preserve">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 Minēto mērķu izpilde notiek, pašvaldībai izraugoties sadzīves atkritumu apsaimniekotāju atbilstoši Atkritumu apsaimniekošanas likuma 18.panta pirmajai daļai. </w:t>
            </w:r>
          </w:p>
          <w:p w14:paraId="21D20214" w14:textId="6E1F13D3" w:rsidR="00DD52D7" w:rsidRPr="007C4956" w:rsidRDefault="0035209F" w:rsidP="0035209F">
            <w:pPr>
              <w:jc w:val="both"/>
            </w:pPr>
            <w: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w:t>
            </w:r>
            <w:r>
              <w:lastRenderedPageBreak/>
              <w:t>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w:t>
            </w:r>
            <w:r w:rsidR="00F628F3">
              <w:t>teic</w:t>
            </w:r>
            <w:r>
              <w:t xml:space="preserve">, ka viens </w:t>
            </w:r>
            <w:r>
              <w:lastRenderedPageBreak/>
              <w:t xml:space="preserve">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noteikumu projektā noteiktās prasības atkritumu dalītās savākšanas nodrošināšanai, iekļaujot tādas atkritumu plūsmas kā tekstilmateriālu atkritumi un sadzīves bīstamie atkritumi, kā arī prasības atkritumu sagatavošanas atkārtotai izmantošanai, pārstrādes un materiālu reģenerācijas mērķus un to izpildes termiņus, noteikumu projektā ir paredzēts, ka pašvaldības </w:t>
            </w:r>
            <w:r>
              <w:lastRenderedPageBreak/>
              <w:t xml:space="preserve">sadarbībā ar </w:t>
            </w:r>
            <w:r w:rsidRPr="00E41CCE">
              <w:rPr>
                <w:szCs w:val="28"/>
              </w:rPr>
              <w:t xml:space="preserve">atkritumu apsaimniekotājiem, kas izraudzīti saskaņā ar normatīvajiem aktiem par atkritumu apsaimniekošanu, līdz 2022.gada 31.decembrim </w:t>
            </w:r>
            <w:r>
              <w:t xml:space="preserve"> izvērtē un veic grozījumus atkritumu apsaimniekošanas līgumos, kas noslēgti publisko iepirkumu vai publisko un privāto partnerību regulējošajos normatīvajos aktos noteiktajā kārtībā līdz šo noteikumu spēkā stāšanās dienai, lai nodrošinātu šo noteikumu 3. (dalītās savākšanas prasības) un 5.punktā (sadzīves atkritumu sagatavošanas atkārtotai izmantošanai, pārstrādes un materiālu reģenerācijas mērķi) noteikto prasību izpildi. </w:t>
            </w:r>
            <w:r w:rsidRPr="00537601">
              <w:t>Publisko iepirkumu likuma 61.pants un Sabiedrisko pakalpojumu sniedzēju iepirkumu likuma 66.pants nosaka konkrētus un attiecīgi ierobežotus gadījumus, kad ir pieļaujama iepirkuma līguma vai vispārīgās vienošanās grozīšana.</w:t>
            </w:r>
            <w:r>
              <w:t xml:space="preserve"> Noteiktais termiņš – 2022.gada 31.decembris ir saistīts ar Atkritumu apsaimniekošanas likuma Pārejas noteikumu 49.punktu, kur ir </w:t>
            </w:r>
            <w:r>
              <w:lastRenderedPageBreak/>
              <w:t>noteikts, ka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kā arī Atkritumu apsaimniekošanas valsts plānā 2021.-2028.gadam (apstiprināts ar Ministru kabineta 2021.gada 22.janvāra rīkojumu Nr.45) paredzētajiem termiņiem atkritumu apsaimniekošanas reģionu robežu pārskatīšanai.</w:t>
            </w:r>
          </w:p>
        </w:tc>
      </w:tr>
      <w:tr w:rsidR="00785DFA" w:rsidRPr="00A9452D" w14:paraId="2A93D91E" w14:textId="77777777" w:rsidTr="00A56572">
        <w:tc>
          <w:tcPr>
            <w:tcW w:w="683" w:type="dxa"/>
            <w:tcBorders>
              <w:top w:val="single" w:sz="6" w:space="0" w:color="000000"/>
              <w:left w:val="single" w:sz="6" w:space="0" w:color="000000"/>
              <w:bottom w:val="single" w:sz="6" w:space="0" w:color="000000"/>
              <w:right w:val="single" w:sz="6" w:space="0" w:color="000000"/>
            </w:tcBorders>
          </w:tcPr>
          <w:p w14:paraId="3992338B" w14:textId="428BE314" w:rsidR="00785DFA" w:rsidRPr="00A9452D" w:rsidRDefault="00785DFA" w:rsidP="00785DFA">
            <w:pPr>
              <w:pStyle w:val="naisc"/>
              <w:spacing w:before="0" w:after="0"/>
              <w:jc w:val="both"/>
              <w:rPr>
                <w:b/>
              </w:rPr>
            </w:pPr>
            <w:r>
              <w:rPr>
                <w:b/>
              </w:rPr>
              <w:lastRenderedPageBreak/>
              <w:t>6.</w:t>
            </w:r>
          </w:p>
        </w:tc>
        <w:tc>
          <w:tcPr>
            <w:tcW w:w="3286" w:type="dxa"/>
            <w:tcBorders>
              <w:top w:val="single" w:sz="6" w:space="0" w:color="000000"/>
              <w:left w:val="single" w:sz="6" w:space="0" w:color="000000"/>
              <w:bottom w:val="single" w:sz="6" w:space="0" w:color="000000"/>
              <w:right w:val="single" w:sz="6" w:space="0" w:color="000000"/>
            </w:tcBorders>
          </w:tcPr>
          <w:p w14:paraId="60010F93" w14:textId="5828147B" w:rsidR="00785DFA" w:rsidRPr="00C93318" w:rsidRDefault="00785DFA" w:rsidP="00785DFA">
            <w:pPr>
              <w:jc w:val="both"/>
              <w:outlineLvl w:val="0"/>
              <w:rPr>
                <w:szCs w:val="28"/>
              </w:rPr>
            </w:pPr>
            <w:r>
              <w:rPr>
                <w:szCs w:val="28"/>
              </w:rPr>
              <w:t>5.</w:t>
            </w:r>
            <w:r w:rsidRPr="00C93318">
              <w:rPr>
                <w:szCs w:val="28"/>
              </w:rPr>
              <w:t xml:space="preserve">Būvdarbu veicēji, kuru saimnieciskās darbības rezultātā rodas </w:t>
            </w:r>
            <w:r>
              <w:rPr>
                <w:szCs w:val="28"/>
              </w:rPr>
              <w:t xml:space="preserve">šo noteikumu 1.pielikumā minētie </w:t>
            </w:r>
            <w:r w:rsidRPr="00C93318">
              <w:rPr>
                <w:szCs w:val="28"/>
              </w:rPr>
              <w:t xml:space="preserve">būvniecības atkritumi, kas nav bīstami atbilstoši normatīvajiem aktiem par atkritumu klasifikatoru un īpašībām, kas padara atkritumus bīstamus, un atkritumu </w:t>
            </w:r>
            <w:r w:rsidRPr="00C93318">
              <w:rPr>
                <w:szCs w:val="28"/>
              </w:rPr>
              <w:lastRenderedPageBreak/>
              <w:t xml:space="preserve">apsaimniekotāji, kuri </w:t>
            </w:r>
            <w:bookmarkStart w:id="3" w:name="_Hlk54274012"/>
            <w:r w:rsidRPr="00C93318">
              <w:rPr>
                <w:szCs w:val="28"/>
              </w:rPr>
              <w:t>sagatavo</w:t>
            </w:r>
            <w:r>
              <w:rPr>
                <w:szCs w:val="28"/>
              </w:rPr>
              <w:t xml:space="preserve"> </w:t>
            </w:r>
            <w:r w:rsidRPr="00C93318">
              <w:rPr>
                <w:szCs w:val="28"/>
              </w:rPr>
              <w:t>būvniecības atkritumus atkārtotai izmantošanai, veic to pārstrādi vai materiālu reģenerāciju, tai skaitā izmanto izrakto tilpju aizpildīšanai</w:t>
            </w:r>
            <w:r>
              <w:rPr>
                <w:szCs w:val="28"/>
              </w:rPr>
              <w:t>,</w:t>
            </w:r>
            <w:r w:rsidRPr="00C93318">
              <w:rPr>
                <w:szCs w:val="28"/>
              </w:rPr>
              <w:t xml:space="preserve"> </w:t>
            </w:r>
            <w:bookmarkEnd w:id="3"/>
            <w:r w:rsidRPr="00C93318">
              <w:rPr>
                <w:szCs w:val="28"/>
              </w:rPr>
              <w:t>un nodrošina, ka</w:t>
            </w:r>
            <w:r>
              <w:rPr>
                <w:szCs w:val="28"/>
              </w:rPr>
              <w:t xml:space="preserve"> katru gadu</w:t>
            </w:r>
            <w:r w:rsidRPr="00C93318">
              <w:rPr>
                <w:szCs w:val="28"/>
              </w:rPr>
              <w:t xml:space="preserve"> līdz 70 % (pēc svara) no kopējā kalendāra gadā radītajiem būvniecības un būvju nojaukšanas atkritumi</w:t>
            </w:r>
            <w:r>
              <w:rPr>
                <w:szCs w:val="28"/>
              </w:rPr>
              <w:t>em (1.pielikums)</w:t>
            </w:r>
            <w:r w:rsidRPr="00C93318">
              <w:rPr>
                <w:szCs w:val="28"/>
              </w:rPr>
              <w:t xml:space="preserve"> tiek sagatavoti un atkārtoti izmantoti vai pārstrādāti</w:t>
            </w:r>
            <w:r>
              <w:rPr>
                <w:szCs w:val="28"/>
              </w:rPr>
              <w:t>,</w:t>
            </w:r>
            <w:r w:rsidRPr="00C93318">
              <w:rPr>
                <w:szCs w:val="28"/>
              </w:rPr>
              <w:t xml:space="preserve"> vai </w:t>
            </w:r>
            <w:r>
              <w:rPr>
                <w:szCs w:val="28"/>
              </w:rPr>
              <w:t xml:space="preserve">arī </w:t>
            </w:r>
            <w:r w:rsidRPr="00C93318">
              <w:rPr>
                <w:szCs w:val="28"/>
              </w:rPr>
              <w:t>tiek veikta minētajos atkritumos esošo materiālu reģenerācija,</w:t>
            </w:r>
            <w:r w:rsidRPr="00C93318">
              <w:rPr>
                <w:b/>
                <w:bCs/>
                <w:szCs w:val="28"/>
              </w:rPr>
              <w:t xml:space="preserve"> </w:t>
            </w:r>
            <w:r w:rsidRPr="00C93318">
              <w:rPr>
                <w:szCs w:val="28"/>
              </w:rPr>
              <w:t>tai skaitā izmantošana izrakto tilpju aizpildīšanai.</w:t>
            </w:r>
          </w:p>
          <w:p w14:paraId="38D02E11" w14:textId="77777777" w:rsidR="00785DFA" w:rsidRPr="00A9452D" w:rsidRDefault="00785DFA" w:rsidP="00785DFA">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EBC8505" w14:textId="77777777" w:rsidR="00785DFA" w:rsidRPr="00A9452D" w:rsidRDefault="00785DFA" w:rsidP="00785DFA">
            <w:pPr>
              <w:pStyle w:val="naisc"/>
              <w:spacing w:before="0" w:after="0"/>
              <w:jc w:val="both"/>
              <w:rPr>
                <w:b/>
              </w:rPr>
            </w:pPr>
            <w:r w:rsidRPr="00A9452D">
              <w:rPr>
                <w:b/>
              </w:rPr>
              <w:lastRenderedPageBreak/>
              <w:t>Latvijas Tirdzniecības un rūpniecības kamera:</w:t>
            </w:r>
          </w:p>
          <w:p w14:paraId="10A5DC57" w14:textId="77777777" w:rsidR="00785DFA" w:rsidRPr="00A9452D" w:rsidRDefault="00785DFA" w:rsidP="00785DFA">
            <w:pPr>
              <w:jc w:val="both"/>
              <w:rPr>
                <w:rFonts w:eastAsia="Calibri"/>
              </w:rPr>
            </w:pPr>
            <w:r w:rsidRPr="00A9452D">
              <w:rPr>
                <w:rFonts w:eastAsia="Calibri"/>
              </w:rPr>
              <w:t>[4] I</w:t>
            </w:r>
            <w:r w:rsidRPr="00A9452D">
              <w:rPr>
                <w:rFonts w:eastAsia="Calibri"/>
                <w:b/>
                <w:bCs/>
              </w:rPr>
              <w:t>zsakām kategorisku iebildumu</w:t>
            </w:r>
            <w:r w:rsidRPr="00A9452D">
              <w:rPr>
                <w:rFonts w:eastAsia="Calibri"/>
              </w:rPr>
              <w:t xml:space="preserve"> attiecībā uz Projekta 5.punkta redakciju – </w:t>
            </w:r>
          </w:p>
          <w:p w14:paraId="4602BA51" w14:textId="77777777" w:rsidR="00785DFA" w:rsidRPr="00A9452D" w:rsidRDefault="00785DFA" w:rsidP="00785DFA">
            <w:pPr>
              <w:jc w:val="both"/>
              <w:rPr>
                <w:rFonts w:eastAsia="Calibri"/>
              </w:rPr>
            </w:pPr>
            <w:r w:rsidRPr="00A9452D">
              <w:rPr>
                <w:rFonts w:eastAsia="Calibri"/>
              </w:rPr>
              <w:t>Atbilstoši Projekta anotācijā minētajam,  “</w:t>
            </w:r>
            <w:r w:rsidRPr="00A9452D">
              <w:rPr>
                <w:rFonts w:eastAsia="Calibri"/>
                <w:i/>
                <w:iCs/>
              </w:rPr>
              <w:t xml:space="preserve">VARAM paskaidro, ka noteikumu projekta </w:t>
            </w:r>
            <w:r w:rsidRPr="00A9452D">
              <w:rPr>
                <w:rFonts w:eastAsia="Calibri"/>
                <w:i/>
                <w:iCs/>
                <w:u w:val="single"/>
              </w:rPr>
              <w:t>5.punktā noteiktās prasības attiecas gan uz būvdarbu veicējiem</w:t>
            </w:r>
            <w:r w:rsidRPr="00A9452D">
              <w:rPr>
                <w:rFonts w:eastAsia="Calibri"/>
                <w:i/>
                <w:iCs/>
              </w:rPr>
              <w:t xml:space="preserve">, gan uz atkritumu apsaimniekotājiem, kuri veic būvniecības </w:t>
            </w:r>
            <w:r w:rsidRPr="00A9452D">
              <w:rPr>
                <w:rFonts w:eastAsia="Calibri"/>
                <w:i/>
                <w:iCs/>
              </w:rPr>
              <w:lastRenderedPageBreak/>
              <w:t>atkritumu apsaimniekošanu. Minētās normas ieviešanai ir nepieciešams, lai minētā mērķa izpildei būvniecības atkritumu radītāji izmantotu būvniecības atkritumu apsaimniekošanas komersantu pakalpojumus, kuru rīcībā ir nepieciešamā infrastruktūra, atļaujas un reģistrācijas atkritumu pārvadājumu uzskaites sistēmā, slēdzot attiecīgus līgumus ar minēto atkritumu apsaimniekotāju.</w:t>
            </w:r>
            <w:r w:rsidRPr="00A9452D">
              <w:rPr>
                <w:rFonts w:eastAsia="Calibri"/>
              </w:rPr>
              <w:t xml:space="preserve">” </w:t>
            </w:r>
          </w:p>
          <w:p w14:paraId="71B27E8E" w14:textId="77777777" w:rsidR="00785DFA" w:rsidRPr="00A9452D" w:rsidRDefault="00785DFA" w:rsidP="00785DFA">
            <w:pPr>
              <w:jc w:val="both"/>
              <w:rPr>
                <w:rFonts w:eastAsia="Calibri"/>
              </w:rPr>
            </w:pPr>
            <w:r w:rsidRPr="00A9452D">
              <w:rPr>
                <w:rFonts w:eastAsia="Calibri"/>
              </w:rPr>
              <w:t xml:space="preserve">Šāds ministrijas skaidrojums ir pretrunā ar Atkritumu apsaimniekošanas likuma 09.07.2020. grozījumiem, kas stājas spēkā 01.08.2020., kur anotācijas I. daļas “Tiesību akta projekta izstrādes nepieciešamība” 2.punkta “Pašreizējā situācija un problēmas, kuru risināšanai tiesību akta projekts izstrādāts, tiesiskā regulējuma mērķis un būtība” 2.2.16.apakšpunktā tika skaidri noteikts, ka </w:t>
            </w:r>
            <w:r w:rsidRPr="00A9452D">
              <w:rPr>
                <w:rFonts w:eastAsia="Calibri"/>
                <w:b/>
                <w:bCs/>
              </w:rPr>
              <w:t>būvniecības atkritumu radītājs (būvkomersants) nevar nodarboties ar atkritumu apsaimniekošanu, ja tam nav atbilstošas atkritumu apsaimniekošanas atļaujas:</w:t>
            </w:r>
            <w:r w:rsidRPr="00A9452D">
              <w:rPr>
                <w:rFonts w:eastAsia="Calibri"/>
              </w:rPr>
              <w:t xml:space="preserve">  </w:t>
            </w:r>
          </w:p>
          <w:p w14:paraId="67ADF236" w14:textId="77777777" w:rsidR="00785DFA" w:rsidRPr="00A9452D" w:rsidRDefault="00785DFA" w:rsidP="00785DFA">
            <w:pPr>
              <w:jc w:val="both"/>
              <w:rPr>
                <w:rFonts w:eastAsia="Calibri"/>
              </w:rPr>
            </w:pPr>
            <w:r w:rsidRPr="00A9452D">
              <w:rPr>
                <w:rFonts w:eastAsia="Calibri"/>
              </w:rPr>
              <w:t>“</w:t>
            </w:r>
            <w:r w:rsidRPr="00A9452D">
              <w:rPr>
                <w:rFonts w:eastAsia="Calibri"/>
                <w:i/>
                <w:iCs/>
              </w:rPr>
              <w:t xml:space="preserve">2.2.16. … Lai nodrošinātu būvniecības un būvju nojaukšanas atkritumu apsaimniekošanas mērķu sasniegšanu un nodrošinātu direktīvā 2018/851/ES noteikto prasību izpildi attiecībā uz būvniecības un </w:t>
            </w:r>
            <w:r w:rsidRPr="00A9452D">
              <w:rPr>
                <w:rFonts w:eastAsia="Calibri"/>
                <w:i/>
                <w:iCs/>
              </w:rPr>
              <w:lastRenderedPageBreak/>
              <w:t xml:space="preserve">būvju nojaukšanas atkritumu apsaimniekošanu, nepieciešams Atkritumu apsaimniekošanas likumā precizēt, ka </w:t>
            </w:r>
            <w:r w:rsidRPr="00A9452D">
              <w:rPr>
                <w:rFonts w:eastAsia="Calibri"/>
                <w:i/>
                <w:iCs/>
                <w:u w:val="single"/>
              </w:rPr>
              <w:t>par minēto pasākumu veikšanu ir atbildīgi arī atkritumu apsaimniekotāji, kuri sagatavo būvniecības un būvju nojaukšanas atkritumus atkārtotai izmantošanai</w:t>
            </w:r>
            <w:r w:rsidRPr="00A9452D">
              <w:rPr>
                <w:rFonts w:eastAsia="Calibri"/>
                <w:i/>
                <w:iCs/>
              </w:rPr>
              <w:t>, veic to pārstrādi vai materiālu reģenerāciju</w:t>
            </w:r>
            <w:r w:rsidRPr="00A9452D">
              <w:rPr>
                <w:rFonts w:eastAsia="Calibri"/>
                <w:i/>
                <w:iCs/>
                <w:u w:val="single"/>
              </w:rPr>
              <w:t>, tai skaitā izmantošanu izrakto tilpju aizpildīšanai. Ja būvniecības atkritumu radītājs vēlas pats veikt atkritumu pārstrādes, reģenerācijas vai pārvadāšanas darbības, tad tam, kā jebkuram citam atkritumu apsaimniekotājam, ir saistošas atkritumu apsaimniekošanas prasības, ar no tā izrietošiem pienākumiem, nosacījumiem un prasībām.</w:t>
            </w:r>
            <w:r w:rsidRPr="00A9452D">
              <w:rPr>
                <w:rFonts w:eastAsia="Calibri"/>
                <w:i/>
                <w:iCs/>
              </w:rPr>
              <w:t>”</w:t>
            </w:r>
            <w:r w:rsidRPr="00A9452D">
              <w:rPr>
                <w:rStyle w:val="FootnoteReference"/>
                <w:rFonts w:eastAsia="Calibri"/>
                <w:i/>
                <w:iCs/>
              </w:rPr>
              <w:footnoteReference w:id="2"/>
            </w:r>
            <w:r w:rsidRPr="00A9452D">
              <w:rPr>
                <w:rFonts w:eastAsia="Calibri"/>
              </w:rPr>
              <w:t xml:space="preserve"> </w:t>
            </w:r>
          </w:p>
          <w:p w14:paraId="1731FFB9" w14:textId="77777777" w:rsidR="00785DFA" w:rsidRPr="00A9452D" w:rsidRDefault="00785DFA" w:rsidP="00785DFA">
            <w:pPr>
              <w:jc w:val="both"/>
              <w:rPr>
                <w:rFonts w:eastAsia="Calibri"/>
              </w:rPr>
            </w:pPr>
            <w:r w:rsidRPr="00A9452D">
              <w:rPr>
                <w:rFonts w:eastAsia="Calibri"/>
              </w:rPr>
              <w:t>Ievērojot iepriekš minēto, vēršam ministrijas uzmanību un aicinām:</w:t>
            </w:r>
          </w:p>
          <w:p w14:paraId="742C2A94" w14:textId="77777777" w:rsidR="00785DFA" w:rsidRPr="00A9452D" w:rsidRDefault="00785DFA" w:rsidP="00785DFA">
            <w:pPr>
              <w:pStyle w:val="ListParagraph"/>
              <w:numPr>
                <w:ilvl w:val="0"/>
                <w:numId w:val="7"/>
              </w:numPr>
              <w:spacing w:after="0" w:line="240" w:lineRule="auto"/>
              <w:ind w:left="0" w:firstLine="0"/>
              <w:jc w:val="both"/>
              <w:rPr>
                <w:rFonts w:ascii="Times New Roman" w:eastAsia="Calibri" w:hAnsi="Times New Roman" w:cs="Times New Roman"/>
                <w:sz w:val="24"/>
                <w:szCs w:val="24"/>
                <w:lang w:eastAsia="lv-LV"/>
              </w:rPr>
            </w:pPr>
            <w:r w:rsidRPr="00A9452D">
              <w:rPr>
                <w:rFonts w:ascii="Times New Roman" w:eastAsia="Calibri" w:hAnsi="Times New Roman" w:cs="Times New Roman"/>
                <w:b/>
                <w:bCs/>
                <w:sz w:val="24"/>
                <w:szCs w:val="24"/>
                <w:u w:val="single"/>
                <w:lang w:eastAsia="lv-LV"/>
              </w:rPr>
              <w:t xml:space="preserve">Precizēt noteikumu projekta 5.punktu, nosakot, ka par minēto pasākumu veikšanu ir atbildīgi atkritumu apsaimniekotāji, kuri sagatavo būvniecības un būvju nojaukšanas atkritumus atkārtotai izmantošanai un ja būvniecības atkritumu radītājs vēlas pats veikt atkritumu pārstrādes, reģenerācijas </w:t>
            </w:r>
            <w:r w:rsidRPr="00A9452D">
              <w:rPr>
                <w:rFonts w:ascii="Times New Roman" w:eastAsia="Calibri" w:hAnsi="Times New Roman" w:cs="Times New Roman"/>
                <w:b/>
                <w:bCs/>
                <w:sz w:val="24"/>
                <w:szCs w:val="24"/>
                <w:u w:val="single"/>
                <w:lang w:eastAsia="lv-LV"/>
              </w:rPr>
              <w:lastRenderedPageBreak/>
              <w:t xml:space="preserve">(tai skaitā izrakto tilpju aizbēršanas darbības) vai pārvadāšanas darbības, tad tam, ir saistošas atkritumu apsaimniekošanas prasības, ar no tā izrietošiem pienākumiem un nosacījumiem, </w:t>
            </w:r>
          </w:p>
          <w:p w14:paraId="1D04954A" w14:textId="77777777" w:rsidR="00785DFA" w:rsidRPr="00A9452D" w:rsidRDefault="00785DFA" w:rsidP="00785DFA">
            <w:pPr>
              <w:pStyle w:val="ListParagraph"/>
              <w:numPr>
                <w:ilvl w:val="0"/>
                <w:numId w:val="7"/>
              </w:numPr>
              <w:spacing w:after="0" w:line="240" w:lineRule="auto"/>
              <w:ind w:left="0" w:firstLine="0"/>
              <w:jc w:val="both"/>
              <w:rPr>
                <w:rFonts w:ascii="Times New Roman" w:eastAsia="Calibri" w:hAnsi="Times New Roman" w:cs="Times New Roman"/>
                <w:sz w:val="24"/>
                <w:szCs w:val="24"/>
                <w:lang w:eastAsia="lv-LV"/>
              </w:rPr>
            </w:pPr>
            <w:r w:rsidRPr="00A9452D">
              <w:rPr>
                <w:rFonts w:ascii="Times New Roman" w:eastAsia="Calibri" w:hAnsi="Times New Roman" w:cs="Times New Roman"/>
                <w:b/>
                <w:bCs/>
                <w:sz w:val="24"/>
                <w:szCs w:val="24"/>
                <w:u w:val="single"/>
                <w:lang w:eastAsia="lv-LV"/>
              </w:rPr>
              <w:t xml:space="preserve">Atbilstoši precizēt anotāciju, tai skaitā VI. daļu “Sabiedrības līdzdalība un komunikācijas aktivitātes. </w:t>
            </w:r>
          </w:p>
          <w:p w14:paraId="50DEF3E3" w14:textId="77777777" w:rsidR="00785DFA" w:rsidRPr="00A9452D" w:rsidRDefault="00785DFA" w:rsidP="00785DFA">
            <w:pPr>
              <w:pStyle w:val="ListParagraph"/>
              <w:spacing w:after="0" w:line="240" w:lineRule="auto"/>
              <w:ind w:left="0"/>
              <w:jc w:val="both"/>
              <w:rPr>
                <w:rFonts w:ascii="Times New Roman" w:eastAsia="Calibri" w:hAnsi="Times New Roman" w:cs="Times New Roman"/>
                <w:b/>
                <w:bCs/>
                <w:sz w:val="24"/>
                <w:szCs w:val="24"/>
                <w:u w:val="single"/>
                <w:lang w:eastAsia="lv-LV"/>
              </w:rPr>
            </w:pPr>
          </w:p>
          <w:p w14:paraId="761D2AF3" w14:textId="77777777" w:rsidR="00785DFA" w:rsidRPr="00A9452D" w:rsidRDefault="00785DFA" w:rsidP="00785DFA">
            <w:pPr>
              <w:pStyle w:val="ListParagraph"/>
              <w:spacing w:after="0" w:line="240" w:lineRule="auto"/>
              <w:ind w:left="0"/>
              <w:jc w:val="both"/>
              <w:rPr>
                <w:rFonts w:ascii="Times New Roman" w:eastAsia="Calibri" w:hAnsi="Times New Roman" w:cs="Times New Roman"/>
                <w:b/>
                <w:bCs/>
                <w:sz w:val="24"/>
                <w:szCs w:val="24"/>
                <w:lang w:eastAsia="lv-LV"/>
              </w:rPr>
            </w:pPr>
            <w:r w:rsidRPr="00A9452D">
              <w:rPr>
                <w:rFonts w:ascii="Times New Roman" w:eastAsia="Calibri" w:hAnsi="Times New Roman" w:cs="Times New Roman"/>
                <w:b/>
                <w:bCs/>
                <w:sz w:val="24"/>
                <w:szCs w:val="24"/>
                <w:lang w:eastAsia="lv-LV"/>
              </w:rPr>
              <w:t>LASUA:</w:t>
            </w:r>
          </w:p>
          <w:p w14:paraId="58059B2C" w14:textId="77777777" w:rsidR="00785DFA" w:rsidRPr="00A9452D" w:rsidRDefault="00785DFA" w:rsidP="00785DFA">
            <w:pPr>
              <w:jc w:val="both"/>
              <w:rPr>
                <w:bCs/>
                <w:iCs/>
              </w:rPr>
            </w:pPr>
            <w:r w:rsidRPr="00A9452D">
              <w:rPr>
                <w:rFonts w:eastAsia="Calibri"/>
                <w:b/>
                <w:bCs/>
              </w:rPr>
              <w:t xml:space="preserve">[3] </w:t>
            </w:r>
            <w:r w:rsidRPr="00A9452D">
              <w:rPr>
                <w:rFonts w:eastAsia="Calibri"/>
                <w:bCs/>
              </w:rPr>
              <w:t xml:space="preserve">No Projekta 5. punkta un Projekta anotācijas VI. nodaļas trešās sadaļas secināms, ka </w:t>
            </w:r>
            <w:r w:rsidRPr="00A9452D">
              <w:rPr>
                <w:bCs/>
                <w:iCs/>
              </w:rPr>
              <w:t xml:space="preserve">Projekta 5. punktā noteiktās prasības attiecas gan uz būvdarbu veicējiem, </w:t>
            </w:r>
          </w:p>
          <w:p w14:paraId="70B26C93" w14:textId="77777777" w:rsidR="00785DFA" w:rsidRPr="00A9452D" w:rsidRDefault="00785DFA" w:rsidP="00785DFA">
            <w:pPr>
              <w:jc w:val="both"/>
              <w:rPr>
                <w:rFonts w:eastAsia="Calibri"/>
                <w:b/>
                <w:bCs/>
              </w:rPr>
            </w:pPr>
            <w:r w:rsidRPr="00A9452D">
              <w:rPr>
                <w:bCs/>
                <w:iCs/>
              </w:rPr>
              <w:t>gan uz atkritumu apsaimniekotājiem, kuri veic būvniecības atkritumu apsaimniekošanu.</w:t>
            </w:r>
          </w:p>
          <w:p w14:paraId="07FC3F43" w14:textId="77777777" w:rsidR="00785DFA" w:rsidRPr="00A9452D" w:rsidRDefault="00785DFA" w:rsidP="00785DFA">
            <w:pPr>
              <w:jc w:val="both"/>
              <w:rPr>
                <w:color w:val="000000"/>
                <w:shd w:val="clear" w:color="auto" w:fill="FFFFFF"/>
              </w:rPr>
            </w:pPr>
            <w:r w:rsidRPr="00A9452D">
              <w:rPr>
                <w:rFonts w:eastAsia="Calibri"/>
                <w:b/>
                <w:bCs/>
              </w:rPr>
              <w:tab/>
            </w:r>
            <w:r w:rsidRPr="00A9452D">
              <w:rPr>
                <w:rFonts w:eastAsia="Calibri"/>
                <w:bCs/>
              </w:rPr>
              <w:t>LASUA ieskatā, Projekta 5. punktā un Projekta anotācijā norādītais nonāk pretrunā ar Atkritumu apsaimniekošanas likuma 20. panta septīto daļu, kā arī Atkritumu apsaimniekošanas likuma 2020. gada 9. jūlija grozījumu anotācijas 2.2.16. apakšpunktā norādīto, proti, ka, j</w:t>
            </w:r>
            <w:r w:rsidRPr="00A9452D">
              <w:rPr>
                <w:color w:val="000000"/>
                <w:shd w:val="clear" w:color="auto" w:fill="FFFFFF"/>
              </w:rPr>
              <w:t xml:space="preserve">a būvniecības atkritumu radītājs vēlas pats veikt atkritumu pārstrādes, reģenerācijas vai pārvadāšanas darbības, tad tam, kā jebkuram citam </w:t>
            </w:r>
            <w:r w:rsidRPr="00A9452D">
              <w:rPr>
                <w:color w:val="000000"/>
                <w:shd w:val="clear" w:color="auto" w:fill="FFFFFF"/>
              </w:rPr>
              <w:lastRenderedPageBreak/>
              <w:t>atkritumu apsaimniekotājam, ir saistošas atkritumu apsaimniekošanas prasības, ar no tā izrietošiem pienākumiem, nosacījumiem un prasībām.</w:t>
            </w:r>
          </w:p>
          <w:p w14:paraId="7313AA8E" w14:textId="77777777" w:rsidR="00785DFA" w:rsidRPr="00A9452D" w:rsidRDefault="00785DFA" w:rsidP="00785DFA">
            <w:pPr>
              <w:jc w:val="both"/>
              <w:rPr>
                <w:rFonts w:eastAsia="Calibri"/>
                <w:b/>
                <w:bCs/>
              </w:rPr>
            </w:pPr>
            <w:r w:rsidRPr="00A9452D">
              <w:rPr>
                <w:color w:val="000000"/>
                <w:shd w:val="clear" w:color="auto" w:fill="FFFFFF"/>
              </w:rPr>
              <w:tab/>
              <w:t xml:space="preserve">Ievērojot iepriekš minēto, LASUA ierosina precizēt Projekta 5. punktu un Projekta anotāciju, </w:t>
            </w:r>
            <w:r w:rsidRPr="00A9452D">
              <w:rPr>
                <w:rFonts w:eastAsia="Calibri"/>
                <w:bCs/>
              </w:rPr>
              <w:t>nosakot, ka par Projekta 5. punktā minēto pasākumu veikšanu ir atbildīgi atkritumu apsaimniekotāji, kuri sagatavo būvniecības un būvju nojaukšanas atkritumus atkārtotai izmantošanai, un ja būvniecības atkritumu radītājs vēlas pats veikt atkritumu pārstrādes, reģenerācijas (tai skaitā izrakto tilpju aizbēršanas darbības) vai pārvadāšanas darbības, tad tam ir saistošas atkritumu apsaimniekošanas prasības ar no tā izrietošiem pienākumiem un nosacījumiem.</w:t>
            </w:r>
          </w:p>
          <w:p w14:paraId="526A1863" w14:textId="77777777" w:rsidR="00785DFA" w:rsidRDefault="00785DFA" w:rsidP="00785DFA">
            <w:pPr>
              <w:pStyle w:val="ListParagraph"/>
              <w:spacing w:after="0" w:line="240" w:lineRule="auto"/>
              <w:ind w:left="0"/>
              <w:jc w:val="both"/>
              <w:rPr>
                <w:rFonts w:ascii="Times New Roman" w:eastAsia="Calibri" w:hAnsi="Times New Roman" w:cs="Times New Roman"/>
                <w:sz w:val="24"/>
                <w:szCs w:val="24"/>
                <w:lang w:eastAsia="lv-LV"/>
              </w:rPr>
            </w:pPr>
          </w:p>
          <w:p w14:paraId="3A1A4151" w14:textId="77777777" w:rsidR="00785DFA" w:rsidRPr="0084440F" w:rsidRDefault="00785DFA" w:rsidP="00785DFA">
            <w:pPr>
              <w:pStyle w:val="ListParagraph"/>
              <w:spacing w:after="0" w:line="240" w:lineRule="auto"/>
              <w:ind w:left="0"/>
              <w:jc w:val="both"/>
              <w:rPr>
                <w:rFonts w:ascii="Times New Roman" w:eastAsia="Calibri" w:hAnsi="Times New Roman" w:cs="Times New Roman"/>
                <w:b/>
                <w:bCs/>
                <w:sz w:val="24"/>
                <w:szCs w:val="24"/>
                <w:lang w:eastAsia="lv-LV"/>
              </w:rPr>
            </w:pPr>
            <w:r w:rsidRPr="0084440F">
              <w:rPr>
                <w:rFonts w:ascii="Times New Roman" w:eastAsia="Calibri" w:hAnsi="Times New Roman" w:cs="Times New Roman"/>
                <w:b/>
                <w:bCs/>
                <w:sz w:val="24"/>
                <w:szCs w:val="24"/>
                <w:lang w:eastAsia="lv-LV"/>
              </w:rPr>
              <w:t>SIA “SCHWENK Latvia”:</w:t>
            </w:r>
          </w:p>
          <w:p w14:paraId="1C489566" w14:textId="77777777" w:rsidR="00785DFA" w:rsidRPr="0084440F" w:rsidRDefault="00785DFA" w:rsidP="00785DFA">
            <w:pPr>
              <w:jc w:val="both"/>
              <w:rPr>
                <w:szCs w:val="32"/>
              </w:rPr>
            </w:pPr>
            <w:r w:rsidRPr="0084440F">
              <w:rPr>
                <w:szCs w:val="32"/>
              </w:rPr>
              <w:t>Uzņēmums 2020. gada 25. novembrī nosūtīja vēstuli ar komentāriem un  ierosinājumiem par sagatavoto noteikumu projektu. Attiecībā uz šī projekta 5. punktu uzņēmums secina, ka tas nav ticis labots, grozīts. Tāpēc SCHWENK Latvija SIA lūdz papildināt šo punktu ar atsauci uz Atkritumu apsaimniekošanas likuma 20. panta 7</w:t>
            </w:r>
            <w:r w:rsidRPr="0084440F">
              <w:rPr>
                <w:szCs w:val="32"/>
                <w:vertAlign w:val="superscript"/>
              </w:rPr>
              <w:t>1</w:t>
            </w:r>
            <w:r w:rsidRPr="0084440F">
              <w:rPr>
                <w:szCs w:val="32"/>
              </w:rPr>
              <w:t xml:space="preserve"> daļu, kas ir šāda: </w:t>
            </w:r>
          </w:p>
          <w:p w14:paraId="27981CC8" w14:textId="77777777" w:rsidR="00785DFA" w:rsidRPr="0084440F" w:rsidRDefault="00785DFA" w:rsidP="00785DFA">
            <w:pPr>
              <w:jc w:val="both"/>
              <w:rPr>
                <w:szCs w:val="32"/>
              </w:rPr>
            </w:pPr>
          </w:p>
          <w:p w14:paraId="1194FD60" w14:textId="77777777" w:rsidR="00785DFA" w:rsidRPr="0084440F" w:rsidRDefault="00785DFA" w:rsidP="00785DFA">
            <w:pPr>
              <w:jc w:val="both"/>
              <w:rPr>
                <w:szCs w:val="32"/>
              </w:rPr>
            </w:pPr>
            <w:r w:rsidRPr="0084440F">
              <w:rPr>
                <w:szCs w:val="32"/>
              </w:rPr>
              <w:lastRenderedPageBreak/>
              <w:t>“(7</w:t>
            </w:r>
            <w:r w:rsidRPr="0084440F">
              <w:rPr>
                <w:szCs w:val="32"/>
                <w:vertAlign w:val="superscript"/>
              </w:rPr>
              <w:t>1</w:t>
            </w:r>
            <w:r w:rsidRPr="0084440F">
              <w:rPr>
                <w:szCs w:val="32"/>
              </w:rPr>
              <w:t>) Šā panta septītajā daļā minētais būvdarbu veicējs un būvniecības atkritumu apsaimniekotājs, ar kuru būvdarbu veicējs ir noslēdzis līgumu par būvdarbos vai būvju nojaukšanas procesā radušos atkritumu apsaimniekošanu, nodrošina:</w:t>
            </w:r>
          </w:p>
          <w:p w14:paraId="1BC901C0" w14:textId="77777777" w:rsidR="00785DFA" w:rsidRPr="0084440F" w:rsidRDefault="00785DFA" w:rsidP="00785DFA">
            <w:pPr>
              <w:jc w:val="both"/>
            </w:pPr>
          </w:p>
          <w:p w14:paraId="0954ED3B" w14:textId="77777777" w:rsidR="00785DFA" w:rsidRPr="0084440F" w:rsidRDefault="00785DFA" w:rsidP="00785DFA">
            <w:pPr>
              <w:jc w:val="both"/>
            </w:pPr>
            <w:r w:rsidRPr="0084440F">
              <w:t>1) bīstamo vielu atdalīšanu no būvniecības atkritumiem un to apsaimniekošanu videi un cilvēku dzīvībai un veselībai drošā veidā;</w:t>
            </w:r>
          </w:p>
          <w:p w14:paraId="1A1DB90B" w14:textId="77777777" w:rsidR="00785DFA" w:rsidRPr="0084440F" w:rsidRDefault="00785DFA" w:rsidP="00785DFA">
            <w:pPr>
              <w:jc w:val="both"/>
            </w:pPr>
          </w:p>
          <w:p w14:paraId="01508EDA" w14:textId="77777777" w:rsidR="00785DFA" w:rsidRPr="0084440F" w:rsidRDefault="00785DFA" w:rsidP="00785DFA">
            <w:pPr>
              <w:jc w:val="both"/>
            </w:pPr>
            <w:r w:rsidRPr="0084440F">
              <w:t>2) atkārtoti izmantojamu un pārstrādājamu materiālu atdalīšanu no būvniecības atkritumiem, lai atvieglotu būvniecības atkritumu atkārtotu izmantošanu un augstas kvalitātes pārstrādi;</w:t>
            </w:r>
          </w:p>
          <w:p w14:paraId="0A84E8FC" w14:textId="77777777" w:rsidR="00785DFA" w:rsidRPr="0084440F" w:rsidRDefault="00785DFA" w:rsidP="00785DFA">
            <w:pPr>
              <w:jc w:val="both"/>
            </w:pPr>
          </w:p>
          <w:p w14:paraId="27EAD056" w14:textId="77777777" w:rsidR="00785DFA" w:rsidRPr="0084440F" w:rsidRDefault="00785DFA" w:rsidP="00785DFA">
            <w:pPr>
              <w:jc w:val="both"/>
            </w:pPr>
            <w:r w:rsidRPr="0084440F">
              <w:t>3) būvdarbos un būvju nojaukšanas procesā radušos atkritumu šķirošanas sistēmu vismaz koksnei, minerālus saturošām frakcijām (betons, ķieģeļi, flīzes un keramika, akmeņi), metālam, stiklam, plastmasai un apmetumam.”</w:t>
            </w:r>
          </w:p>
          <w:p w14:paraId="7647287A" w14:textId="77777777" w:rsidR="00785DFA" w:rsidRPr="0084440F" w:rsidRDefault="00785DFA" w:rsidP="00785DFA">
            <w:pPr>
              <w:jc w:val="both"/>
            </w:pPr>
          </w:p>
          <w:p w14:paraId="22E8BF7B" w14:textId="77777777" w:rsidR="00785DFA" w:rsidRPr="0084440F" w:rsidRDefault="00785DFA" w:rsidP="00785DFA">
            <w:pPr>
              <w:jc w:val="both"/>
            </w:pPr>
            <w:r w:rsidRPr="0084440F">
              <w:t xml:space="preserve">Minētais 5. punkta papildinājums (atsauce vai grozījums)  labāk paskaidrotu būvdarbu veicēju un atkritumu apsaimniekošanas pienākumus. Tāpat šis papildinājums nodrošinātu, ka būvniecības atkritumu </w:t>
            </w:r>
            <w:r w:rsidRPr="0084440F">
              <w:lastRenderedPageBreak/>
              <w:t>apsaimniekošanas uzņēmums ir saņēmis attiecīgās atļaujas,  finanšu nodrošinājumu,  kā arī veic atkritumu uzskaiti, reģistrēšanu BRAPUS un APUS sistēmās, kā jau to nosaka esošais tiesiskais regulējums.</w:t>
            </w:r>
          </w:p>
          <w:p w14:paraId="25842276" w14:textId="5597C2D5" w:rsidR="00785DFA" w:rsidRPr="00A9452D" w:rsidRDefault="00785DFA" w:rsidP="00785DFA">
            <w:pPr>
              <w:pStyle w:val="ListParagraph"/>
              <w:spacing w:after="0" w:line="240" w:lineRule="auto"/>
              <w:ind w:left="0"/>
              <w:jc w:val="both"/>
              <w:rPr>
                <w:rFonts w:ascii="Times New Roman" w:eastAsia="Calibri" w:hAnsi="Times New Roman" w:cs="Times New Roman"/>
                <w:sz w:val="24"/>
                <w:szCs w:val="24"/>
                <w:lang w:eastAsia="lv-LV"/>
              </w:rPr>
            </w:pPr>
          </w:p>
        </w:tc>
        <w:tc>
          <w:tcPr>
            <w:tcW w:w="2384" w:type="dxa"/>
            <w:tcBorders>
              <w:top w:val="single" w:sz="6" w:space="0" w:color="000000"/>
              <w:left w:val="single" w:sz="6" w:space="0" w:color="000000"/>
              <w:bottom w:val="single" w:sz="6" w:space="0" w:color="000000"/>
              <w:right w:val="single" w:sz="6" w:space="0" w:color="000000"/>
            </w:tcBorders>
          </w:tcPr>
          <w:p w14:paraId="592ACC00" w14:textId="718CAB7A" w:rsidR="00785DFA" w:rsidRPr="0035117A" w:rsidRDefault="003B65BD" w:rsidP="00785DFA">
            <w:pPr>
              <w:pStyle w:val="naisc"/>
              <w:spacing w:before="0" w:after="0"/>
              <w:jc w:val="both"/>
              <w:rPr>
                <w:b/>
              </w:rPr>
            </w:pPr>
            <w:r>
              <w:rPr>
                <w:b/>
              </w:rPr>
              <w:lastRenderedPageBreak/>
              <w:t xml:space="preserve">Par iebildumu panākta vienošanās </w:t>
            </w:r>
            <w:r w:rsidRPr="00E136B1">
              <w:rPr>
                <w:b/>
              </w:rPr>
              <w:t>starp</w:t>
            </w:r>
            <w:r w:rsidR="00F628F3">
              <w:rPr>
                <w:b/>
              </w:rPr>
              <w:t>institūciju</w:t>
            </w:r>
            <w:r w:rsidRPr="00E136B1">
              <w:rPr>
                <w:b/>
              </w:rPr>
              <w:t xml:space="preserve"> sanāksmē. </w:t>
            </w:r>
            <w:r w:rsidR="00E136B1">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0F0535B3" w14:textId="77777777" w:rsidR="00F76AF1" w:rsidRPr="00222349" w:rsidRDefault="00F76AF1" w:rsidP="00F76AF1">
            <w:pPr>
              <w:ind w:firstLine="720"/>
              <w:jc w:val="both"/>
              <w:rPr>
                <w:szCs w:val="28"/>
              </w:rPr>
            </w:pPr>
            <w:r w:rsidRPr="00222349">
              <w:rPr>
                <w:szCs w:val="28"/>
              </w:rPr>
              <w:t xml:space="preserve">6. </w:t>
            </w:r>
            <w:r w:rsidRPr="00222349">
              <w:rPr>
                <w:color w:val="000000"/>
                <w:szCs w:val="28"/>
                <w:shd w:val="clear" w:color="auto" w:fill="FFFFFF"/>
              </w:rPr>
              <w:t xml:space="preserve">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w:t>
            </w:r>
            <w:r w:rsidRPr="00222349">
              <w:rPr>
                <w:color w:val="000000"/>
                <w:szCs w:val="28"/>
                <w:shd w:val="clear" w:color="auto" w:fill="FFFFFF"/>
              </w:rPr>
              <w:lastRenderedPageBreak/>
              <w:t>atkritumiem sagatavo un atkārtoti izmanto vai pārstrādā, vai arī  veic minētajos atkritumos esošo materiālu reģenerāciju, tai skaitā izmanto izrakto tilpju aizpildīšanai.</w:t>
            </w:r>
          </w:p>
          <w:p w14:paraId="6180C0D1" w14:textId="75B003DD" w:rsidR="00CD1088" w:rsidRDefault="00CD1088" w:rsidP="00CD1088">
            <w:pPr>
              <w:ind w:firstLine="720"/>
              <w:jc w:val="both"/>
              <w:rPr>
                <w:szCs w:val="28"/>
              </w:rPr>
            </w:pPr>
          </w:p>
          <w:p w14:paraId="23720B03" w14:textId="77777777" w:rsidR="00CD1088" w:rsidRDefault="00CD1088" w:rsidP="00CD1088">
            <w:pPr>
              <w:jc w:val="both"/>
              <w:rPr>
                <w:szCs w:val="28"/>
              </w:rPr>
            </w:pPr>
          </w:p>
          <w:p w14:paraId="691D39F2" w14:textId="77777777" w:rsidR="00CD1088" w:rsidRPr="00C93318" w:rsidRDefault="00CD1088" w:rsidP="00CD1088">
            <w:pPr>
              <w:ind w:firstLine="720"/>
              <w:jc w:val="both"/>
              <w:rPr>
                <w:szCs w:val="28"/>
              </w:rPr>
            </w:pPr>
            <w:r>
              <w:rPr>
                <w:szCs w:val="28"/>
              </w:rPr>
              <w:t xml:space="preserve">7. </w:t>
            </w:r>
            <w:r w:rsidRPr="00C93318">
              <w:rPr>
                <w:szCs w:val="28"/>
              </w:rPr>
              <w:t>Šo noteikumu izpratnē izrakto tilpju aizpildīšana ir jebkāda reģenerācija darbība, lai piemērotus nebīstamus atkritumus izmantotu izraktu teritoriju atjaunošanai vai inženiertehniskām vajadzībām ainavu veidošanā vai būvniecībā</w:t>
            </w:r>
            <w:r>
              <w:rPr>
                <w:szCs w:val="28"/>
              </w:rPr>
              <w:t xml:space="preserve"> (izraktu tilpju aizpildīšana)</w:t>
            </w:r>
            <w:r w:rsidRPr="00C93318">
              <w:rPr>
                <w:szCs w:val="28"/>
              </w:rPr>
              <w:t>. Personas, kuras izmanto atkritumus izrakto tilpju aizpildīšanai, nodrošina, ka:</w:t>
            </w:r>
          </w:p>
          <w:p w14:paraId="2144DA2C" w14:textId="77777777" w:rsidR="00CD1088" w:rsidRPr="00C93318" w:rsidRDefault="00CD1088" w:rsidP="00CD1088">
            <w:pPr>
              <w:ind w:firstLine="720"/>
              <w:jc w:val="both"/>
              <w:rPr>
                <w:szCs w:val="28"/>
              </w:rPr>
            </w:pPr>
            <w:r>
              <w:rPr>
                <w:szCs w:val="28"/>
              </w:rPr>
              <w:t xml:space="preserve">7.1. </w:t>
            </w:r>
            <w:r w:rsidRPr="00C93318">
              <w:rPr>
                <w:szCs w:val="28"/>
              </w:rPr>
              <w:t>ar atkritumiem, kurus izmanto izrakto tilpju aizpildīšanai, aizstāj materiālus, kuri nav atkritumi;</w:t>
            </w:r>
          </w:p>
          <w:p w14:paraId="69729AFB" w14:textId="77777777" w:rsidR="00CD1088" w:rsidRPr="00C93318" w:rsidRDefault="00CD1088" w:rsidP="00CD1088">
            <w:pPr>
              <w:ind w:firstLine="720"/>
              <w:jc w:val="both"/>
              <w:rPr>
                <w:szCs w:val="28"/>
              </w:rPr>
            </w:pPr>
            <w:r>
              <w:rPr>
                <w:szCs w:val="28"/>
              </w:rPr>
              <w:t xml:space="preserve">7.2. </w:t>
            </w:r>
            <w:r w:rsidRPr="00C93318">
              <w:rPr>
                <w:szCs w:val="28"/>
              </w:rPr>
              <w:t>atkritumi, kurus izmanto izrakto tilpju aizpildīšanai, ir  piemēroti iepriekš minētajiem nolūkiem;</w:t>
            </w:r>
          </w:p>
          <w:p w14:paraId="6CB07695" w14:textId="77777777" w:rsidR="00CD1088" w:rsidRDefault="00CD1088" w:rsidP="00CD1088">
            <w:pPr>
              <w:ind w:firstLine="720"/>
              <w:jc w:val="both"/>
              <w:rPr>
                <w:szCs w:val="28"/>
              </w:rPr>
            </w:pPr>
            <w:r>
              <w:rPr>
                <w:szCs w:val="28"/>
              </w:rPr>
              <w:t xml:space="preserve">7.3. </w:t>
            </w:r>
            <w:r w:rsidRPr="00C93318">
              <w:rPr>
                <w:szCs w:val="28"/>
              </w:rPr>
              <w:t>atkritumu, kurus izmanto izrakto tilpju aizpildīšanai, daudz</w:t>
            </w:r>
            <w:r>
              <w:rPr>
                <w:szCs w:val="28"/>
              </w:rPr>
              <w:t>u</w:t>
            </w:r>
            <w:r w:rsidRPr="00C93318">
              <w:rPr>
                <w:szCs w:val="28"/>
              </w:rPr>
              <w:t xml:space="preserve">ms ir ierobežots līdz </w:t>
            </w:r>
            <w:r w:rsidRPr="00C93318">
              <w:rPr>
                <w:szCs w:val="28"/>
              </w:rPr>
              <w:lastRenderedPageBreak/>
              <w:t>daudzumam, kas ir absolūti nepieciešams, lai sasniegtu minētos nolūkus</w:t>
            </w:r>
            <w:r>
              <w:rPr>
                <w:szCs w:val="28"/>
              </w:rPr>
              <w:t>;</w:t>
            </w:r>
          </w:p>
          <w:p w14:paraId="31D8254A" w14:textId="3D8409D9" w:rsidR="00785DFA" w:rsidRPr="00C93318" w:rsidRDefault="00CD1088" w:rsidP="007C4956">
            <w:pPr>
              <w:ind w:firstLine="720"/>
              <w:jc w:val="both"/>
              <w:rPr>
                <w:szCs w:val="28"/>
              </w:rPr>
            </w:pPr>
            <w:r>
              <w:rPr>
                <w:szCs w:val="28"/>
              </w:rPr>
              <w:t xml:space="preserve">7.4. izrakto tilpju aizpildīšanai izmantotie atkritumiatbilst normatīvajiem aktiem par augsnes un grunts kvalitātes normatīviem. </w:t>
            </w:r>
          </w:p>
          <w:p w14:paraId="1348B311" w14:textId="77777777" w:rsidR="00785DFA" w:rsidRDefault="00785DFA" w:rsidP="00785DFA">
            <w:pPr>
              <w:jc w:val="both"/>
              <w:rPr>
                <w:b/>
              </w:rPr>
            </w:pPr>
          </w:p>
          <w:p w14:paraId="75859598" w14:textId="112D51F0" w:rsidR="00785DFA" w:rsidRDefault="00785DFA" w:rsidP="00785DFA">
            <w:pPr>
              <w:jc w:val="both"/>
              <w:rPr>
                <w:b/>
              </w:rPr>
            </w:pPr>
            <w:r>
              <w:rPr>
                <w:b/>
              </w:rPr>
              <w:t xml:space="preserve">Noteikumu projekta anotācijas I.sadaļas 2.punkts ir papildināts šādā redakcijā: </w:t>
            </w:r>
          </w:p>
          <w:p w14:paraId="18D8AAC0" w14:textId="77777777" w:rsidR="004A411D" w:rsidRPr="0064637D" w:rsidRDefault="004A411D" w:rsidP="004A411D">
            <w:pPr>
              <w:spacing w:before="240" w:after="160"/>
              <w:jc w:val="both"/>
              <w:rPr>
                <w:bCs/>
              </w:rPr>
            </w:pPr>
            <w:r w:rsidRPr="00E32B8F">
              <w:rPr>
                <w:bCs/>
              </w:rPr>
              <w:t xml:space="preserve">Atkritumu apsaimniekošanas valsts plānā 2021.-2028.gadam ir sniegta informācija par būvniecības atkritumu apsaimniekošanu. Faktiski gandrīz visi savāktie būvniecības atkritumi ir tikuši pārstrādāti vai sagatavoti pārstrādei un reģenerācijai. </w:t>
            </w:r>
          </w:p>
          <w:p w14:paraId="4B1B345F" w14:textId="77777777" w:rsidR="004A411D" w:rsidRPr="00717678" w:rsidRDefault="004A411D" w:rsidP="004A411D"/>
          <w:p w14:paraId="6DB4ED93" w14:textId="77777777" w:rsidR="004A411D" w:rsidRPr="00717678" w:rsidRDefault="004A411D" w:rsidP="004A411D">
            <w:pPr>
              <w:pStyle w:val="Tabulasnosaukums1"/>
              <w:rPr>
                <w:color w:val="auto"/>
              </w:rPr>
            </w:pPr>
            <w:r w:rsidRPr="00717678">
              <w:rPr>
                <w:color w:val="auto"/>
              </w:rPr>
              <w:t>Nebīstamo būvniecības atkritumu apsaimniekošana 2013- 2019.gadā</w:t>
            </w:r>
            <w:r w:rsidRPr="00717678">
              <w:rPr>
                <w:rStyle w:val="FootnoteReference"/>
              </w:rPr>
              <w:footnoteReference w:id="3"/>
            </w:r>
            <w:r w:rsidRPr="00717678">
              <w:rPr>
                <w:color w:val="auto"/>
              </w:rPr>
              <w:t xml:space="preserve">, 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522"/>
              <w:gridCol w:w="455"/>
              <w:gridCol w:w="397"/>
              <w:gridCol w:w="361"/>
              <w:gridCol w:w="398"/>
              <w:gridCol w:w="474"/>
              <w:gridCol w:w="361"/>
            </w:tblGrid>
            <w:tr w:rsidR="004A411D" w:rsidRPr="004A411D" w14:paraId="43EFE00D" w14:textId="77777777" w:rsidTr="00F628F3">
              <w:trPr>
                <w:cantSplit/>
                <w:trHeight w:val="2028"/>
              </w:trPr>
              <w:tc>
                <w:tcPr>
                  <w:tcW w:w="710" w:type="pct"/>
                  <w:shd w:val="clear" w:color="auto" w:fill="E2EFD9"/>
                  <w:textDirection w:val="btLr"/>
                  <w:vAlign w:val="center"/>
                  <w:hideMark/>
                </w:tcPr>
                <w:p w14:paraId="510B0674" w14:textId="77777777" w:rsidR="004A411D" w:rsidRPr="005D2B42" w:rsidRDefault="004A411D" w:rsidP="004A411D">
                  <w:pPr>
                    <w:pStyle w:val="NoSpacing"/>
                    <w:ind w:left="113" w:right="113"/>
                    <w:jc w:val="center"/>
                    <w:rPr>
                      <w:b/>
                      <w:bCs/>
                      <w:sz w:val="18"/>
                      <w:szCs w:val="18"/>
                    </w:rPr>
                  </w:pPr>
                  <w:r w:rsidRPr="005D2B42">
                    <w:rPr>
                      <w:b/>
                      <w:bCs/>
                      <w:sz w:val="18"/>
                      <w:szCs w:val="18"/>
                    </w:rPr>
                    <w:lastRenderedPageBreak/>
                    <w:t>Gads</w:t>
                  </w:r>
                </w:p>
              </w:tc>
              <w:tc>
                <w:tcPr>
                  <w:tcW w:w="755" w:type="pct"/>
                  <w:shd w:val="clear" w:color="auto" w:fill="E2EFD9"/>
                  <w:textDirection w:val="btLr"/>
                  <w:vAlign w:val="center"/>
                  <w:hideMark/>
                </w:tcPr>
                <w:p w14:paraId="2F037944" w14:textId="77777777" w:rsidR="004A411D" w:rsidRPr="005D2B42" w:rsidRDefault="004A411D" w:rsidP="004A411D">
                  <w:pPr>
                    <w:pStyle w:val="NoSpacing"/>
                    <w:ind w:left="113" w:right="113"/>
                    <w:jc w:val="center"/>
                    <w:rPr>
                      <w:b/>
                      <w:bCs/>
                      <w:sz w:val="18"/>
                      <w:szCs w:val="18"/>
                    </w:rPr>
                  </w:pPr>
                  <w:r w:rsidRPr="005D2B42">
                    <w:rPr>
                      <w:b/>
                      <w:bCs/>
                      <w:sz w:val="18"/>
                      <w:szCs w:val="18"/>
                    </w:rPr>
                    <w:t>Savākti</w:t>
                  </w:r>
                </w:p>
              </w:tc>
              <w:tc>
                <w:tcPr>
                  <w:tcW w:w="657" w:type="pct"/>
                  <w:shd w:val="clear" w:color="auto" w:fill="E2EFD9"/>
                  <w:textDirection w:val="btLr"/>
                  <w:vAlign w:val="center"/>
                  <w:hideMark/>
                </w:tcPr>
                <w:p w14:paraId="334FF979" w14:textId="77777777" w:rsidR="004A411D" w:rsidRPr="005D2B42" w:rsidRDefault="004A411D" w:rsidP="004A411D">
                  <w:pPr>
                    <w:pStyle w:val="NoSpacing"/>
                    <w:ind w:left="113" w:right="113"/>
                    <w:jc w:val="center"/>
                    <w:rPr>
                      <w:b/>
                      <w:bCs/>
                      <w:sz w:val="18"/>
                      <w:szCs w:val="18"/>
                    </w:rPr>
                  </w:pPr>
                  <w:r w:rsidRPr="005D2B42">
                    <w:rPr>
                      <w:b/>
                      <w:bCs/>
                      <w:sz w:val="18"/>
                      <w:szCs w:val="18"/>
                    </w:rPr>
                    <w:t>Izvesti</w:t>
                  </w:r>
                </w:p>
              </w:tc>
              <w:tc>
                <w:tcPr>
                  <w:tcW w:w="574" w:type="pct"/>
                  <w:shd w:val="clear" w:color="auto" w:fill="E2EFD9"/>
                  <w:textDirection w:val="btLr"/>
                  <w:vAlign w:val="center"/>
                  <w:hideMark/>
                </w:tcPr>
                <w:p w14:paraId="1E2273A5" w14:textId="77777777" w:rsidR="004A411D" w:rsidRPr="005D2B42" w:rsidRDefault="004A411D" w:rsidP="004A411D">
                  <w:pPr>
                    <w:pStyle w:val="NoSpacing"/>
                    <w:ind w:left="113" w:right="113"/>
                    <w:jc w:val="center"/>
                    <w:rPr>
                      <w:b/>
                      <w:bCs/>
                      <w:sz w:val="18"/>
                      <w:szCs w:val="18"/>
                    </w:rPr>
                  </w:pPr>
                  <w:r w:rsidRPr="005D2B42">
                    <w:rPr>
                      <w:b/>
                      <w:bCs/>
                      <w:sz w:val="18"/>
                      <w:szCs w:val="18"/>
                    </w:rPr>
                    <w:t>Pārstrādāti (R2-R11)</w:t>
                  </w:r>
                </w:p>
              </w:tc>
              <w:tc>
                <w:tcPr>
                  <w:tcW w:w="522" w:type="pct"/>
                  <w:shd w:val="clear" w:color="auto" w:fill="E2EFD9"/>
                  <w:textDirection w:val="btLr"/>
                  <w:vAlign w:val="center"/>
                  <w:hideMark/>
                </w:tcPr>
                <w:p w14:paraId="2ABB4EDE" w14:textId="77777777" w:rsidR="004A411D" w:rsidRPr="005D2B42" w:rsidRDefault="004A411D" w:rsidP="004A411D">
                  <w:pPr>
                    <w:pStyle w:val="NoSpacing"/>
                    <w:ind w:left="113" w:right="113"/>
                    <w:jc w:val="center"/>
                    <w:rPr>
                      <w:b/>
                      <w:bCs/>
                      <w:sz w:val="18"/>
                      <w:szCs w:val="18"/>
                    </w:rPr>
                  </w:pPr>
                  <w:r w:rsidRPr="005D2B42">
                    <w:rPr>
                      <w:b/>
                      <w:bCs/>
                      <w:sz w:val="18"/>
                      <w:szCs w:val="18"/>
                    </w:rPr>
                    <w:t>Apglabāti poligonos (D1)</w:t>
                  </w:r>
                </w:p>
              </w:tc>
              <w:tc>
                <w:tcPr>
                  <w:tcW w:w="575" w:type="pct"/>
                  <w:shd w:val="clear" w:color="auto" w:fill="E2EFD9"/>
                  <w:textDirection w:val="btLr"/>
                  <w:vAlign w:val="center"/>
                  <w:hideMark/>
                </w:tcPr>
                <w:p w14:paraId="6ECD70E3" w14:textId="77777777" w:rsidR="004A411D" w:rsidRPr="005D2B42" w:rsidRDefault="004A411D" w:rsidP="004A411D">
                  <w:pPr>
                    <w:pStyle w:val="NoSpacing"/>
                    <w:ind w:left="113" w:right="113"/>
                    <w:jc w:val="center"/>
                    <w:rPr>
                      <w:b/>
                      <w:bCs/>
                      <w:sz w:val="18"/>
                      <w:szCs w:val="18"/>
                    </w:rPr>
                  </w:pPr>
                  <w:r w:rsidRPr="005D2B42">
                    <w:rPr>
                      <w:b/>
                      <w:bCs/>
                      <w:sz w:val="18"/>
                      <w:szCs w:val="18"/>
                    </w:rPr>
                    <w:t>Apglabāti citā veidā*</w:t>
                  </w:r>
                </w:p>
              </w:tc>
              <w:tc>
                <w:tcPr>
                  <w:tcW w:w="685" w:type="pct"/>
                  <w:shd w:val="clear" w:color="auto" w:fill="E2EFD9"/>
                  <w:textDirection w:val="btLr"/>
                  <w:vAlign w:val="center"/>
                  <w:hideMark/>
                </w:tcPr>
                <w:p w14:paraId="5A70B74A" w14:textId="77777777" w:rsidR="004A411D" w:rsidRPr="005D2B42" w:rsidRDefault="004A411D" w:rsidP="004A411D">
                  <w:pPr>
                    <w:pStyle w:val="NoSpacing"/>
                    <w:ind w:left="113" w:right="113"/>
                    <w:jc w:val="center"/>
                    <w:rPr>
                      <w:b/>
                      <w:bCs/>
                      <w:sz w:val="18"/>
                      <w:szCs w:val="18"/>
                    </w:rPr>
                  </w:pPr>
                  <w:r w:rsidRPr="005D2B42">
                    <w:rPr>
                      <w:b/>
                      <w:bCs/>
                      <w:sz w:val="18"/>
                      <w:szCs w:val="18"/>
                    </w:rPr>
                    <w:t>Sagatavoti pārstrādei un reģenerācijai (R12)</w:t>
                  </w:r>
                </w:p>
              </w:tc>
              <w:tc>
                <w:tcPr>
                  <w:tcW w:w="522" w:type="pct"/>
                  <w:shd w:val="clear" w:color="auto" w:fill="E2EFD9"/>
                  <w:textDirection w:val="btLr"/>
                  <w:vAlign w:val="center"/>
                  <w:hideMark/>
                </w:tcPr>
                <w:p w14:paraId="3134716B" w14:textId="77777777" w:rsidR="004A411D" w:rsidRPr="005D2B42" w:rsidRDefault="004A411D" w:rsidP="004A411D">
                  <w:pPr>
                    <w:pStyle w:val="NoSpacing"/>
                    <w:ind w:left="113" w:right="113"/>
                    <w:jc w:val="center"/>
                    <w:rPr>
                      <w:b/>
                      <w:bCs/>
                      <w:sz w:val="18"/>
                      <w:szCs w:val="18"/>
                    </w:rPr>
                  </w:pPr>
                  <w:r w:rsidRPr="005D2B42">
                    <w:rPr>
                      <w:b/>
                      <w:bCs/>
                      <w:sz w:val="18"/>
                      <w:szCs w:val="18"/>
                    </w:rPr>
                    <w:t>Uzglabāti (R13)</w:t>
                  </w:r>
                </w:p>
              </w:tc>
            </w:tr>
            <w:tr w:rsidR="004A411D" w:rsidRPr="00717678" w14:paraId="257A812F" w14:textId="77777777" w:rsidTr="00F628F3">
              <w:trPr>
                <w:trHeight w:val="255"/>
              </w:trPr>
              <w:tc>
                <w:tcPr>
                  <w:tcW w:w="710" w:type="pct"/>
                  <w:noWrap/>
                  <w:vAlign w:val="center"/>
                  <w:hideMark/>
                </w:tcPr>
                <w:p w14:paraId="647325D1" w14:textId="77777777" w:rsidR="004A411D" w:rsidRPr="005D2B42" w:rsidRDefault="004A411D" w:rsidP="004A411D">
                  <w:pPr>
                    <w:pStyle w:val="NoSpacing"/>
                    <w:jc w:val="center"/>
                    <w:rPr>
                      <w:sz w:val="16"/>
                      <w:szCs w:val="16"/>
                    </w:rPr>
                  </w:pPr>
                  <w:r w:rsidRPr="005D2B42">
                    <w:rPr>
                      <w:sz w:val="16"/>
                      <w:szCs w:val="16"/>
                    </w:rPr>
                    <w:t>2013</w:t>
                  </w:r>
                </w:p>
              </w:tc>
              <w:tc>
                <w:tcPr>
                  <w:tcW w:w="755" w:type="pct"/>
                  <w:noWrap/>
                  <w:vAlign w:val="center"/>
                  <w:hideMark/>
                </w:tcPr>
                <w:p w14:paraId="307EADA0" w14:textId="77777777" w:rsidR="004A411D" w:rsidRPr="005D2B42" w:rsidRDefault="004A411D" w:rsidP="004A411D">
                  <w:pPr>
                    <w:pStyle w:val="NoSpacing"/>
                    <w:jc w:val="center"/>
                    <w:rPr>
                      <w:sz w:val="16"/>
                      <w:szCs w:val="16"/>
                    </w:rPr>
                  </w:pPr>
                  <w:r w:rsidRPr="005D2B42">
                    <w:rPr>
                      <w:sz w:val="16"/>
                      <w:szCs w:val="16"/>
                    </w:rPr>
                    <w:t>449 861</w:t>
                  </w:r>
                </w:p>
              </w:tc>
              <w:tc>
                <w:tcPr>
                  <w:tcW w:w="657" w:type="pct"/>
                  <w:vAlign w:val="center"/>
                  <w:hideMark/>
                </w:tcPr>
                <w:p w14:paraId="06D79FC8" w14:textId="77777777" w:rsidR="004A411D" w:rsidRPr="005D2B42" w:rsidRDefault="004A411D" w:rsidP="004A411D">
                  <w:pPr>
                    <w:pStyle w:val="NoSpacing"/>
                    <w:jc w:val="center"/>
                    <w:rPr>
                      <w:sz w:val="16"/>
                      <w:szCs w:val="16"/>
                    </w:rPr>
                  </w:pPr>
                  <w:r w:rsidRPr="005D2B42">
                    <w:rPr>
                      <w:sz w:val="16"/>
                      <w:szCs w:val="16"/>
                    </w:rPr>
                    <w:t>6 960</w:t>
                  </w:r>
                </w:p>
              </w:tc>
              <w:tc>
                <w:tcPr>
                  <w:tcW w:w="574" w:type="pct"/>
                  <w:vAlign w:val="center"/>
                  <w:hideMark/>
                </w:tcPr>
                <w:p w14:paraId="1919682B" w14:textId="77777777" w:rsidR="004A411D" w:rsidRPr="005D2B42" w:rsidRDefault="004A411D" w:rsidP="004A411D">
                  <w:pPr>
                    <w:pStyle w:val="NoSpacing"/>
                    <w:jc w:val="center"/>
                    <w:rPr>
                      <w:sz w:val="16"/>
                      <w:szCs w:val="16"/>
                    </w:rPr>
                  </w:pPr>
                  <w:r w:rsidRPr="005D2B42">
                    <w:rPr>
                      <w:sz w:val="16"/>
                      <w:szCs w:val="16"/>
                    </w:rPr>
                    <w:t>85 583</w:t>
                  </w:r>
                </w:p>
              </w:tc>
              <w:tc>
                <w:tcPr>
                  <w:tcW w:w="522" w:type="pct"/>
                  <w:vAlign w:val="center"/>
                  <w:hideMark/>
                </w:tcPr>
                <w:p w14:paraId="7EBDE90C" w14:textId="77777777" w:rsidR="004A411D" w:rsidRPr="005D2B42" w:rsidRDefault="004A411D" w:rsidP="004A411D">
                  <w:pPr>
                    <w:pStyle w:val="NoSpacing"/>
                    <w:jc w:val="center"/>
                    <w:rPr>
                      <w:sz w:val="16"/>
                      <w:szCs w:val="16"/>
                    </w:rPr>
                  </w:pPr>
                  <w:r w:rsidRPr="005D2B42">
                    <w:rPr>
                      <w:sz w:val="16"/>
                      <w:szCs w:val="16"/>
                    </w:rPr>
                    <w:t>58 161</w:t>
                  </w:r>
                </w:p>
              </w:tc>
              <w:tc>
                <w:tcPr>
                  <w:tcW w:w="575" w:type="pct"/>
                  <w:vAlign w:val="center"/>
                  <w:hideMark/>
                </w:tcPr>
                <w:p w14:paraId="56A270BD" w14:textId="77777777" w:rsidR="004A411D" w:rsidRPr="005D2B42" w:rsidRDefault="004A411D" w:rsidP="004A411D">
                  <w:pPr>
                    <w:pStyle w:val="NoSpacing"/>
                    <w:jc w:val="center"/>
                    <w:rPr>
                      <w:sz w:val="16"/>
                      <w:szCs w:val="16"/>
                    </w:rPr>
                  </w:pPr>
                  <w:r w:rsidRPr="005D2B42">
                    <w:rPr>
                      <w:sz w:val="16"/>
                      <w:szCs w:val="16"/>
                    </w:rPr>
                    <w:t>3 822</w:t>
                  </w:r>
                </w:p>
              </w:tc>
              <w:tc>
                <w:tcPr>
                  <w:tcW w:w="685" w:type="pct"/>
                  <w:vAlign w:val="center"/>
                  <w:hideMark/>
                </w:tcPr>
                <w:p w14:paraId="30CBD468" w14:textId="77777777" w:rsidR="004A411D" w:rsidRPr="005D2B42" w:rsidRDefault="004A411D" w:rsidP="004A411D">
                  <w:pPr>
                    <w:pStyle w:val="NoSpacing"/>
                    <w:jc w:val="center"/>
                    <w:rPr>
                      <w:sz w:val="16"/>
                      <w:szCs w:val="16"/>
                    </w:rPr>
                  </w:pPr>
                  <w:r w:rsidRPr="005D2B42">
                    <w:rPr>
                      <w:sz w:val="16"/>
                      <w:szCs w:val="16"/>
                    </w:rPr>
                    <w:t>175 579</w:t>
                  </w:r>
                </w:p>
              </w:tc>
              <w:tc>
                <w:tcPr>
                  <w:tcW w:w="522" w:type="pct"/>
                  <w:vAlign w:val="center"/>
                  <w:hideMark/>
                </w:tcPr>
                <w:p w14:paraId="16A07A24" w14:textId="77777777" w:rsidR="004A411D" w:rsidRPr="005D2B42" w:rsidRDefault="004A411D" w:rsidP="004A411D">
                  <w:pPr>
                    <w:pStyle w:val="NoSpacing"/>
                    <w:jc w:val="center"/>
                    <w:rPr>
                      <w:sz w:val="16"/>
                      <w:szCs w:val="16"/>
                    </w:rPr>
                  </w:pPr>
                  <w:r w:rsidRPr="005D2B42">
                    <w:rPr>
                      <w:sz w:val="16"/>
                      <w:szCs w:val="16"/>
                    </w:rPr>
                    <w:t>972</w:t>
                  </w:r>
                </w:p>
              </w:tc>
            </w:tr>
            <w:tr w:rsidR="004A411D" w:rsidRPr="00717678" w14:paraId="44A252AD" w14:textId="77777777" w:rsidTr="00F628F3">
              <w:trPr>
                <w:trHeight w:val="255"/>
              </w:trPr>
              <w:tc>
                <w:tcPr>
                  <w:tcW w:w="710" w:type="pct"/>
                  <w:noWrap/>
                  <w:vAlign w:val="center"/>
                  <w:hideMark/>
                </w:tcPr>
                <w:p w14:paraId="67BAB433" w14:textId="77777777" w:rsidR="004A411D" w:rsidRPr="005D2B42" w:rsidRDefault="004A411D" w:rsidP="004A411D">
                  <w:pPr>
                    <w:pStyle w:val="NoSpacing"/>
                    <w:jc w:val="center"/>
                    <w:rPr>
                      <w:sz w:val="16"/>
                      <w:szCs w:val="16"/>
                    </w:rPr>
                  </w:pPr>
                  <w:r w:rsidRPr="005D2B42">
                    <w:rPr>
                      <w:sz w:val="16"/>
                      <w:szCs w:val="16"/>
                    </w:rPr>
                    <w:t>2014</w:t>
                  </w:r>
                </w:p>
              </w:tc>
              <w:tc>
                <w:tcPr>
                  <w:tcW w:w="755" w:type="pct"/>
                  <w:noWrap/>
                  <w:vAlign w:val="center"/>
                  <w:hideMark/>
                </w:tcPr>
                <w:p w14:paraId="009FF75A" w14:textId="77777777" w:rsidR="004A411D" w:rsidRPr="005D2B42" w:rsidRDefault="004A411D" w:rsidP="004A411D">
                  <w:pPr>
                    <w:pStyle w:val="NoSpacing"/>
                    <w:jc w:val="center"/>
                    <w:rPr>
                      <w:sz w:val="16"/>
                      <w:szCs w:val="16"/>
                    </w:rPr>
                  </w:pPr>
                  <w:r w:rsidRPr="005D2B42">
                    <w:rPr>
                      <w:sz w:val="16"/>
                      <w:szCs w:val="16"/>
                    </w:rPr>
                    <w:t>460 800</w:t>
                  </w:r>
                </w:p>
              </w:tc>
              <w:tc>
                <w:tcPr>
                  <w:tcW w:w="657" w:type="pct"/>
                  <w:vAlign w:val="center"/>
                  <w:hideMark/>
                </w:tcPr>
                <w:p w14:paraId="13E0DD9D" w14:textId="77777777" w:rsidR="004A411D" w:rsidRPr="005D2B42" w:rsidRDefault="004A411D" w:rsidP="004A411D">
                  <w:pPr>
                    <w:pStyle w:val="NoSpacing"/>
                    <w:jc w:val="center"/>
                    <w:rPr>
                      <w:sz w:val="16"/>
                      <w:szCs w:val="16"/>
                    </w:rPr>
                  </w:pPr>
                  <w:r w:rsidRPr="005D2B42">
                    <w:rPr>
                      <w:sz w:val="16"/>
                      <w:szCs w:val="16"/>
                    </w:rPr>
                    <w:t>10 337</w:t>
                  </w:r>
                </w:p>
              </w:tc>
              <w:tc>
                <w:tcPr>
                  <w:tcW w:w="574" w:type="pct"/>
                  <w:vAlign w:val="center"/>
                  <w:hideMark/>
                </w:tcPr>
                <w:p w14:paraId="34A28011" w14:textId="77777777" w:rsidR="004A411D" w:rsidRPr="005D2B42" w:rsidRDefault="004A411D" w:rsidP="004A411D">
                  <w:pPr>
                    <w:pStyle w:val="NoSpacing"/>
                    <w:jc w:val="center"/>
                    <w:rPr>
                      <w:sz w:val="16"/>
                      <w:szCs w:val="16"/>
                    </w:rPr>
                  </w:pPr>
                  <w:r w:rsidRPr="005D2B42">
                    <w:rPr>
                      <w:sz w:val="16"/>
                      <w:szCs w:val="16"/>
                    </w:rPr>
                    <w:t>109 954</w:t>
                  </w:r>
                </w:p>
              </w:tc>
              <w:tc>
                <w:tcPr>
                  <w:tcW w:w="522" w:type="pct"/>
                  <w:vAlign w:val="center"/>
                  <w:hideMark/>
                </w:tcPr>
                <w:p w14:paraId="5917DBB6" w14:textId="77777777" w:rsidR="004A411D" w:rsidRPr="005D2B42" w:rsidRDefault="004A411D" w:rsidP="004A411D">
                  <w:pPr>
                    <w:pStyle w:val="NoSpacing"/>
                    <w:jc w:val="center"/>
                    <w:rPr>
                      <w:sz w:val="16"/>
                      <w:szCs w:val="16"/>
                    </w:rPr>
                  </w:pPr>
                  <w:r w:rsidRPr="005D2B42">
                    <w:rPr>
                      <w:sz w:val="16"/>
                      <w:szCs w:val="16"/>
                    </w:rPr>
                    <w:t>10 086</w:t>
                  </w:r>
                </w:p>
              </w:tc>
              <w:tc>
                <w:tcPr>
                  <w:tcW w:w="575" w:type="pct"/>
                  <w:vAlign w:val="center"/>
                  <w:hideMark/>
                </w:tcPr>
                <w:p w14:paraId="0354BAE9" w14:textId="77777777" w:rsidR="004A411D" w:rsidRPr="005D2B42" w:rsidRDefault="004A411D" w:rsidP="004A411D">
                  <w:pPr>
                    <w:pStyle w:val="NoSpacing"/>
                    <w:jc w:val="center"/>
                    <w:rPr>
                      <w:sz w:val="16"/>
                      <w:szCs w:val="16"/>
                    </w:rPr>
                  </w:pPr>
                  <w:r w:rsidRPr="005D2B42">
                    <w:rPr>
                      <w:sz w:val="16"/>
                      <w:szCs w:val="16"/>
                    </w:rPr>
                    <w:t>4 400</w:t>
                  </w:r>
                </w:p>
              </w:tc>
              <w:tc>
                <w:tcPr>
                  <w:tcW w:w="685" w:type="pct"/>
                  <w:vAlign w:val="center"/>
                  <w:hideMark/>
                </w:tcPr>
                <w:p w14:paraId="64933A15" w14:textId="77777777" w:rsidR="004A411D" w:rsidRPr="005D2B42" w:rsidRDefault="004A411D" w:rsidP="004A411D">
                  <w:pPr>
                    <w:pStyle w:val="NoSpacing"/>
                    <w:jc w:val="center"/>
                    <w:rPr>
                      <w:sz w:val="16"/>
                      <w:szCs w:val="16"/>
                    </w:rPr>
                  </w:pPr>
                  <w:r w:rsidRPr="005D2B42">
                    <w:rPr>
                      <w:sz w:val="16"/>
                      <w:szCs w:val="16"/>
                    </w:rPr>
                    <w:t>96 343</w:t>
                  </w:r>
                </w:p>
              </w:tc>
              <w:tc>
                <w:tcPr>
                  <w:tcW w:w="522" w:type="pct"/>
                  <w:vAlign w:val="center"/>
                  <w:hideMark/>
                </w:tcPr>
                <w:p w14:paraId="7F2835BB" w14:textId="77777777" w:rsidR="004A411D" w:rsidRPr="005D2B42" w:rsidRDefault="004A411D" w:rsidP="004A411D">
                  <w:pPr>
                    <w:pStyle w:val="NoSpacing"/>
                    <w:jc w:val="center"/>
                    <w:rPr>
                      <w:sz w:val="16"/>
                      <w:szCs w:val="16"/>
                    </w:rPr>
                  </w:pPr>
                  <w:r w:rsidRPr="005D2B42">
                    <w:rPr>
                      <w:sz w:val="16"/>
                      <w:szCs w:val="16"/>
                    </w:rPr>
                    <w:t>0</w:t>
                  </w:r>
                </w:p>
              </w:tc>
            </w:tr>
            <w:tr w:rsidR="004A411D" w:rsidRPr="00717678" w14:paraId="69EEBFC6" w14:textId="77777777" w:rsidTr="00F628F3">
              <w:trPr>
                <w:trHeight w:val="255"/>
              </w:trPr>
              <w:tc>
                <w:tcPr>
                  <w:tcW w:w="710" w:type="pct"/>
                  <w:noWrap/>
                  <w:vAlign w:val="center"/>
                  <w:hideMark/>
                </w:tcPr>
                <w:p w14:paraId="224A878C" w14:textId="77777777" w:rsidR="004A411D" w:rsidRPr="005D2B42" w:rsidRDefault="004A411D" w:rsidP="004A411D">
                  <w:pPr>
                    <w:pStyle w:val="NoSpacing"/>
                    <w:jc w:val="center"/>
                    <w:rPr>
                      <w:sz w:val="16"/>
                      <w:szCs w:val="16"/>
                    </w:rPr>
                  </w:pPr>
                  <w:r w:rsidRPr="005D2B42">
                    <w:rPr>
                      <w:sz w:val="16"/>
                      <w:szCs w:val="16"/>
                    </w:rPr>
                    <w:t>2015</w:t>
                  </w:r>
                </w:p>
              </w:tc>
              <w:tc>
                <w:tcPr>
                  <w:tcW w:w="755" w:type="pct"/>
                  <w:noWrap/>
                  <w:vAlign w:val="center"/>
                  <w:hideMark/>
                </w:tcPr>
                <w:p w14:paraId="203ED164" w14:textId="77777777" w:rsidR="004A411D" w:rsidRPr="005D2B42" w:rsidRDefault="004A411D" w:rsidP="004A411D">
                  <w:pPr>
                    <w:pStyle w:val="NoSpacing"/>
                    <w:jc w:val="center"/>
                    <w:rPr>
                      <w:sz w:val="16"/>
                      <w:szCs w:val="16"/>
                    </w:rPr>
                  </w:pPr>
                  <w:r w:rsidRPr="005D2B42">
                    <w:rPr>
                      <w:sz w:val="16"/>
                      <w:szCs w:val="16"/>
                    </w:rPr>
                    <w:t>329 102</w:t>
                  </w:r>
                </w:p>
              </w:tc>
              <w:tc>
                <w:tcPr>
                  <w:tcW w:w="657" w:type="pct"/>
                  <w:vAlign w:val="center"/>
                  <w:hideMark/>
                </w:tcPr>
                <w:p w14:paraId="24F3A067" w14:textId="77777777" w:rsidR="004A411D" w:rsidRPr="005D2B42" w:rsidRDefault="004A411D" w:rsidP="004A411D">
                  <w:pPr>
                    <w:pStyle w:val="NoSpacing"/>
                    <w:jc w:val="center"/>
                    <w:rPr>
                      <w:sz w:val="16"/>
                      <w:szCs w:val="16"/>
                    </w:rPr>
                  </w:pPr>
                  <w:r w:rsidRPr="005D2B42">
                    <w:rPr>
                      <w:sz w:val="16"/>
                      <w:szCs w:val="16"/>
                    </w:rPr>
                    <w:t>9 690</w:t>
                  </w:r>
                </w:p>
              </w:tc>
              <w:tc>
                <w:tcPr>
                  <w:tcW w:w="574" w:type="pct"/>
                  <w:vAlign w:val="center"/>
                  <w:hideMark/>
                </w:tcPr>
                <w:p w14:paraId="315D564D" w14:textId="77777777" w:rsidR="004A411D" w:rsidRPr="005D2B42" w:rsidRDefault="004A411D" w:rsidP="004A411D">
                  <w:pPr>
                    <w:pStyle w:val="NoSpacing"/>
                    <w:jc w:val="center"/>
                    <w:rPr>
                      <w:sz w:val="16"/>
                      <w:szCs w:val="16"/>
                    </w:rPr>
                  </w:pPr>
                  <w:r w:rsidRPr="005D2B42">
                    <w:rPr>
                      <w:sz w:val="16"/>
                      <w:szCs w:val="16"/>
                    </w:rPr>
                    <w:t>192 103</w:t>
                  </w:r>
                </w:p>
              </w:tc>
              <w:tc>
                <w:tcPr>
                  <w:tcW w:w="522" w:type="pct"/>
                  <w:vAlign w:val="center"/>
                  <w:hideMark/>
                </w:tcPr>
                <w:p w14:paraId="64C49B5E" w14:textId="77777777" w:rsidR="004A411D" w:rsidRPr="005D2B42" w:rsidRDefault="004A411D" w:rsidP="004A411D">
                  <w:pPr>
                    <w:pStyle w:val="NoSpacing"/>
                    <w:jc w:val="center"/>
                    <w:rPr>
                      <w:sz w:val="16"/>
                      <w:szCs w:val="16"/>
                    </w:rPr>
                  </w:pPr>
                  <w:r w:rsidRPr="005D2B42">
                    <w:rPr>
                      <w:sz w:val="16"/>
                      <w:szCs w:val="16"/>
                    </w:rPr>
                    <w:t>8 980</w:t>
                  </w:r>
                </w:p>
              </w:tc>
              <w:tc>
                <w:tcPr>
                  <w:tcW w:w="575" w:type="pct"/>
                  <w:vAlign w:val="center"/>
                  <w:hideMark/>
                </w:tcPr>
                <w:p w14:paraId="6589455B" w14:textId="77777777" w:rsidR="004A411D" w:rsidRPr="005D2B42" w:rsidRDefault="004A411D" w:rsidP="004A411D">
                  <w:pPr>
                    <w:pStyle w:val="NoSpacing"/>
                    <w:jc w:val="center"/>
                    <w:rPr>
                      <w:sz w:val="16"/>
                      <w:szCs w:val="16"/>
                    </w:rPr>
                  </w:pPr>
                  <w:r w:rsidRPr="005D2B42">
                    <w:rPr>
                      <w:sz w:val="16"/>
                      <w:szCs w:val="16"/>
                    </w:rPr>
                    <w:t>26 380</w:t>
                  </w:r>
                </w:p>
              </w:tc>
              <w:tc>
                <w:tcPr>
                  <w:tcW w:w="685" w:type="pct"/>
                  <w:vAlign w:val="center"/>
                  <w:hideMark/>
                </w:tcPr>
                <w:p w14:paraId="5E369696" w14:textId="77777777" w:rsidR="004A411D" w:rsidRPr="005D2B42" w:rsidRDefault="004A411D" w:rsidP="004A411D">
                  <w:pPr>
                    <w:pStyle w:val="NoSpacing"/>
                    <w:jc w:val="center"/>
                    <w:rPr>
                      <w:sz w:val="16"/>
                      <w:szCs w:val="16"/>
                    </w:rPr>
                  </w:pPr>
                  <w:r w:rsidRPr="005D2B42">
                    <w:rPr>
                      <w:sz w:val="16"/>
                      <w:szCs w:val="16"/>
                    </w:rPr>
                    <w:t>141 631</w:t>
                  </w:r>
                </w:p>
              </w:tc>
              <w:tc>
                <w:tcPr>
                  <w:tcW w:w="522" w:type="pct"/>
                  <w:vAlign w:val="center"/>
                  <w:hideMark/>
                </w:tcPr>
                <w:p w14:paraId="6F3BF339" w14:textId="77777777" w:rsidR="004A411D" w:rsidRPr="005D2B42" w:rsidRDefault="004A411D" w:rsidP="004A411D">
                  <w:pPr>
                    <w:pStyle w:val="NoSpacing"/>
                    <w:jc w:val="center"/>
                    <w:rPr>
                      <w:sz w:val="16"/>
                      <w:szCs w:val="16"/>
                    </w:rPr>
                  </w:pPr>
                  <w:r w:rsidRPr="005D2B42">
                    <w:rPr>
                      <w:sz w:val="16"/>
                      <w:szCs w:val="16"/>
                    </w:rPr>
                    <w:t>0</w:t>
                  </w:r>
                </w:p>
              </w:tc>
            </w:tr>
            <w:tr w:rsidR="004A411D" w:rsidRPr="00717678" w14:paraId="3F021666" w14:textId="77777777" w:rsidTr="00F628F3">
              <w:trPr>
                <w:trHeight w:val="255"/>
              </w:trPr>
              <w:tc>
                <w:tcPr>
                  <w:tcW w:w="710" w:type="pct"/>
                  <w:noWrap/>
                  <w:vAlign w:val="center"/>
                  <w:hideMark/>
                </w:tcPr>
                <w:p w14:paraId="074008B1" w14:textId="77777777" w:rsidR="004A411D" w:rsidRPr="005D2B42" w:rsidRDefault="004A411D" w:rsidP="004A411D">
                  <w:pPr>
                    <w:pStyle w:val="NoSpacing"/>
                    <w:jc w:val="center"/>
                    <w:rPr>
                      <w:sz w:val="16"/>
                      <w:szCs w:val="16"/>
                    </w:rPr>
                  </w:pPr>
                  <w:r w:rsidRPr="005D2B42">
                    <w:rPr>
                      <w:sz w:val="16"/>
                      <w:szCs w:val="16"/>
                    </w:rPr>
                    <w:t>2016</w:t>
                  </w:r>
                </w:p>
              </w:tc>
              <w:tc>
                <w:tcPr>
                  <w:tcW w:w="755" w:type="pct"/>
                  <w:noWrap/>
                  <w:vAlign w:val="center"/>
                  <w:hideMark/>
                </w:tcPr>
                <w:p w14:paraId="3E9A2825" w14:textId="77777777" w:rsidR="004A411D" w:rsidRPr="005D2B42" w:rsidRDefault="004A411D" w:rsidP="004A411D">
                  <w:pPr>
                    <w:pStyle w:val="NoSpacing"/>
                    <w:jc w:val="center"/>
                    <w:rPr>
                      <w:sz w:val="16"/>
                      <w:szCs w:val="16"/>
                    </w:rPr>
                  </w:pPr>
                  <w:r w:rsidRPr="005D2B42">
                    <w:rPr>
                      <w:sz w:val="16"/>
                      <w:szCs w:val="16"/>
                    </w:rPr>
                    <w:t>192 761</w:t>
                  </w:r>
                </w:p>
              </w:tc>
              <w:tc>
                <w:tcPr>
                  <w:tcW w:w="657" w:type="pct"/>
                  <w:vAlign w:val="center"/>
                  <w:hideMark/>
                </w:tcPr>
                <w:p w14:paraId="3B02F5F9" w14:textId="77777777" w:rsidR="004A411D" w:rsidRPr="005D2B42" w:rsidRDefault="004A411D" w:rsidP="004A411D">
                  <w:pPr>
                    <w:pStyle w:val="NoSpacing"/>
                    <w:jc w:val="center"/>
                    <w:rPr>
                      <w:sz w:val="16"/>
                      <w:szCs w:val="16"/>
                    </w:rPr>
                  </w:pPr>
                  <w:r w:rsidRPr="005D2B42">
                    <w:rPr>
                      <w:sz w:val="16"/>
                      <w:szCs w:val="16"/>
                    </w:rPr>
                    <w:t>3 759</w:t>
                  </w:r>
                </w:p>
              </w:tc>
              <w:tc>
                <w:tcPr>
                  <w:tcW w:w="574" w:type="pct"/>
                  <w:vAlign w:val="center"/>
                  <w:hideMark/>
                </w:tcPr>
                <w:p w14:paraId="7BA325D3" w14:textId="77777777" w:rsidR="004A411D" w:rsidRPr="005D2B42" w:rsidRDefault="004A411D" w:rsidP="004A411D">
                  <w:pPr>
                    <w:pStyle w:val="NoSpacing"/>
                    <w:jc w:val="center"/>
                    <w:rPr>
                      <w:sz w:val="16"/>
                      <w:szCs w:val="16"/>
                    </w:rPr>
                  </w:pPr>
                  <w:r w:rsidRPr="005D2B42">
                    <w:rPr>
                      <w:sz w:val="16"/>
                      <w:szCs w:val="16"/>
                    </w:rPr>
                    <w:t>112 384</w:t>
                  </w:r>
                </w:p>
              </w:tc>
              <w:tc>
                <w:tcPr>
                  <w:tcW w:w="522" w:type="pct"/>
                  <w:vAlign w:val="center"/>
                  <w:hideMark/>
                </w:tcPr>
                <w:p w14:paraId="3CEEFDB9" w14:textId="77777777" w:rsidR="004A411D" w:rsidRPr="005D2B42" w:rsidRDefault="004A411D" w:rsidP="004A411D">
                  <w:pPr>
                    <w:pStyle w:val="NoSpacing"/>
                    <w:jc w:val="center"/>
                    <w:rPr>
                      <w:sz w:val="16"/>
                      <w:szCs w:val="16"/>
                    </w:rPr>
                  </w:pPr>
                  <w:r w:rsidRPr="005D2B42">
                    <w:rPr>
                      <w:sz w:val="16"/>
                      <w:szCs w:val="16"/>
                    </w:rPr>
                    <w:t>2 717</w:t>
                  </w:r>
                </w:p>
              </w:tc>
              <w:tc>
                <w:tcPr>
                  <w:tcW w:w="575" w:type="pct"/>
                  <w:vAlign w:val="center"/>
                  <w:hideMark/>
                </w:tcPr>
                <w:p w14:paraId="3788759A" w14:textId="77777777" w:rsidR="004A411D" w:rsidRPr="005D2B42" w:rsidRDefault="004A411D" w:rsidP="004A411D">
                  <w:pPr>
                    <w:pStyle w:val="NoSpacing"/>
                    <w:jc w:val="center"/>
                    <w:rPr>
                      <w:sz w:val="16"/>
                      <w:szCs w:val="16"/>
                    </w:rPr>
                  </w:pPr>
                  <w:r w:rsidRPr="005D2B42">
                    <w:rPr>
                      <w:sz w:val="16"/>
                      <w:szCs w:val="16"/>
                    </w:rPr>
                    <w:t>19 725</w:t>
                  </w:r>
                </w:p>
              </w:tc>
              <w:tc>
                <w:tcPr>
                  <w:tcW w:w="685" w:type="pct"/>
                  <w:vAlign w:val="center"/>
                  <w:hideMark/>
                </w:tcPr>
                <w:p w14:paraId="09147528" w14:textId="77777777" w:rsidR="004A411D" w:rsidRPr="005D2B42" w:rsidRDefault="004A411D" w:rsidP="004A411D">
                  <w:pPr>
                    <w:pStyle w:val="NoSpacing"/>
                    <w:jc w:val="center"/>
                    <w:rPr>
                      <w:sz w:val="16"/>
                      <w:szCs w:val="16"/>
                    </w:rPr>
                  </w:pPr>
                  <w:r w:rsidRPr="005D2B42">
                    <w:rPr>
                      <w:sz w:val="16"/>
                      <w:szCs w:val="16"/>
                    </w:rPr>
                    <w:t>140 504</w:t>
                  </w:r>
                </w:p>
              </w:tc>
              <w:tc>
                <w:tcPr>
                  <w:tcW w:w="522" w:type="pct"/>
                  <w:vAlign w:val="center"/>
                  <w:hideMark/>
                </w:tcPr>
                <w:p w14:paraId="70DF3BB2" w14:textId="77777777" w:rsidR="004A411D" w:rsidRPr="005D2B42" w:rsidRDefault="004A411D" w:rsidP="004A411D">
                  <w:pPr>
                    <w:pStyle w:val="NoSpacing"/>
                    <w:jc w:val="center"/>
                    <w:rPr>
                      <w:sz w:val="16"/>
                      <w:szCs w:val="16"/>
                    </w:rPr>
                  </w:pPr>
                  <w:r w:rsidRPr="005D2B42">
                    <w:rPr>
                      <w:sz w:val="16"/>
                      <w:szCs w:val="16"/>
                    </w:rPr>
                    <w:t>16 517</w:t>
                  </w:r>
                </w:p>
              </w:tc>
            </w:tr>
            <w:tr w:rsidR="004A411D" w:rsidRPr="00717678" w14:paraId="1392D51C" w14:textId="77777777" w:rsidTr="00F628F3">
              <w:trPr>
                <w:trHeight w:val="255"/>
              </w:trPr>
              <w:tc>
                <w:tcPr>
                  <w:tcW w:w="710" w:type="pct"/>
                  <w:noWrap/>
                  <w:vAlign w:val="center"/>
                  <w:hideMark/>
                </w:tcPr>
                <w:p w14:paraId="4E220EE9" w14:textId="77777777" w:rsidR="004A411D" w:rsidRPr="005D2B42" w:rsidRDefault="004A411D" w:rsidP="004A411D">
                  <w:pPr>
                    <w:pStyle w:val="NoSpacing"/>
                    <w:jc w:val="center"/>
                    <w:rPr>
                      <w:sz w:val="16"/>
                      <w:szCs w:val="16"/>
                    </w:rPr>
                  </w:pPr>
                  <w:r w:rsidRPr="005D2B42">
                    <w:rPr>
                      <w:sz w:val="16"/>
                      <w:szCs w:val="16"/>
                    </w:rPr>
                    <w:t>2017</w:t>
                  </w:r>
                </w:p>
              </w:tc>
              <w:tc>
                <w:tcPr>
                  <w:tcW w:w="755" w:type="pct"/>
                  <w:noWrap/>
                  <w:vAlign w:val="center"/>
                  <w:hideMark/>
                </w:tcPr>
                <w:p w14:paraId="0BA2E1E8" w14:textId="77777777" w:rsidR="004A411D" w:rsidRPr="005D2B42" w:rsidRDefault="004A411D" w:rsidP="004A411D">
                  <w:pPr>
                    <w:pStyle w:val="NoSpacing"/>
                    <w:jc w:val="center"/>
                    <w:rPr>
                      <w:sz w:val="16"/>
                      <w:szCs w:val="16"/>
                    </w:rPr>
                  </w:pPr>
                  <w:r w:rsidRPr="005D2B42">
                    <w:rPr>
                      <w:sz w:val="16"/>
                      <w:szCs w:val="16"/>
                    </w:rPr>
                    <w:t>189 437</w:t>
                  </w:r>
                </w:p>
              </w:tc>
              <w:tc>
                <w:tcPr>
                  <w:tcW w:w="657" w:type="pct"/>
                  <w:vAlign w:val="center"/>
                  <w:hideMark/>
                </w:tcPr>
                <w:p w14:paraId="02C12BEB" w14:textId="77777777" w:rsidR="004A411D" w:rsidRPr="005D2B42" w:rsidRDefault="004A411D" w:rsidP="004A411D">
                  <w:pPr>
                    <w:pStyle w:val="NoSpacing"/>
                    <w:jc w:val="center"/>
                    <w:rPr>
                      <w:sz w:val="16"/>
                      <w:szCs w:val="16"/>
                    </w:rPr>
                  </w:pPr>
                  <w:r w:rsidRPr="005D2B42">
                    <w:rPr>
                      <w:sz w:val="16"/>
                      <w:szCs w:val="16"/>
                    </w:rPr>
                    <w:t>16 178</w:t>
                  </w:r>
                </w:p>
              </w:tc>
              <w:tc>
                <w:tcPr>
                  <w:tcW w:w="574" w:type="pct"/>
                  <w:vAlign w:val="center"/>
                  <w:hideMark/>
                </w:tcPr>
                <w:p w14:paraId="47BE9769" w14:textId="77777777" w:rsidR="004A411D" w:rsidRPr="005D2B42" w:rsidRDefault="004A411D" w:rsidP="004A411D">
                  <w:pPr>
                    <w:pStyle w:val="NoSpacing"/>
                    <w:jc w:val="center"/>
                    <w:rPr>
                      <w:sz w:val="16"/>
                      <w:szCs w:val="16"/>
                    </w:rPr>
                  </w:pPr>
                  <w:r w:rsidRPr="005D2B42">
                    <w:rPr>
                      <w:sz w:val="16"/>
                      <w:szCs w:val="16"/>
                    </w:rPr>
                    <w:t>125 241</w:t>
                  </w:r>
                </w:p>
              </w:tc>
              <w:tc>
                <w:tcPr>
                  <w:tcW w:w="522" w:type="pct"/>
                  <w:vAlign w:val="center"/>
                  <w:hideMark/>
                </w:tcPr>
                <w:p w14:paraId="75C36418" w14:textId="77777777" w:rsidR="004A411D" w:rsidRPr="005D2B42" w:rsidRDefault="004A411D" w:rsidP="004A411D">
                  <w:pPr>
                    <w:pStyle w:val="NoSpacing"/>
                    <w:jc w:val="center"/>
                    <w:rPr>
                      <w:sz w:val="16"/>
                      <w:szCs w:val="16"/>
                    </w:rPr>
                  </w:pPr>
                  <w:r w:rsidRPr="005D2B42">
                    <w:rPr>
                      <w:sz w:val="16"/>
                      <w:szCs w:val="16"/>
                    </w:rPr>
                    <w:t>10 210</w:t>
                  </w:r>
                </w:p>
              </w:tc>
              <w:tc>
                <w:tcPr>
                  <w:tcW w:w="575" w:type="pct"/>
                  <w:vAlign w:val="center"/>
                  <w:hideMark/>
                </w:tcPr>
                <w:p w14:paraId="63E3F277" w14:textId="77777777" w:rsidR="004A411D" w:rsidRPr="005D2B42" w:rsidRDefault="004A411D" w:rsidP="004A411D">
                  <w:pPr>
                    <w:pStyle w:val="NoSpacing"/>
                    <w:jc w:val="center"/>
                    <w:rPr>
                      <w:sz w:val="16"/>
                      <w:szCs w:val="16"/>
                    </w:rPr>
                  </w:pPr>
                  <w:r w:rsidRPr="005D2B42">
                    <w:rPr>
                      <w:sz w:val="16"/>
                      <w:szCs w:val="16"/>
                    </w:rPr>
                    <w:t>22 373</w:t>
                  </w:r>
                </w:p>
              </w:tc>
              <w:tc>
                <w:tcPr>
                  <w:tcW w:w="685" w:type="pct"/>
                  <w:vAlign w:val="center"/>
                  <w:hideMark/>
                </w:tcPr>
                <w:p w14:paraId="3AD9A1E9" w14:textId="77777777" w:rsidR="004A411D" w:rsidRPr="005D2B42" w:rsidRDefault="004A411D" w:rsidP="004A411D">
                  <w:pPr>
                    <w:pStyle w:val="NoSpacing"/>
                    <w:jc w:val="center"/>
                    <w:rPr>
                      <w:sz w:val="16"/>
                      <w:szCs w:val="16"/>
                    </w:rPr>
                  </w:pPr>
                  <w:r w:rsidRPr="005D2B42">
                    <w:rPr>
                      <w:sz w:val="16"/>
                      <w:szCs w:val="16"/>
                    </w:rPr>
                    <w:t>155 573</w:t>
                  </w:r>
                </w:p>
              </w:tc>
              <w:tc>
                <w:tcPr>
                  <w:tcW w:w="522" w:type="pct"/>
                  <w:vAlign w:val="center"/>
                  <w:hideMark/>
                </w:tcPr>
                <w:p w14:paraId="4A2549F3" w14:textId="77777777" w:rsidR="004A411D" w:rsidRPr="005D2B42" w:rsidRDefault="004A411D" w:rsidP="004A411D">
                  <w:pPr>
                    <w:pStyle w:val="NoSpacing"/>
                    <w:jc w:val="center"/>
                    <w:rPr>
                      <w:sz w:val="16"/>
                      <w:szCs w:val="16"/>
                    </w:rPr>
                  </w:pPr>
                  <w:r w:rsidRPr="005D2B42">
                    <w:rPr>
                      <w:sz w:val="16"/>
                      <w:szCs w:val="16"/>
                    </w:rPr>
                    <w:t>0</w:t>
                  </w:r>
                </w:p>
              </w:tc>
            </w:tr>
            <w:tr w:rsidR="004A411D" w:rsidRPr="00717678" w14:paraId="490060D1" w14:textId="77777777" w:rsidTr="00F628F3">
              <w:trPr>
                <w:trHeight w:val="255"/>
              </w:trPr>
              <w:tc>
                <w:tcPr>
                  <w:tcW w:w="710" w:type="pct"/>
                  <w:noWrap/>
                  <w:vAlign w:val="center"/>
                  <w:hideMark/>
                </w:tcPr>
                <w:p w14:paraId="030640E2" w14:textId="77777777" w:rsidR="004A411D" w:rsidRPr="005D2B42" w:rsidRDefault="004A411D" w:rsidP="004A411D">
                  <w:pPr>
                    <w:pStyle w:val="NoSpacing"/>
                    <w:jc w:val="center"/>
                    <w:rPr>
                      <w:sz w:val="16"/>
                      <w:szCs w:val="16"/>
                    </w:rPr>
                  </w:pPr>
                  <w:r w:rsidRPr="005D2B42">
                    <w:rPr>
                      <w:sz w:val="16"/>
                      <w:szCs w:val="16"/>
                    </w:rPr>
                    <w:t>2018</w:t>
                  </w:r>
                </w:p>
              </w:tc>
              <w:tc>
                <w:tcPr>
                  <w:tcW w:w="755" w:type="pct"/>
                  <w:noWrap/>
                  <w:vAlign w:val="center"/>
                  <w:hideMark/>
                </w:tcPr>
                <w:p w14:paraId="21F3C9F0" w14:textId="77777777" w:rsidR="004A411D" w:rsidRPr="005D2B42" w:rsidRDefault="004A411D" w:rsidP="004A411D">
                  <w:pPr>
                    <w:pStyle w:val="NoSpacing"/>
                    <w:jc w:val="center"/>
                    <w:rPr>
                      <w:sz w:val="16"/>
                      <w:szCs w:val="16"/>
                    </w:rPr>
                  </w:pPr>
                  <w:r w:rsidRPr="005D2B42">
                    <w:rPr>
                      <w:sz w:val="16"/>
                      <w:szCs w:val="16"/>
                    </w:rPr>
                    <w:t>385 292</w:t>
                  </w:r>
                </w:p>
              </w:tc>
              <w:tc>
                <w:tcPr>
                  <w:tcW w:w="657" w:type="pct"/>
                  <w:vAlign w:val="center"/>
                  <w:hideMark/>
                </w:tcPr>
                <w:p w14:paraId="2096B9A2" w14:textId="77777777" w:rsidR="004A411D" w:rsidRPr="005D2B42" w:rsidRDefault="004A411D" w:rsidP="004A411D">
                  <w:pPr>
                    <w:pStyle w:val="NoSpacing"/>
                    <w:jc w:val="center"/>
                    <w:rPr>
                      <w:sz w:val="16"/>
                      <w:szCs w:val="16"/>
                    </w:rPr>
                  </w:pPr>
                  <w:r w:rsidRPr="005D2B42">
                    <w:rPr>
                      <w:sz w:val="16"/>
                      <w:szCs w:val="16"/>
                    </w:rPr>
                    <w:t>13 262</w:t>
                  </w:r>
                </w:p>
              </w:tc>
              <w:tc>
                <w:tcPr>
                  <w:tcW w:w="574" w:type="pct"/>
                  <w:vAlign w:val="center"/>
                  <w:hideMark/>
                </w:tcPr>
                <w:p w14:paraId="515C443B" w14:textId="77777777" w:rsidR="004A411D" w:rsidRPr="005D2B42" w:rsidRDefault="004A411D" w:rsidP="004A411D">
                  <w:pPr>
                    <w:pStyle w:val="NoSpacing"/>
                    <w:jc w:val="center"/>
                    <w:rPr>
                      <w:sz w:val="16"/>
                      <w:szCs w:val="16"/>
                    </w:rPr>
                  </w:pPr>
                  <w:r w:rsidRPr="005D2B42">
                    <w:rPr>
                      <w:sz w:val="16"/>
                      <w:szCs w:val="16"/>
                    </w:rPr>
                    <w:t>179 381</w:t>
                  </w:r>
                </w:p>
              </w:tc>
              <w:tc>
                <w:tcPr>
                  <w:tcW w:w="522" w:type="pct"/>
                  <w:vAlign w:val="center"/>
                  <w:hideMark/>
                </w:tcPr>
                <w:p w14:paraId="5BB2771B" w14:textId="77777777" w:rsidR="004A411D" w:rsidRPr="005D2B42" w:rsidRDefault="004A411D" w:rsidP="004A411D">
                  <w:pPr>
                    <w:pStyle w:val="NoSpacing"/>
                    <w:jc w:val="center"/>
                    <w:rPr>
                      <w:sz w:val="16"/>
                      <w:szCs w:val="16"/>
                    </w:rPr>
                  </w:pPr>
                  <w:r w:rsidRPr="005D2B42">
                    <w:rPr>
                      <w:sz w:val="16"/>
                      <w:szCs w:val="16"/>
                    </w:rPr>
                    <w:t>13 855</w:t>
                  </w:r>
                </w:p>
              </w:tc>
              <w:tc>
                <w:tcPr>
                  <w:tcW w:w="575" w:type="pct"/>
                  <w:vAlign w:val="center"/>
                  <w:hideMark/>
                </w:tcPr>
                <w:p w14:paraId="68902152" w14:textId="77777777" w:rsidR="004A411D" w:rsidRPr="005D2B42" w:rsidRDefault="004A411D" w:rsidP="004A411D">
                  <w:pPr>
                    <w:pStyle w:val="NoSpacing"/>
                    <w:jc w:val="center"/>
                    <w:rPr>
                      <w:sz w:val="16"/>
                      <w:szCs w:val="16"/>
                    </w:rPr>
                  </w:pPr>
                  <w:r w:rsidRPr="005D2B42">
                    <w:rPr>
                      <w:sz w:val="16"/>
                      <w:szCs w:val="16"/>
                    </w:rPr>
                    <w:t>349</w:t>
                  </w:r>
                </w:p>
              </w:tc>
              <w:tc>
                <w:tcPr>
                  <w:tcW w:w="685" w:type="pct"/>
                  <w:vAlign w:val="center"/>
                  <w:hideMark/>
                </w:tcPr>
                <w:p w14:paraId="7C5B30CF" w14:textId="77777777" w:rsidR="004A411D" w:rsidRPr="005D2B42" w:rsidRDefault="004A411D" w:rsidP="004A411D">
                  <w:pPr>
                    <w:pStyle w:val="NoSpacing"/>
                    <w:jc w:val="center"/>
                    <w:rPr>
                      <w:sz w:val="16"/>
                      <w:szCs w:val="16"/>
                    </w:rPr>
                  </w:pPr>
                  <w:r w:rsidRPr="005D2B42">
                    <w:rPr>
                      <w:sz w:val="16"/>
                      <w:szCs w:val="16"/>
                    </w:rPr>
                    <w:t>191 448</w:t>
                  </w:r>
                </w:p>
              </w:tc>
              <w:tc>
                <w:tcPr>
                  <w:tcW w:w="522" w:type="pct"/>
                  <w:vAlign w:val="center"/>
                  <w:hideMark/>
                </w:tcPr>
                <w:p w14:paraId="516C763A" w14:textId="77777777" w:rsidR="004A411D" w:rsidRPr="005D2B42" w:rsidRDefault="004A411D" w:rsidP="004A411D">
                  <w:pPr>
                    <w:pStyle w:val="NoSpacing"/>
                    <w:jc w:val="center"/>
                    <w:rPr>
                      <w:sz w:val="16"/>
                      <w:szCs w:val="16"/>
                    </w:rPr>
                  </w:pPr>
                  <w:r w:rsidRPr="005D2B42">
                    <w:rPr>
                      <w:sz w:val="16"/>
                      <w:szCs w:val="16"/>
                    </w:rPr>
                    <w:t>2</w:t>
                  </w:r>
                </w:p>
              </w:tc>
            </w:tr>
            <w:tr w:rsidR="004A411D" w:rsidRPr="00717678" w14:paraId="0430D2EC" w14:textId="77777777" w:rsidTr="00F628F3">
              <w:trPr>
                <w:trHeight w:val="255"/>
              </w:trPr>
              <w:tc>
                <w:tcPr>
                  <w:tcW w:w="710" w:type="pct"/>
                  <w:tcBorders>
                    <w:bottom w:val="single" w:sz="4" w:space="0" w:color="auto"/>
                  </w:tcBorders>
                  <w:noWrap/>
                  <w:vAlign w:val="center"/>
                  <w:hideMark/>
                </w:tcPr>
                <w:p w14:paraId="2E8F1249" w14:textId="77777777" w:rsidR="004A411D" w:rsidRPr="005D2B42" w:rsidRDefault="004A411D" w:rsidP="004A411D">
                  <w:pPr>
                    <w:pStyle w:val="NoSpacing"/>
                    <w:jc w:val="center"/>
                    <w:rPr>
                      <w:sz w:val="16"/>
                      <w:szCs w:val="16"/>
                    </w:rPr>
                  </w:pPr>
                  <w:r w:rsidRPr="005D2B42">
                    <w:rPr>
                      <w:sz w:val="16"/>
                      <w:szCs w:val="16"/>
                    </w:rPr>
                    <w:t>2019</w:t>
                  </w:r>
                </w:p>
                <w:p w14:paraId="41BD44A0" w14:textId="77777777" w:rsidR="004A411D" w:rsidRPr="005D2B42" w:rsidRDefault="004A411D" w:rsidP="004A411D">
                  <w:pPr>
                    <w:pStyle w:val="NoSpacing"/>
                    <w:jc w:val="center"/>
                    <w:rPr>
                      <w:sz w:val="16"/>
                      <w:szCs w:val="16"/>
                    </w:rPr>
                  </w:pPr>
                </w:p>
              </w:tc>
              <w:tc>
                <w:tcPr>
                  <w:tcW w:w="755" w:type="pct"/>
                  <w:tcBorders>
                    <w:bottom w:val="single" w:sz="4" w:space="0" w:color="auto"/>
                  </w:tcBorders>
                  <w:noWrap/>
                  <w:vAlign w:val="center"/>
                  <w:hideMark/>
                </w:tcPr>
                <w:p w14:paraId="14FE7A41" w14:textId="77777777" w:rsidR="004A411D" w:rsidRPr="005D2B42" w:rsidRDefault="004A411D" w:rsidP="004A411D">
                  <w:pPr>
                    <w:pStyle w:val="NoSpacing"/>
                    <w:jc w:val="center"/>
                    <w:rPr>
                      <w:sz w:val="16"/>
                      <w:szCs w:val="16"/>
                    </w:rPr>
                  </w:pPr>
                  <w:r w:rsidRPr="005D2B42">
                    <w:rPr>
                      <w:sz w:val="16"/>
                      <w:szCs w:val="16"/>
                    </w:rPr>
                    <w:t>287 821</w:t>
                  </w:r>
                </w:p>
              </w:tc>
              <w:tc>
                <w:tcPr>
                  <w:tcW w:w="657" w:type="pct"/>
                  <w:tcBorders>
                    <w:bottom w:val="single" w:sz="4" w:space="0" w:color="auto"/>
                  </w:tcBorders>
                  <w:vAlign w:val="center"/>
                  <w:hideMark/>
                </w:tcPr>
                <w:p w14:paraId="01A4D813" w14:textId="77777777" w:rsidR="004A411D" w:rsidRPr="005D2B42" w:rsidRDefault="004A411D" w:rsidP="004A411D">
                  <w:pPr>
                    <w:pStyle w:val="NoSpacing"/>
                    <w:jc w:val="center"/>
                    <w:rPr>
                      <w:sz w:val="16"/>
                      <w:szCs w:val="16"/>
                    </w:rPr>
                  </w:pPr>
                  <w:r w:rsidRPr="005D2B42">
                    <w:rPr>
                      <w:sz w:val="16"/>
                      <w:szCs w:val="16"/>
                    </w:rPr>
                    <w:t>16 717</w:t>
                  </w:r>
                </w:p>
              </w:tc>
              <w:tc>
                <w:tcPr>
                  <w:tcW w:w="574" w:type="pct"/>
                  <w:tcBorders>
                    <w:bottom w:val="single" w:sz="4" w:space="0" w:color="auto"/>
                  </w:tcBorders>
                  <w:vAlign w:val="center"/>
                  <w:hideMark/>
                </w:tcPr>
                <w:p w14:paraId="2C01F6D1" w14:textId="77777777" w:rsidR="004A411D" w:rsidRPr="005D2B42" w:rsidRDefault="004A411D" w:rsidP="004A411D">
                  <w:pPr>
                    <w:pStyle w:val="NoSpacing"/>
                    <w:jc w:val="center"/>
                    <w:rPr>
                      <w:sz w:val="16"/>
                      <w:szCs w:val="16"/>
                    </w:rPr>
                  </w:pPr>
                  <w:r w:rsidRPr="005D2B42">
                    <w:rPr>
                      <w:sz w:val="16"/>
                      <w:szCs w:val="16"/>
                    </w:rPr>
                    <w:t>164 233</w:t>
                  </w:r>
                </w:p>
              </w:tc>
              <w:tc>
                <w:tcPr>
                  <w:tcW w:w="522" w:type="pct"/>
                  <w:tcBorders>
                    <w:bottom w:val="single" w:sz="4" w:space="0" w:color="auto"/>
                  </w:tcBorders>
                  <w:vAlign w:val="center"/>
                  <w:hideMark/>
                </w:tcPr>
                <w:p w14:paraId="62668651" w14:textId="77777777" w:rsidR="004A411D" w:rsidRPr="005D2B42" w:rsidRDefault="004A411D" w:rsidP="004A411D">
                  <w:pPr>
                    <w:pStyle w:val="NoSpacing"/>
                    <w:jc w:val="center"/>
                    <w:rPr>
                      <w:sz w:val="16"/>
                      <w:szCs w:val="16"/>
                    </w:rPr>
                  </w:pPr>
                  <w:r w:rsidRPr="005D2B42">
                    <w:rPr>
                      <w:sz w:val="16"/>
                      <w:szCs w:val="16"/>
                    </w:rPr>
                    <w:t>2 835</w:t>
                  </w:r>
                </w:p>
              </w:tc>
              <w:tc>
                <w:tcPr>
                  <w:tcW w:w="575" w:type="pct"/>
                  <w:tcBorders>
                    <w:bottom w:val="single" w:sz="4" w:space="0" w:color="auto"/>
                  </w:tcBorders>
                  <w:vAlign w:val="center"/>
                  <w:hideMark/>
                </w:tcPr>
                <w:p w14:paraId="123BC754" w14:textId="77777777" w:rsidR="004A411D" w:rsidRPr="005D2B42" w:rsidRDefault="004A411D" w:rsidP="004A411D">
                  <w:pPr>
                    <w:pStyle w:val="NoSpacing"/>
                    <w:jc w:val="center"/>
                    <w:rPr>
                      <w:sz w:val="16"/>
                      <w:szCs w:val="16"/>
                    </w:rPr>
                  </w:pPr>
                  <w:r w:rsidRPr="005D2B42">
                    <w:rPr>
                      <w:sz w:val="16"/>
                      <w:szCs w:val="16"/>
                    </w:rPr>
                    <w:t>17 670</w:t>
                  </w:r>
                </w:p>
              </w:tc>
              <w:tc>
                <w:tcPr>
                  <w:tcW w:w="685" w:type="pct"/>
                  <w:tcBorders>
                    <w:bottom w:val="single" w:sz="4" w:space="0" w:color="auto"/>
                  </w:tcBorders>
                  <w:vAlign w:val="center"/>
                  <w:hideMark/>
                </w:tcPr>
                <w:p w14:paraId="1A5AA0E8" w14:textId="77777777" w:rsidR="004A411D" w:rsidRPr="005D2B42" w:rsidRDefault="004A411D" w:rsidP="004A411D">
                  <w:pPr>
                    <w:pStyle w:val="NoSpacing"/>
                    <w:jc w:val="center"/>
                    <w:rPr>
                      <w:sz w:val="16"/>
                      <w:szCs w:val="16"/>
                    </w:rPr>
                  </w:pPr>
                  <w:r w:rsidRPr="005D2B42">
                    <w:rPr>
                      <w:sz w:val="16"/>
                      <w:szCs w:val="16"/>
                    </w:rPr>
                    <w:t>127 529</w:t>
                  </w:r>
                </w:p>
              </w:tc>
              <w:tc>
                <w:tcPr>
                  <w:tcW w:w="522" w:type="pct"/>
                  <w:tcBorders>
                    <w:bottom w:val="single" w:sz="4" w:space="0" w:color="auto"/>
                  </w:tcBorders>
                  <w:vAlign w:val="center"/>
                  <w:hideMark/>
                </w:tcPr>
                <w:p w14:paraId="21DBB162" w14:textId="77777777" w:rsidR="004A411D" w:rsidRPr="005D2B42" w:rsidRDefault="004A411D" w:rsidP="004A411D">
                  <w:pPr>
                    <w:pStyle w:val="NoSpacing"/>
                    <w:jc w:val="center"/>
                    <w:rPr>
                      <w:sz w:val="16"/>
                      <w:szCs w:val="16"/>
                    </w:rPr>
                  </w:pPr>
                  <w:r w:rsidRPr="005D2B42">
                    <w:rPr>
                      <w:sz w:val="16"/>
                      <w:szCs w:val="16"/>
                    </w:rPr>
                    <w:t>15</w:t>
                  </w:r>
                </w:p>
              </w:tc>
            </w:tr>
            <w:tr w:rsidR="004A411D" w:rsidRPr="00717678" w14:paraId="4AC5712D" w14:textId="77777777" w:rsidTr="00F628F3">
              <w:trPr>
                <w:cantSplit/>
                <w:trHeight w:val="1574"/>
              </w:trPr>
              <w:tc>
                <w:tcPr>
                  <w:tcW w:w="710" w:type="pct"/>
                  <w:tcBorders>
                    <w:top w:val="single" w:sz="4" w:space="0" w:color="auto"/>
                    <w:left w:val="single" w:sz="4" w:space="0" w:color="auto"/>
                    <w:bottom w:val="single" w:sz="4" w:space="0" w:color="auto"/>
                    <w:right w:val="single" w:sz="4" w:space="0" w:color="auto"/>
                  </w:tcBorders>
                  <w:noWrap/>
                  <w:textDirection w:val="btLr"/>
                  <w:vAlign w:val="center"/>
                </w:tcPr>
                <w:p w14:paraId="601864CD" w14:textId="77777777" w:rsidR="004A411D" w:rsidRPr="005D2B42" w:rsidRDefault="004A411D" w:rsidP="004A411D">
                  <w:pPr>
                    <w:pStyle w:val="NoSpacing"/>
                    <w:ind w:left="113" w:right="113"/>
                    <w:jc w:val="center"/>
                    <w:rPr>
                      <w:sz w:val="16"/>
                      <w:szCs w:val="16"/>
                    </w:rPr>
                  </w:pPr>
                  <w:r w:rsidRPr="005D2B42">
                    <w:rPr>
                      <w:sz w:val="16"/>
                      <w:szCs w:val="16"/>
                    </w:rPr>
                    <w:lastRenderedPageBreak/>
                    <w:t>% pret savākto daudzumu</w:t>
                  </w:r>
                </w:p>
                <w:p w14:paraId="22DFE7BD" w14:textId="77777777" w:rsidR="004A411D" w:rsidRPr="005D2B42" w:rsidRDefault="004A411D" w:rsidP="004A411D">
                  <w:pPr>
                    <w:pStyle w:val="NoSpacing"/>
                    <w:ind w:left="113" w:right="113"/>
                    <w:jc w:val="center"/>
                    <w:rPr>
                      <w:sz w:val="16"/>
                      <w:szCs w:val="16"/>
                    </w:rPr>
                  </w:pPr>
                  <w:r w:rsidRPr="005D2B42">
                    <w:rPr>
                      <w:sz w:val="16"/>
                      <w:szCs w:val="16"/>
                    </w:rPr>
                    <w:t>2019.gadā</w:t>
                  </w:r>
                </w:p>
              </w:tc>
              <w:tc>
                <w:tcPr>
                  <w:tcW w:w="755" w:type="pct"/>
                  <w:tcBorders>
                    <w:top w:val="single" w:sz="4" w:space="0" w:color="auto"/>
                    <w:left w:val="single" w:sz="4" w:space="0" w:color="auto"/>
                    <w:bottom w:val="single" w:sz="4" w:space="0" w:color="auto"/>
                    <w:right w:val="single" w:sz="4" w:space="0" w:color="auto"/>
                  </w:tcBorders>
                  <w:noWrap/>
                  <w:vAlign w:val="center"/>
                </w:tcPr>
                <w:p w14:paraId="02C9FA48" w14:textId="77777777" w:rsidR="004A411D" w:rsidRPr="005D2B42" w:rsidRDefault="004A411D" w:rsidP="004A411D">
                  <w:pPr>
                    <w:pStyle w:val="NoSpacing"/>
                    <w:jc w:val="center"/>
                    <w:rPr>
                      <w:sz w:val="16"/>
                      <w:szCs w:val="16"/>
                    </w:rPr>
                  </w:pPr>
                  <w:r w:rsidRPr="005D2B42">
                    <w:rPr>
                      <w:sz w:val="16"/>
                      <w:szCs w:val="16"/>
                    </w:rPr>
                    <w:t>100</w:t>
                  </w:r>
                </w:p>
              </w:tc>
              <w:tc>
                <w:tcPr>
                  <w:tcW w:w="657" w:type="pct"/>
                  <w:tcBorders>
                    <w:top w:val="single" w:sz="4" w:space="0" w:color="auto"/>
                    <w:left w:val="single" w:sz="4" w:space="0" w:color="auto"/>
                    <w:bottom w:val="single" w:sz="4" w:space="0" w:color="auto"/>
                    <w:right w:val="single" w:sz="4" w:space="0" w:color="auto"/>
                  </w:tcBorders>
                  <w:vAlign w:val="center"/>
                </w:tcPr>
                <w:p w14:paraId="19934D9D" w14:textId="77777777" w:rsidR="004A411D" w:rsidRPr="005D2B42" w:rsidRDefault="004A411D" w:rsidP="004A411D">
                  <w:pPr>
                    <w:pStyle w:val="NoSpacing"/>
                    <w:jc w:val="center"/>
                    <w:rPr>
                      <w:sz w:val="16"/>
                      <w:szCs w:val="16"/>
                    </w:rPr>
                  </w:pPr>
                  <w:r w:rsidRPr="005D2B42">
                    <w:rPr>
                      <w:sz w:val="16"/>
                      <w:szCs w:val="16"/>
                    </w:rPr>
                    <w:t>5,8</w:t>
                  </w:r>
                </w:p>
              </w:tc>
              <w:tc>
                <w:tcPr>
                  <w:tcW w:w="574" w:type="pct"/>
                  <w:tcBorders>
                    <w:top w:val="single" w:sz="4" w:space="0" w:color="auto"/>
                    <w:left w:val="single" w:sz="4" w:space="0" w:color="auto"/>
                    <w:bottom w:val="single" w:sz="4" w:space="0" w:color="auto"/>
                    <w:right w:val="single" w:sz="4" w:space="0" w:color="auto"/>
                  </w:tcBorders>
                  <w:vAlign w:val="center"/>
                </w:tcPr>
                <w:p w14:paraId="43152F05" w14:textId="77777777" w:rsidR="004A411D" w:rsidRPr="005D2B42" w:rsidRDefault="004A411D" w:rsidP="004A411D">
                  <w:pPr>
                    <w:pStyle w:val="NoSpacing"/>
                    <w:jc w:val="center"/>
                    <w:rPr>
                      <w:sz w:val="16"/>
                      <w:szCs w:val="16"/>
                    </w:rPr>
                  </w:pPr>
                  <w:r w:rsidRPr="005D2B42">
                    <w:rPr>
                      <w:sz w:val="16"/>
                      <w:szCs w:val="16"/>
                    </w:rPr>
                    <w:t>57,1</w:t>
                  </w:r>
                </w:p>
              </w:tc>
              <w:tc>
                <w:tcPr>
                  <w:tcW w:w="522" w:type="pct"/>
                  <w:tcBorders>
                    <w:top w:val="single" w:sz="4" w:space="0" w:color="auto"/>
                    <w:left w:val="single" w:sz="4" w:space="0" w:color="auto"/>
                    <w:bottom w:val="single" w:sz="4" w:space="0" w:color="auto"/>
                    <w:right w:val="single" w:sz="4" w:space="0" w:color="auto"/>
                  </w:tcBorders>
                  <w:vAlign w:val="center"/>
                </w:tcPr>
                <w:p w14:paraId="1EB99907" w14:textId="77777777" w:rsidR="004A411D" w:rsidRPr="005D2B42" w:rsidRDefault="004A411D" w:rsidP="004A411D">
                  <w:pPr>
                    <w:pStyle w:val="NoSpacing"/>
                    <w:jc w:val="center"/>
                    <w:rPr>
                      <w:sz w:val="16"/>
                      <w:szCs w:val="16"/>
                    </w:rPr>
                  </w:pPr>
                  <w:r w:rsidRPr="005D2B42">
                    <w:rPr>
                      <w:sz w:val="16"/>
                      <w:szCs w:val="16"/>
                    </w:rPr>
                    <w:t>1,0</w:t>
                  </w:r>
                </w:p>
              </w:tc>
              <w:tc>
                <w:tcPr>
                  <w:tcW w:w="575" w:type="pct"/>
                  <w:tcBorders>
                    <w:top w:val="single" w:sz="4" w:space="0" w:color="auto"/>
                    <w:left w:val="single" w:sz="4" w:space="0" w:color="auto"/>
                    <w:bottom w:val="single" w:sz="4" w:space="0" w:color="auto"/>
                    <w:right w:val="single" w:sz="4" w:space="0" w:color="auto"/>
                  </w:tcBorders>
                  <w:vAlign w:val="center"/>
                </w:tcPr>
                <w:p w14:paraId="51305C96" w14:textId="77777777" w:rsidR="004A411D" w:rsidRPr="005D2B42" w:rsidRDefault="004A411D" w:rsidP="004A411D">
                  <w:pPr>
                    <w:pStyle w:val="NoSpacing"/>
                    <w:jc w:val="center"/>
                    <w:rPr>
                      <w:sz w:val="16"/>
                      <w:szCs w:val="16"/>
                    </w:rPr>
                  </w:pPr>
                  <w:r w:rsidRPr="005D2B42">
                    <w:rPr>
                      <w:sz w:val="16"/>
                      <w:szCs w:val="16"/>
                    </w:rPr>
                    <w:t>6,1</w:t>
                  </w:r>
                </w:p>
              </w:tc>
              <w:tc>
                <w:tcPr>
                  <w:tcW w:w="685" w:type="pct"/>
                  <w:tcBorders>
                    <w:top w:val="single" w:sz="4" w:space="0" w:color="auto"/>
                    <w:left w:val="single" w:sz="4" w:space="0" w:color="auto"/>
                    <w:bottom w:val="single" w:sz="4" w:space="0" w:color="auto"/>
                    <w:right w:val="single" w:sz="4" w:space="0" w:color="auto"/>
                  </w:tcBorders>
                  <w:vAlign w:val="center"/>
                </w:tcPr>
                <w:p w14:paraId="475CC56D" w14:textId="77777777" w:rsidR="004A411D" w:rsidRPr="005D2B42" w:rsidRDefault="004A411D" w:rsidP="004A411D">
                  <w:pPr>
                    <w:pStyle w:val="NoSpacing"/>
                    <w:jc w:val="center"/>
                    <w:rPr>
                      <w:sz w:val="16"/>
                      <w:szCs w:val="16"/>
                    </w:rPr>
                  </w:pPr>
                  <w:r w:rsidRPr="005D2B42">
                    <w:rPr>
                      <w:sz w:val="16"/>
                      <w:szCs w:val="16"/>
                    </w:rPr>
                    <w:t>44,3</w:t>
                  </w:r>
                </w:p>
              </w:tc>
              <w:tc>
                <w:tcPr>
                  <w:tcW w:w="522" w:type="pct"/>
                  <w:tcBorders>
                    <w:top w:val="single" w:sz="4" w:space="0" w:color="auto"/>
                    <w:left w:val="single" w:sz="4" w:space="0" w:color="auto"/>
                    <w:bottom w:val="single" w:sz="4" w:space="0" w:color="auto"/>
                    <w:right w:val="single" w:sz="4" w:space="0" w:color="auto"/>
                  </w:tcBorders>
                  <w:vAlign w:val="center"/>
                </w:tcPr>
                <w:p w14:paraId="4D0EC5C2" w14:textId="77777777" w:rsidR="004A411D" w:rsidRPr="005D2B42" w:rsidRDefault="004A411D" w:rsidP="004A411D">
                  <w:pPr>
                    <w:pStyle w:val="NoSpacing"/>
                    <w:jc w:val="center"/>
                    <w:rPr>
                      <w:sz w:val="16"/>
                      <w:szCs w:val="16"/>
                    </w:rPr>
                  </w:pPr>
                  <w:r w:rsidRPr="005D2B42">
                    <w:rPr>
                      <w:sz w:val="16"/>
                      <w:szCs w:val="16"/>
                    </w:rPr>
                    <w:t>0,0</w:t>
                  </w:r>
                </w:p>
              </w:tc>
            </w:tr>
          </w:tbl>
          <w:p w14:paraId="12AD2E5F" w14:textId="77777777" w:rsidR="004A411D" w:rsidRDefault="004A411D" w:rsidP="00785DFA">
            <w:pPr>
              <w:jc w:val="both"/>
              <w:rPr>
                <w:b/>
              </w:rPr>
            </w:pPr>
          </w:p>
          <w:p w14:paraId="17DF7537" w14:textId="77777777" w:rsidR="001C2218" w:rsidRDefault="001C2218" w:rsidP="00785DFA">
            <w:pPr>
              <w:jc w:val="both"/>
            </w:pPr>
            <w:r>
              <w:t xml:space="preserve">Prasības būvniecības atkritumu apsaimniekošanai būvniecības objektos ir noteiktas Ministru kabineta 2014.gada 19.augusta noteikumos Nr.500 “Vispārīgie būvnoteikumi” un Ministru kabineta 2014.gada 2.septembra noteikumos Nr.529 “Ēku būvnoteikumi”. </w:t>
            </w:r>
          </w:p>
          <w:p w14:paraId="03C38AF6" w14:textId="7FAD3AA9" w:rsidR="00CD7B61" w:rsidRDefault="001C2218" w:rsidP="00785DFA">
            <w:pPr>
              <w:jc w:val="both"/>
              <w:rPr>
                <w:b/>
              </w:rPr>
            </w:pPr>
            <w:r>
              <w:t xml:space="preserve">Savukārt būvniecības atkritumu un to pārvadājumu uzskaite līdz 2021.gada 1.jūlijam ir jāveic atbilstoši Ministru kabineta </w:t>
            </w:r>
            <w:r w:rsidR="006E7DAF">
              <w:t>2014.gada 15.aprīļa noteikumiem Nr.199 “Būvniecībā radušos atkritumu un to pārvadājumu uzskaites kārtība”, kurus no 2021.gada 1.jūlija aizstās Ministru kabineta 2021.gada 18.februāra noteikumi Nr.113 “Atkritumu un to pārvadājumu uzskaites kārtība</w:t>
            </w:r>
            <w:r w:rsidR="004A411D">
              <w:t>”</w:t>
            </w:r>
            <w:r w:rsidR="006E7DAF">
              <w:t xml:space="preserve">. </w:t>
            </w:r>
            <w:r w:rsidRPr="00CD1088">
              <w:rPr>
                <w:bCs/>
              </w:rPr>
              <w:t>Atkritumu apsaimniekošanas likuma 1.panta 21.punktam atkritumu apsaimniekotājs ir</w:t>
            </w:r>
            <w:r>
              <w:rPr>
                <w:b/>
              </w:rPr>
              <w:t xml:space="preserve"> </w:t>
            </w:r>
            <w:r>
              <w:lastRenderedPageBreak/>
              <w:t>komersants, arī atkritumu tirgotājs un atkritumu apsaimniekošanas starpnieks, kurš ir saņēmis attiecīgu atļauju atkritumu apsaimniekošanai šajā likumā vai normatīvajos aktos par piesārņojumu noteiktajā kārtībā.</w:t>
            </w:r>
            <w:r w:rsidR="004A411D">
              <w:t xml:space="preserve"> Atbilstoši Ministru kabineta 2017.gada 23.maija noteikumiem Nr.271 “Noteikumi par vides aizsardzības oficiālās statistikas un piesārņojošās darbības pārskata veidlapām” būvniecības atkritumu apsaimniekotājs VSIA “Latvijas Vides, ģeoloģijas un meteoroloģijas” centrs katru gadu iesniedz aizpildītu cides aizsardzības oficiālās statistikas un piesārņojošās darbības pārskata veidlapu “Veidlapa Nr. 3 – Atkritumi. Pārskats par atkritumiem”. </w:t>
            </w:r>
          </w:p>
          <w:p w14:paraId="20C8EDF8" w14:textId="1636AF4D" w:rsidR="0035117A" w:rsidRDefault="0035117A" w:rsidP="0035117A">
            <w:pPr>
              <w:pStyle w:val="tv213"/>
              <w:jc w:val="both"/>
            </w:pPr>
            <w:r>
              <w:rPr>
                <w:color w:val="000000"/>
              </w:rPr>
              <w:t>Atkritumu apsaimniekošanas likuma 20.panta</w:t>
            </w:r>
            <w:r w:rsidRPr="00F36E83">
              <w:rPr>
                <w:color w:val="000000"/>
              </w:rPr>
              <w:t xml:space="preserve"> septītā daļa noteic, ka </w:t>
            </w:r>
            <w:r>
              <w:t xml:space="preserve">būvdarbu veicēji, kuru saimnieciskās darbības rezultātā rodas būvniecības atkritumi, kas nav bīstami, un atkritumu apsaimniekotāji, kuri sagatavo </w:t>
            </w:r>
            <w:r>
              <w:lastRenderedPageBreak/>
              <w:t xml:space="preserve">būvniecības atkritumus atkārtotai izmantošanai, veic to pārstrādi vai materiālu reģenerāciju, tai skaitā izmanto izrakto tilpju aizpildīšanai </w:t>
            </w:r>
            <w:r w:rsidRPr="00F36E83">
              <w:rPr>
                <w:color w:val="000000"/>
              </w:rPr>
              <w:t>Ministru kabineta noteiktajā apjomā un termiņā nodrošina Ministru kabineta noteikumos noteikto būvniecības un būvju nojaukšanas atkritumu sagatavošanu atkārtotai izmantošanai, pārstrādi vai materiālu reģenerāciju, tai skaitā izmantošanu izrakto tilpju aizpildīšanai.</w:t>
            </w:r>
            <w:r>
              <w:rPr>
                <w:color w:val="000000"/>
              </w:rPr>
              <w:t xml:space="preserve"> Noteikumu projektā ir ietvertas tādas pašas prasības kā MK noteikumos Nr.184 attiecībā uz sagatavoto atkārtotai izmantošanai, pārstrādāto un materiālu reģenerācijai paredzēto būvniecības atkritumu apjomu – 70% no radītā būvniecības atkritumu apjoma. Atbilstoši MK noteikumu Nr.184 11.punktu minētā prasība bija jāizpilda līdz 2019.gada 31.decembrim. </w:t>
            </w:r>
            <w:r w:rsidRPr="005D2B42">
              <w:rPr>
                <w:rFonts w:eastAsia="Calibri"/>
              </w:rPr>
              <w:t>Par noteikumu projektā minētā mērķa sasniegšanu i ir atbildīgi gan</w:t>
            </w:r>
            <w:r w:rsidRPr="005D2B42">
              <w:rPr>
                <w:rFonts w:eastAsia="Calibri"/>
                <w:i/>
                <w:iCs/>
              </w:rPr>
              <w:t xml:space="preserve"> </w:t>
            </w:r>
            <w:r w:rsidRPr="006E7DAF">
              <w:t>b</w:t>
            </w:r>
            <w:r>
              <w:t>ūvdarbu veicēji, kuru saimnieciskās darbības rezultātā rodas būvniecības atkritumi, kas nav bīstami, gan</w:t>
            </w:r>
            <w:r w:rsidRPr="00A9452D">
              <w:rPr>
                <w:rFonts w:eastAsia="Calibri"/>
                <w:i/>
                <w:iCs/>
                <w:u w:val="single"/>
              </w:rPr>
              <w:t xml:space="preserve"> </w:t>
            </w:r>
            <w:r w:rsidRPr="005D2B42">
              <w:rPr>
                <w:rFonts w:eastAsia="Calibri"/>
              </w:rPr>
              <w:lastRenderedPageBreak/>
              <w:t>atkritumu apsaimniekotāji, kuri sagatavo būvniecības un būvju nojaukšanas atkritumus atkārtotai izmantošanai</w:t>
            </w:r>
            <w:r w:rsidRPr="006E7DAF">
              <w:rPr>
                <w:rFonts w:eastAsia="Calibri"/>
              </w:rPr>
              <w:t>, veic to pārstrādi vai materiālu reģenerāciju</w:t>
            </w:r>
            <w:r w:rsidRPr="005D2B42">
              <w:rPr>
                <w:rFonts w:eastAsia="Calibri"/>
              </w:rPr>
              <w:t>, tai skaitā izmantošanu izrakto tilpju aizpildīšanai. Ja būvdarbu veicējs vēlas pats veikt atkritumu pārstrādes, reģenerācijas vai pārvadāšanas darbības, tad tam, kā jebkuram citam atkritumu apsaimniekotājam, ir saistošas atkritumu apsaimniekošanas prasības, ar no tā izrietošiem pienākumiem, nosacījumiem un prasībām</w:t>
            </w:r>
            <w:r w:rsidR="001C2218">
              <w:rPr>
                <w:rFonts w:eastAsia="Calibri"/>
              </w:rPr>
              <w:t xml:space="preserve"> </w:t>
            </w:r>
            <w:r w:rsidRPr="00DA3218">
              <w:rPr>
                <w:rFonts w:eastAsia="Calibri"/>
              </w:rPr>
              <w:t xml:space="preserve"> </w:t>
            </w:r>
            <w:r>
              <w:rPr>
                <w:rFonts w:eastAsia="Calibri"/>
              </w:rPr>
              <w:t xml:space="preserve">Atkritumu apsaimniekošanas likuma 20.panta 7.1 daļa paredz, ka </w:t>
            </w:r>
            <w:r>
              <w:t>būvdarbu veicēji veicējs un būvniecības atkritumu apsaimniekotājs, ar kuru būvdarbu veicējs ir noslēdzis līgumu par būvdarbos vai būvju nojaukšanas procesā radušos atkritumu apsaimniekošanu, nodrošina:</w:t>
            </w:r>
          </w:p>
          <w:p w14:paraId="575DFF69" w14:textId="77777777" w:rsidR="0035117A" w:rsidRDefault="0035117A" w:rsidP="0035117A">
            <w:pPr>
              <w:pStyle w:val="tv213"/>
              <w:jc w:val="both"/>
            </w:pPr>
            <w:r>
              <w:t xml:space="preserve">1) bīstamo vielu atdalīšanu no būvniecības atkritumiem un to </w:t>
            </w:r>
            <w:r>
              <w:lastRenderedPageBreak/>
              <w:t>apsaimniekošanu videi un cilvēku dzīvībai un veselībai drošā veidā;</w:t>
            </w:r>
          </w:p>
          <w:p w14:paraId="4C1C4173" w14:textId="77777777" w:rsidR="0035117A" w:rsidRDefault="0035117A" w:rsidP="0035117A">
            <w:pPr>
              <w:pStyle w:val="tv213"/>
              <w:jc w:val="both"/>
            </w:pPr>
            <w:r>
              <w:t>2) atkārtoti izmantojamu un pārstrādājamu materiālu atdalīšanu no būvniecības atkritumiem, lai atvieglotu būvniecības atkritumu atkārtotu izmantošanu un augstas kvalitātes pārstrādi;</w:t>
            </w:r>
          </w:p>
          <w:p w14:paraId="59E1129C" w14:textId="0D7A93A4" w:rsidR="006C1657" w:rsidRPr="007C4956" w:rsidRDefault="0035117A" w:rsidP="00785DFA">
            <w:pPr>
              <w:jc w:val="both"/>
            </w:pPr>
            <w:r>
              <w:t>3) būvdarbos un būvju nojaukšanas procesā radušos atkritumu šķirošanas sistēmu vismaz koksnei, minerālus saturošām frakcijām (betons, ķieģeļi, flīzes un keramika, akmeņi), metālam, stiklam, plastmasai un apmetumam.</w:t>
            </w:r>
            <w:r w:rsidR="0006208E">
              <w:t>Noteikumu projektā ir noteiktas prasības atkritumiem, kurus izmanto izrakto tilpju aizbēršanai, tajā skaitā, šiem atkritumiem ir jāatbilst Ministru kabineta 2005.gada 25.oktobra noteikumu “Noteikumi par augsnes un grunts kvalitātes normatīviem” prasībām.</w:t>
            </w:r>
          </w:p>
        </w:tc>
      </w:tr>
      <w:tr w:rsidR="00785DFA" w:rsidRPr="00A9452D" w14:paraId="04F416CE"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A603F42" w14:textId="0B1B2D17" w:rsidR="00785DFA" w:rsidRPr="00A9452D" w:rsidRDefault="00785DFA" w:rsidP="00785DFA">
            <w:pPr>
              <w:pStyle w:val="naisc"/>
              <w:spacing w:before="0" w:after="0"/>
              <w:jc w:val="both"/>
              <w:rPr>
                <w:b/>
              </w:rPr>
            </w:pPr>
            <w:r>
              <w:rPr>
                <w:b/>
              </w:rPr>
              <w:lastRenderedPageBreak/>
              <w:t>7.</w:t>
            </w:r>
          </w:p>
        </w:tc>
        <w:tc>
          <w:tcPr>
            <w:tcW w:w="3286" w:type="dxa"/>
            <w:tcBorders>
              <w:top w:val="single" w:sz="6" w:space="0" w:color="000000"/>
              <w:left w:val="single" w:sz="6" w:space="0" w:color="000000"/>
              <w:bottom w:val="single" w:sz="6" w:space="0" w:color="000000"/>
              <w:right w:val="single" w:sz="6" w:space="0" w:color="000000"/>
            </w:tcBorders>
          </w:tcPr>
          <w:p w14:paraId="5504FB5E" w14:textId="77777777" w:rsidR="00785DFA" w:rsidRPr="00C93318" w:rsidRDefault="00785DFA" w:rsidP="00785DFA">
            <w:pPr>
              <w:jc w:val="both"/>
              <w:outlineLvl w:val="0"/>
              <w:rPr>
                <w:szCs w:val="28"/>
              </w:rPr>
            </w:pPr>
            <w:r>
              <w:rPr>
                <w:szCs w:val="28"/>
              </w:rPr>
              <w:t xml:space="preserve">9.4. </w:t>
            </w:r>
            <w:r w:rsidRPr="00C93318">
              <w:rPr>
                <w:szCs w:val="28"/>
              </w:rPr>
              <w:t>bioloģiski noārdāmu sadzīves atkritumu daudzumu</w:t>
            </w:r>
            <w:r>
              <w:rPr>
                <w:szCs w:val="28"/>
              </w:rPr>
              <w:t xml:space="preserve"> svara vienībās</w:t>
            </w:r>
            <w:r w:rsidRPr="00C93318">
              <w:rPr>
                <w:szCs w:val="28"/>
              </w:rPr>
              <w:t xml:space="preserve">, kas nonāk </w:t>
            </w:r>
            <w:r w:rsidRPr="00C93318">
              <w:rPr>
                <w:szCs w:val="28"/>
              </w:rPr>
              <w:lastRenderedPageBreak/>
              <w:t>anaerobā vai aerobā pārstrādes procesā, var ieskaitīt kā pārstrādātu, ja minētās pārstrādes  rezultātā ir 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3BD885AB" w14:textId="77777777" w:rsidR="00785DFA" w:rsidRDefault="00785DFA" w:rsidP="00785DFA">
            <w:pPr>
              <w:pStyle w:val="naisc"/>
              <w:spacing w:before="0" w:after="0"/>
              <w:jc w:val="both"/>
              <w:rPr>
                <w:b/>
              </w:rPr>
            </w:pPr>
          </w:p>
          <w:p w14:paraId="296771EA" w14:textId="4C322C41" w:rsidR="00785DFA" w:rsidRPr="00A9452D" w:rsidRDefault="00785DFA" w:rsidP="00785DFA">
            <w:pPr>
              <w:pStyle w:val="Normal1"/>
              <w:rPr>
                <w:b/>
              </w:rPr>
            </w:pPr>
          </w:p>
        </w:tc>
        <w:tc>
          <w:tcPr>
            <w:tcW w:w="4536" w:type="dxa"/>
            <w:tcBorders>
              <w:top w:val="single" w:sz="6" w:space="0" w:color="000000"/>
              <w:left w:val="single" w:sz="6" w:space="0" w:color="000000"/>
              <w:bottom w:val="single" w:sz="6" w:space="0" w:color="000000"/>
              <w:right w:val="single" w:sz="6" w:space="0" w:color="000000"/>
            </w:tcBorders>
          </w:tcPr>
          <w:p w14:paraId="1BF23ECC" w14:textId="77777777" w:rsidR="00785DFA" w:rsidRPr="00A9452D" w:rsidRDefault="00785DFA" w:rsidP="00785DFA">
            <w:pPr>
              <w:pStyle w:val="naisc"/>
              <w:spacing w:before="0" w:after="0"/>
              <w:jc w:val="both"/>
              <w:rPr>
                <w:b/>
              </w:rPr>
            </w:pPr>
            <w:r w:rsidRPr="00A9452D">
              <w:rPr>
                <w:b/>
              </w:rPr>
              <w:lastRenderedPageBreak/>
              <w:t>Latvijas Tirdzniecības un rūpniecības kamera:</w:t>
            </w:r>
          </w:p>
          <w:p w14:paraId="375FD8C6" w14:textId="77777777" w:rsidR="00785DFA" w:rsidRPr="00A9452D" w:rsidRDefault="00785DFA" w:rsidP="00785DFA">
            <w:pPr>
              <w:jc w:val="both"/>
              <w:rPr>
                <w:rFonts w:eastAsia="Calibri"/>
              </w:rPr>
            </w:pPr>
            <w:r w:rsidRPr="00A9452D">
              <w:rPr>
                <w:rFonts w:eastAsia="Calibri"/>
              </w:rPr>
              <w:t>[5] Projekta 9.4.punkts nosaka sekojošo:</w:t>
            </w:r>
          </w:p>
          <w:p w14:paraId="730BF466" w14:textId="77777777" w:rsidR="00785DFA" w:rsidRPr="00A9452D" w:rsidRDefault="00785DFA" w:rsidP="00785DFA">
            <w:pPr>
              <w:jc w:val="both"/>
              <w:rPr>
                <w:rFonts w:eastAsia="Calibri"/>
              </w:rPr>
            </w:pPr>
            <w:r w:rsidRPr="00A9452D">
              <w:rPr>
                <w:rFonts w:eastAsia="Calibri"/>
              </w:rPr>
              <w:lastRenderedPageBreak/>
              <w:t>“</w:t>
            </w:r>
            <w:r w:rsidRPr="00A9452D">
              <w:rPr>
                <w:rFonts w:eastAsia="Calibri"/>
                <w:i/>
                <w:iCs/>
              </w:rPr>
              <w:t xml:space="preserve">9.4. </w:t>
            </w:r>
            <w:r w:rsidRPr="00A9452D">
              <w:rPr>
                <w:rFonts w:eastAsia="Calibri"/>
                <w:i/>
                <w:iCs/>
                <w:u w:val="single"/>
              </w:rPr>
              <w:t>bioloģiski</w:t>
            </w:r>
            <w:r w:rsidRPr="00A9452D">
              <w:rPr>
                <w:rFonts w:eastAsia="Calibri"/>
                <w:i/>
                <w:iCs/>
              </w:rPr>
              <w:t xml:space="preserve"> noārdāmu sadzīves </w:t>
            </w:r>
            <w:r w:rsidRPr="00A9452D">
              <w:rPr>
                <w:rFonts w:eastAsia="Calibri"/>
                <w:i/>
                <w:iCs/>
                <w:u w:val="single"/>
              </w:rPr>
              <w:t>atkritumu daudzumu svara</w:t>
            </w:r>
            <w:r w:rsidRPr="00A9452D">
              <w:rPr>
                <w:rFonts w:eastAsia="Calibri"/>
                <w:i/>
                <w:iCs/>
              </w:rPr>
              <w:t xml:space="preserve"> vienībās, kas nonāk anaerobā vai aerobā pārstrādes procesā, </w:t>
            </w:r>
            <w:r w:rsidRPr="00A9452D">
              <w:rPr>
                <w:rFonts w:eastAsia="Calibri"/>
                <w:i/>
                <w:iCs/>
                <w:u w:val="single"/>
              </w:rPr>
              <w:t>var ieskaitīt kā pārstrādātu</w:t>
            </w:r>
            <w:r w:rsidRPr="00A9452D">
              <w:rPr>
                <w:rFonts w:eastAsia="Calibri"/>
                <w:i/>
                <w:iCs/>
              </w:rPr>
              <w:t xml:space="preserve">, </w:t>
            </w:r>
            <w:r w:rsidRPr="00A9452D">
              <w:rPr>
                <w:rFonts w:eastAsia="Calibri"/>
                <w:i/>
                <w:iCs/>
                <w:u w:val="single"/>
              </w:rPr>
              <w:t>ja</w:t>
            </w:r>
            <w:r w:rsidRPr="00A9452D">
              <w:rPr>
                <w:rFonts w:eastAsia="Calibri"/>
                <w:i/>
                <w:iCs/>
              </w:rPr>
              <w:t xml:space="preserve"> minētās pārstrādes  rezultātā </w:t>
            </w:r>
            <w:r w:rsidRPr="00A9452D">
              <w:rPr>
                <w:rFonts w:eastAsia="Calibri"/>
                <w:i/>
                <w:iCs/>
                <w:u w:val="single"/>
              </w:rPr>
              <w:t>ir iegūts komposts, digestāts</w:t>
            </w:r>
            <w:r w:rsidRPr="00A9452D">
              <w:rPr>
                <w:rFonts w:eastAsia="Calibri"/>
                <w:i/>
                <w:iCs/>
              </w:rPr>
              <w:t xml:space="preserve"> vai cits materiāls, kuram </w:t>
            </w:r>
            <w:r w:rsidRPr="00A9452D">
              <w:rPr>
                <w:rFonts w:eastAsia="Calibri"/>
                <w:i/>
                <w:iCs/>
                <w:u w:val="single"/>
              </w:rPr>
              <w:t xml:space="preserve">ir līdzīgs pārstrādātā satura daudzums </w:t>
            </w:r>
            <w:r w:rsidRPr="00A9452D">
              <w:rPr>
                <w:rFonts w:eastAsia="Calibri"/>
                <w:i/>
                <w:iCs/>
              </w:rPr>
              <w:t xml:space="preserve">svara vienībās </w:t>
            </w:r>
            <w:r w:rsidRPr="00A9452D">
              <w:rPr>
                <w:rFonts w:eastAsia="Calibri"/>
                <w:i/>
                <w:iCs/>
                <w:u w:val="single"/>
              </w:rPr>
              <w:t xml:space="preserve">salīdzinājumā ar </w:t>
            </w:r>
            <w:r w:rsidRPr="00A9452D">
              <w:rPr>
                <w:rFonts w:eastAsia="Calibri"/>
                <w:i/>
                <w:iCs/>
              </w:rPr>
              <w:t>pārstrādes procesā</w:t>
            </w:r>
            <w:r w:rsidRPr="00A9452D">
              <w:rPr>
                <w:rFonts w:eastAsia="Calibri"/>
                <w:i/>
                <w:iCs/>
                <w:u w:val="single"/>
              </w:rPr>
              <w:t xml:space="preserve"> ievadīto materiālu</w:t>
            </w:r>
            <w:r w:rsidRPr="00A9452D">
              <w:rPr>
                <w:rFonts w:eastAsia="Calibri"/>
                <w:i/>
                <w:iCs/>
              </w:rPr>
              <w:t>, un kuru izmantos kā pārstrādātu produktu, materiālu vai vielu.</w:t>
            </w:r>
            <w:r w:rsidRPr="00A9452D">
              <w:rPr>
                <w:rFonts w:eastAsia="Calibri"/>
              </w:rPr>
              <w:t xml:space="preserve">” </w:t>
            </w:r>
          </w:p>
          <w:p w14:paraId="748900AE" w14:textId="77777777" w:rsidR="00785DFA" w:rsidRPr="00A9452D" w:rsidRDefault="00785DFA" w:rsidP="00785DFA">
            <w:pPr>
              <w:jc w:val="both"/>
              <w:rPr>
                <w:rFonts w:eastAsia="Calibri"/>
              </w:rPr>
            </w:pPr>
            <w:r w:rsidRPr="00A9452D">
              <w:rPr>
                <w:rFonts w:eastAsia="Calibri"/>
              </w:rPr>
              <w:t xml:space="preserve">Vēršam ministrijas uzmanību uz sekojošu apstākli – bioloģisko atkritumu pārstrādes procesā objektīvi rodas ievērojams masas zudums, tie var būt pat 30-40% (kā zināms, tad atsevišķiem bioloģiski noārdāmiem atkritumiem ūdens sastāvs masā ir līdz pat 90%). Ja Projekts paredz kā pārstrādātu daudzumu uzskatīt ienākošās un izejošās plūsmas līdzīgu masas apjomu (satura daudzumu), tad </w:t>
            </w:r>
            <w:r w:rsidRPr="00A9452D">
              <w:rPr>
                <w:rFonts w:eastAsia="Calibri"/>
                <w:b/>
                <w:bCs/>
              </w:rPr>
              <w:t xml:space="preserve">kā šo normu izpildīt, ja bioloģiski noārdāmiem atkritumiem piemīt fizioloģiski ķīmiskās īpašības, kas </w:t>
            </w:r>
            <w:r w:rsidRPr="00A9452D">
              <w:rPr>
                <w:b/>
                <w:bCs/>
              </w:rPr>
              <w:t>anaerobā vai aerobā pārstrādes procesā</w:t>
            </w:r>
            <w:r w:rsidRPr="00A9452D">
              <w:rPr>
                <w:rFonts w:eastAsia="Calibri"/>
                <w:b/>
                <w:bCs/>
              </w:rPr>
              <w:t xml:space="preserve"> zaudē ievērojamu masas apjomu</w:t>
            </w:r>
            <w:r w:rsidRPr="00A9452D">
              <w:rPr>
                <w:rFonts w:eastAsia="Calibri"/>
              </w:rPr>
              <w:t xml:space="preserve">? Lūdzam paskaidrot, cik % masas zudums tiks ieskaitīts, kā “līdzīgs pārstrādātā satura daudzums”?   </w:t>
            </w:r>
          </w:p>
          <w:p w14:paraId="657E8B9F" w14:textId="77777777" w:rsidR="00785DFA" w:rsidRPr="00A9452D" w:rsidRDefault="00785DFA" w:rsidP="00785DFA">
            <w:pPr>
              <w:jc w:val="both"/>
              <w:rPr>
                <w:rFonts w:eastAsia="Calibri"/>
              </w:rPr>
            </w:pPr>
          </w:p>
          <w:p w14:paraId="3E55533A" w14:textId="77777777" w:rsidR="00785DFA" w:rsidRPr="00A9452D" w:rsidRDefault="00785DFA" w:rsidP="00785DFA">
            <w:pPr>
              <w:jc w:val="both"/>
              <w:rPr>
                <w:rFonts w:eastAsia="Calibri"/>
                <w:b/>
                <w:bCs/>
              </w:rPr>
            </w:pPr>
            <w:r w:rsidRPr="00A9452D">
              <w:rPr>
                <w:rFonts w:eastAsia="Calibri"/>
                <w:b/>
                <w:bCs/>
              </w:rPr>
              <w:t>LASUA:</w:t>
            </w:r>
          </w:p>
          <w:p w14:paraId="6A669DC0" w14:textId="77777777" w:rsidR="00785DFA" w:rsidRPr="00A9452D" w:rsidRDefault="00785DFA" w:rsidP="00785DFA">
            <w:pPr>
              <w:jc w:val="both"/>
              <w:rPr>
                <w:rFonts w:eastAsia="Calibri"/>
              </w:rPr>
            </w:pPr>
            <w:r w:rsidRPr="00A9452D">
              <w:rPr>
                <w:rFonts w:eastAsia="Calibri"/>
                <w:b/>
                <w:bCs/>
              </w:rPr>
              <w:lastRenderedPageBreak/>
              <w:t xml:space="preserve">[4] </w:t>
            </w:r>
            <w:r w:rsidRPr="00A9452D">
              <w:rPr>
                <w:rFonts w:eastAsia="Calibri"/>
              </w:rPr>
              <w:t xml:space="preserve">Projekta 9.4. apakšpunkta pirmajā teikumā noteikts, ka, lai aprēķinātu mērķu izpildi, </w:t>
            </w:r>
            <w:r w:rsidRPr="00A9452D">
              <w:rPr>
                <w:szCs w:val="28"/>
              </w:rPr>
              <w:t>bioloģiski noārdāmu sadzīves atkritumu daudzumu svara vienībās, kas nonāk anaerobā vai aerobā pārstrādes procesā, var ieskaitīt kā pārstrādātu, ja minētās pārstrādes rezultātā ir iegūts komposts, digestāts vai cits materiāls, kuram ir līdzīgs pārstrādātā satura daudzums svara vienībās salīdzinājumā ar pārstrādes procesā  ievadīto materiālu, un kuru izmantos kā pārstrādātu produktu, materiālu vai vielu.</w:t>
            </w:r>
          </w:p>
          <w:p w14:paraId="7DBECC1A" w14:textId="77777777" w:rsidR="00785DFA" w:rsidRPr="00A9452D" w:rsidRDefault="00785DFA" w:rsidP="00785DFA">
            <w:pPr>
              <w:jc w:val="both"/>
              <w:rPr>
                <w:rFonts w:eastAsia="Calibri"/>
              </w:rPr>
            </w:pPr>
            <w:r w:rsidRPr="00A9452D">
              <w:rPr>
                <w:rFonts w:eastAsia="Calibri"/>
              </w:rPr>
              <w:t xml:space="preserve">LASUA vērš uzmanību, ka bioloģisko atkritumu pārstrādes procesā </w:t>
            </w:r>
            <w:r w:rsidRPr="00A9452D">
              <w:t>gan anaerobā, gan aerobā fāzē</w:t>
            </w:r>
            <w:r w:rsidRPr="00A9452D">
              <w:rPr>
                <w:rFonts w:eastAsia="Calibri"/>
              </w:rPr>
              <w:t xml:space="preserve"> objektīvi rodas ievērojams masas zudums </w:t>
            </w:r>
            <w:r w:rsidRPr="00A9452D">
              <w:t>caur biogāzes un mitruma (ūdens) izdalīšanos anaerobā fāzē un oglekļa dioksīda un mitruma izdalīšanos (vai papildus pievienošanu) aerobā fāzē</w:t>
            </w:r>
            <w:r w:rsidRPr="00A9452D">
              <w:rPr>
                <w:rFonts w:eastAsia="Calibri"/>
              </w:rPr>
              <w:t xml:space="preserve">, kā rezultātā masas zudums var būt pat līdz 30-40%. Līdz ar to, ja Projekta normas paredz kā pārstrādātu atkritumu daudzumu uzskatīt ienākošās un izejošās atkritumu plūsmas līdzīgu masas apjomu (satura daudzumu), tad LASUA ieskatā, Projektā ir nepieciešams </w:t>
            </w:r>
            <w:r w:rsidRPr="00A9452D">
              <w:rPr>
                <w:rFonts w:eastAsia="Calibri"/>
                <w:b/>
              </w:rPr>
              <w:t>norādīt un sniegt skaidrojumu par to, kāds masas zudums tiks uzskatīts par Projekta 9.4. apakšpunktā minētajam terminam „</w:t>
            </w:r>
            <w:r w:rsidRPr="00A9452D">
              <w:rPr>
                <w:b/>
                <w:szCs w:val="28"/>
              </w:rPr>
              <w:t>līdzīgs pārstrādātā satura daudzums”</w:t>
            </w:r>
            <w:r w:rsidRPr="00A9452D">
              <w:rPr>
                <w:szCs w:val="28"/>
              </w:rPr>
              <w:t xml:space="preserve">, </w:t>
            </w:r>
            <w:r w:rsidRPr="00A9452D">
              <w:rPr>
                <w:szCs w:val="28"/>
              </w:rPr>
              <w:lastRenderedPageBreak/>
              <w:t xml:space="preserve">ņemot vērā faktu, ka </w:t>
            </w:r>
            <w:r w:rsidRPr="00A9452D">
              <w:rPr>
                <w:rFonts w:eastAsia="Calibri"/>
                <w:bCs/>
              </w:rPr>
              <w:t xml:space="preserve">bioloģiskiem atkritumiem piemīt fizioloģiski ķīmiskās īpašības, kas </w:t>
            </w:r>
            <w:r w:rsidRPr="00A9452D">
              <w:rPr>
                <w:bCs/>
              </w:rPr>
              <w:t>anaerobā vai aerobā pārstrādes procesā</w:t>
            </w:r>
            <w:r w:rsidRPr="00A9452D">
              <w:rPr>
                <w:rFonts w:eastAsia="Calibri"/>
                <w:bCs/>
              </w:rPr>
              <w:t xml:space="preserve"> zaudē ievērojamu masas apjomu</w:t>
            </w:r>
            <w:r w:rsidRPr="00A9452D">
              <w:rPr>
                <w:rFonts w:eastAsia="Calibri"/>
              </w:rPr>
              <w:t xml:space="preserve">. </w:t>
            </w:r>
          </w:p>
          <w:p w14:paraId="0089D48F" w14:textId="23F30D63" w:rsidR="00785DFA" w:rsidRPr="00A9452D" w:rsidRDefault="00785DFA" w:rsidP="00785DFA">
            <w:pPr>
              <w:jc w:val="both"/>
              <w:rPr>
                <w:rFonts w:eastAsia="Calibri"/>
              </w:rPr>
            </w:pPr>
          </w:p>
        </w:tc>
        <w:tc>
          <w:tcPr>
            <w:tcW w:w="2384" w:type="dxa"/>
            <w:tcBorders>
              <w:top w:val="single" w:sz="6" w:space="0" w:color="000000"/>
              <w:left w:val="single" w:sz="6" w:space="0" w:color="000000"/>
              <w:bottom w:val="single" w:sz="6" w:space="0" w:color="000000"/>
              <w:right w:val="single" w:sz="6" w:space="0" w:color="000000"/>
            </w:tcBorders>
          </w:tcPr>
          <w:p w14:paraId="42AC2E6B" w14:textId="6C409D69" w:rsidR="00785DFA" w:rsidRPr="00785DFA" w:rsidRDefault="003B65BD" w:rsidP="00785DFA">
            <w:pPr>
              <w:pStyle w:val="naisc"/>
              <w:spacing w:before="0" w:after="0"/>
              <w:jc w:val="both"/>
              <w:rPr>
                <w:b/>
              </w:rPr>
            </w:pPr>
            <w:r>
              <w:rPr>
                <w:b/>
              </w:rPr>
              <w:lastRenderedPageBreak/>
              <w:t xml:space="preserve">Par iebildumu panākta vienošanās </w:t>
            </w:r>
            <w:r w:rsidRPr="00E136B1">
              <w:rPr>
                <w:b/>
              </w:rPr>
              <w:t>starp</w:t>
            </w:r>
            <w:r w:rsidR="00F628F3">
              <w:rPr>
                <w:b/>
              </w:rPr>
              <w:t>institūciju</w:t>
            </w:r>
            <w:r w:rsidRPr="00E136B1">
              <w:rPr>
                <w:b/>
              </w:rPr>
              <w:t xml:space="preserve"> </w:t>
            </w:r>
            <w:r w:rsidRPr="00E136B1">
              <w:rPr>
                <w:b/>
              </w:rPr>
              <w:lastRenderedPageBreak/>
              <w:t>sanāksmē</w:t>
            </w:r>
            <w:r w:rsidR="00785DFA" w:rsidRPr="00785DFA">
              <w:rPr>
                <w:b/>
              </w:rPr>
              <w:t xml:space="preserve">. </w:t>
            </w:r>
            <w:r w:rsidR="00E136B1">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638F7E45" w14:textId="77777777" w:rsidR="00F76AF1" w:rsidRPr="00222349" w:rsidRDefault="00F76AF1" w:rsidP="00F76AF1">
            <w:pPr>
              <w:ind w:firstLine="720"/>
              <w:jc w:val="both"/>
              <w:rPr>
                <w:sz w:val="21"/>
                <w:szCs w:val="21"/>
              </w:rPr>
            </w:pPr>
            <w:r w:rsidRPr="00222349">
              <w:rPr>
                <w:szCs w:val="28"/>
              </w:rPr>
              <w:lastRenderedPageBreak/>
              <w:t xml:space="preserve">11.4. aerobi vai anaerobi pārstrādāto sadzīves bioloģisko atkritumu daudzumā, ieskaita tikai </w:t>
            </w:r>
            <w:r w:rsidRPr="00222349">
              <w:rPr>
                <w:szCs w:val="28"/>
              </w:rPr>
              <w:lastRenderedPageBreak/>
              <w:t>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12EBF93B" w14:textId="77777777" w:rsidR="00F76AF1" w:rsidRPr="00222349" w:rsidRDefault="00F76AF1" w:rsidP="00F76AF1">
            <w:pPr>
              <w:ind w:firstLine="720"/>
              <w:jc w:val="both"/>
              <w:rPr>
                <w:szCs w:val="28"/>
              </w:rPr>
            </w:pPr>
          </w:p>
          <w:p w14:paraId="01C50FF3" w14:textId="77777777" w:rsidR="00F76AF1" w:rsidRPr="00222349" w:rsidRDefault="00F76AF1" w:rsidP="00F76AF1">
            <w:pPr>
              <w:ind w:firstLine="720"/>
              <w:jc w:val="both"/>
              <w:rPr>
                <w:szCs w:val="28"/>
              </w:rPr>
            </w:pPr>
            <w:r w:rsidRPr="00222349">
              <w:rPr>
                <w:szCs w:val="28"/>
              </w:rPr>
              <w:t xml:space="preserve">11.5. </w:t>
            </w:r>
            <w:r w:rsidRPr="00222349">
              <w:t>nosakot aerobi vai anaerobi pārstrādāto sadzīves 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000183A5" w14:textId="77777777" w:rsidR="00F76AF1" w:rsidRPr="00222349" w:rsidRDefault="00F76AF1" w:rsidP="00F76AF1">
            <w:pPr>
              <w:ind w:left="720" w:firstLine="720"/>
              <w:jc w:val="both"/>
              <w:rPr>
                <w:szCs w:val="28"/>
              </w:rPr>
            </w:pPr>
            <w:r w:rsidRPr="00222349">
              <w:rPr>
                <w:szCs w:val="28"/>
              </w:rPr>
              <w:lastRenderedPageBreak/>
              <w:t>11.5.1. aeorbās vai anaerobās  pārstrādes  rezultātā ir iegūts komposts, digestāts vai cits materiāls, kuram ir līdzīgs pārstrādātā satura daudzums  salīdzinājumā ar pārstrādes procesā  ievadīto materiālu;</w:t>
            </w:r>
          </w:p>
          <w:p w14:paraId="5524046B" w14:textId="77777777" w:rsidR="00F76AF1" w:rsidRDefault="00F76AF1" w:rsidP="00F76AF1">
            <w:pPr>
              <w:ind w:left="720" w:firstLine="720"/>
              <w:jc w:val="both"/>
              <w:rPr>
                <w:szCs w:val="28"/>
              </w:rPr>
            </w:pPr>
            <w:r>
              <w:rPr>
                <w:szCs w:val="28"/>
              </w:rPr>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73D5B616" w14:textId="77777777" w:rsidR="00785DFA" w:rsidRDefault="00785DFA" w:rsidP="00785DFA">
            <w:pPr>
              <w:jc w:val="both"/>
              <w:rPr>
                <w:b/>
              </w:rPr>
            </w:pPr>
          </w:p>
          <w:p w14:paraId="1083F812" w14:textId="16988291" w:rsidR="00785DFA" w:rsidRDefault="00785DFA" w:rsidP="00785DFA">
            <w:pPr>
              <w:jc w:val="both"/>
              <w:rPr>
                <w:b/>
              </w:rPr>
            </w:pPr>
            <w:r>
              <w:rPr>
                <w:b/>
              </w:rPr>
              <w:t>Noteikumu projekta anotācijas I.sadaļas 2.punkts ir papildināts šādā reakcijā:</w:t>
            </w:r>
          </w:p>
          <w:p w14:paraId="6713E504" w14:textId="112CCEC6" w:rsidR="003B65BD" w:rsidRPr="00AE67C5" w:rsidRDefault="00785DFA" w:rsidP="003B65BD">
            <w:pPr>
              <w:jc w:val="both"/>
              <w:rPr>
                <w:iCs/>
              </w:rPr>
            </w:pPr>
            <w:r>
              <w:rPr>
                <w:b/>
              </w:rPr>
              <w:t xml:space="preserve">Noteikumu projekts paredz, ka </w:t>
            </w:r>
            <w:r w:rsidRPr="00C93318">
              <w:rPr>
                <w:szCs w:val="28"/>
              </w:rPr>
              <w:t>bioloģiski noārdāmu sadzīves atkritumu daudzumu</w:t>
            </w:r>
            <w:r>
              <w:rPr>
                <w:szCs w:val="28"/>
              </w:rPr>
              <w:t xml:space="preserve"> svara vienībās</w:t>
            </w:r>
            <w:r w:rsidRPr="00C93318">
              <w:rPr>
                <w:szCs w:val="28"/>
              </w:rPr>
              <w:t xml:space="preserve">, kas nonāk anaerobā vai aerobā pārstrādes procesā, var ieskaitīt kā </w:t>
            </w:r>
            <w:r w:rsidRPr="00C93318">
              <w:rPr>
                <w:szCs w:val="28"/>
              </w:rPr>
              <w:lastRenderedPageBreak/>
              <w:t>pārstrādātu, ja minētās pārstrādes  rezultātā ir 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 xml:space="preserve">. No minētā regulējuma izriet, ka kompostētu vai anaeorbi pārstrādātu bioloģiski noārdāmu atkritumu svars ir </w:t>
            </w:r>
            <w:r w:rsidRPr="003478CF">
              <w:rPr>
                <w:b/>
                <w:bCs/>
                <w:szCs w:val="28"/>
                <w:u w:val="single"/>
              </w:rPr>
              <w:t>jānosaka pēc tam, kad attiecīgie pārstrādes procesi ir pabeigti</w:t>
            </w:r>
            <w:r>
              <w:rPr>
                <w:szCs w:val="28"/>
              </w:rPr>
              <w:t xml:space="preserve"> un kurš </w:t>
            </w:r>
            <w:r w:rsidRPr="003478CF">
              <w:rPr>
                <w:b/>
                <w:bCs/>
                <w:szCs w:val="28"/>
                <w:u w:val="single"/>
              </w:rPr>
              <w:t>tiek izmantots</w:t>
            </w:r>
            <w:r>
              <w:rPr>
                <w:szCs w:val="28"/>
              </w:rPr>
              <w:t xml:space="preserve"> kā pārstrādāts produkts, materiāls vai viela, it īpaši, ņemot vērā, ka </w:t>
            </w:r>
            <w:r w:rsidRPr="00A9452D">
              <w:rPr>
                <w:rFonts w:eastAsia="Calibri"/>
              </w:rPr>
              <w:t>bioloģisko atkritumu pārstrādes procesā objektīvi rodas ievērojams masas zudums, tie var būt pat 30-40% (kā zināms, tad atsevišķiem bioloģiski noārdāmiem atkritumiem ūdens sastāvs masā ir līdz pat 90%).</w:t>
            </w:r>
            <w:r w:rsidR="003B65BD" w:rsidRPr="00AE67C5">
              <w:rPr>
                <w:rFonts w:eastAsia="Calibri"/>
              </w:rPr>
              <w:t xml:space="preserve"> At</w:t>
            </w:r>
            <w:r w:rsidR="003B65BD" w:rsidRPr="00E32B8F">
              <w:rPr>
                <w:rFonts w:eastAsia="Calibri"/>
              </w:rPr>
              <w:t xml:space="preserve">bilstoši Atkritumu apsaimniekošanas valsts plānā </w:t>
            </w:r>
            <w:r w:rsidR="003B65BD" w:rsidRPr="00E32B8F">
              <w:rPr>
                <w:rFonts w:eastAsia="Calibri"/>
              </w:rPr>
              <w:lastRenderedPageBreak/>
              <w:t xml:space="preserve">2021.-2028.gadam sniegtajai informācijai, 2019.gadā Latvijā tika kompostētas </w:t>
            </w:r>
            <w:r w:rsidR="003B65BD" w:rsidRPr="00E32B8F">
              <w:t xml:space="preserve">31 904 tonnas sadzīves atkritumu, kas ir apmēram 4% no 2019.gadā radītā sadzīves atkritumu apjoma. Būtiski sadzīves atkritumu apjomi tiek izmantoti biogāzes ieguvei, kura tiek izmantota siltumenerģijas un elektroenerģijas ražošanai. Tāpēc minētā darbība na uzskatāma par atkritumu  darbību Atkritumu apsaimniekošanas likuma izpratnē. </w:t>
            </w:r>
            <w:r w:rsidR="003B65BD" w:rsidRPr="00E32B8F">
              <w:rPr>
                <w:rStyle w:val="FootnoteReference"/>
              </w:rPr>
              <w:footnoteReference w:id="4"/>
            </w:r>
          </w:p>
          <w:p w14:paraId="627D88C0" w14:textId="0145B77A" w:rsidR="00785DFA" w:rsidRPr="00A9452D" w:rsidRDefault="00785DFA" w:rsidP="00785DFA">
            <w:pPr>
              <w:jc w:val="both"/>
              <w:rPr>
                <w:b/>
              </w:rPr>
            </w:pPr>
          </w:p>
        </w:tc>
      </w:tr>
      <w:tr w:rsidR="00785DFA" w:rsidRPr="00A9452D" w14:paraId="1B29011D" w14:textId="77777777" w:rsidTr="00A9452D">
        <w:tc>
          <w:tcPr>
            <w:tcW w:w="683" w:type="dxa"/>
            <w:tcBorders>
              <w:top w:val="single" w:sz="6" w:space="0" w:color="000000"/>
              <w:left w:val="single" w:sz="6" w:space="0" w:color="000000"/>
              <w:bottom w:val="single" w:sz="6" w:space="0" w:color="000000"/>
              <w:right w:val="single" w:sz="6" w:space="0" w:color="000000"/>
            </w:tcBorders>
          </w:tcPr>
          <w:p w14:paraId="2699588F" w14:textId="31A17CD8" w:rsidR="00785DFA" w:rsidRPr="00A9452D" w:rsidRDefault="00785DFA" w:rsidP="00785DFA">
            <w:pPr>
              <w:pStyle w:val="naisc"/>
              <w:spacing w:before="0" w:after="0"/>
              <w:jc w:val="both"/>
              <w:rPr>
                <w:b/>
              </w:rPr>
            </w:pPr>
            <w:r>
              <w:rPr>
                <w:b/>
              </w:rPr>
              <w:lastRenderedPageBreak/>
              <w:t>8.</w:t>
            </w:r>
          </w:p>
        </w:tc>
        <w:tc>
          <w:tcPr>
            <w:tcW w:w="3286" w:type="dxa"/>
            <w:tcBorders>
              <w:top w:val="single" w:sz="6" w:space="0" w:color="000000"/>
              <w:left w:val="single" w:sz="6" w:space="0" w:color="000000"/>
              <w:bottom w:val="single" w:sz="6" w:space="0" w:color="000000"/>
              <w:right w:val="single" w:sz="6" w:space="0" w:color="000000"/>
            </w:tcBorders>
          </w:tcPr>
          <w:p w14:paraId="63E72EA1" w14:textId="327EAAD5" w:rsidR="00785DFA" w:rsidRPr="007C4956" w:rsidRDefault="00785DFA" w:rsidP="007C4956">
            <w:pPr>
              <w:spacing w:before="120" w:after="120"/>
              <w:jc w:val="both"/>
              <w:outlineLvl w:val="0"/>
              <w:rPr>
                <w:szCs w:val="28"/>
              </w:rPr>
            </w:pPr>
            <w:r>
              <w:rPr>
                <w:szCs w:val="28"/>
              </w:rPr>
              <w:t>10.</w:t>
            </w:r>
            <w:r w:rsidRPr="00C93318">
              <w:rPr>
                <w:szCs w:val="28"/>
              </w:rPr>
              <w:t>Atkritumus, kas eksportēti</w:t>
            </w:r>
            <w:r>
              <w:rPr>
                <w:szCs w:val="28"/>
              </w:rPr>
              <w:t xml:space="preserve"> vai izvesti</w:t>
            </w:r>
            <w:r w:rsidRPr="00C93318">
              <w:rPr>
                <w:szCs w:val="28"/>
              </w:rPr>
              <w:t xml:space="preserve"> no Latvijas, lai tos sagatavotu atkārtotai izmantošanai vai pārstrādātu, šo noteikumu 4.2., 4.3., 4.4.</w:t>
            </w:r>
            <w:r>
              <w:rPr>
                <w:szCs w:val="28"/>
              </w:rPr>
              <w:t> apakšpunktā</w:t>
            </w:r>
            <w:r w:rsidRPr="00C93318">
              <w:rPr>
                <w:szCs w:val="28"/>
              </w:rPr>
              <w:t xml:space="preserve"> un 5.punktā minēto mērķu sasniegšanā var ieskaitīt tikai tad, ja ir veikta to uzskaite atbilstoši normatīvajiem aktiem par atkritumu pārvadājumu </w:t>
            </w:r>
            <w:r w:rsidRPr="000210EF">
              <w:rPr>
                <w:szCs w:val="28"/>
              </w:rPr>
              <w:t>uzskaiti</w:t>
            </w:r>
            <w:r w:rsidRPr="00C93318">
              <w:rPr>
                <w:szCs w:val="28"/>
              </w:rPr>
              <w:t xml:space="preserve"> </w:t>
            </w:r>
            <w:r w:rsidRPr="00C93318">
              <w:rPr>
                <w:szCs w:val="28"/>
              </w:rPr>
              <w:lastRenderedPageBreak/>
              <w:t xml:space="preserve">un ja atkritumu </w:t>
            </w:r>
            <w:r>
              <w:rPr>
                <w:szCs w:val="28"/>
              </w:rPr>
              <w:t>nosūtītājs</w:t>
            </w:r>
            <w:r w:rsidRPr="00C93318">
              <w:rPr>
                <w:szCs w:val="28"/>
              </w:rPr>
              <w:t xml:space="preserve"> var atbilst</w:t>
            </w:r>
            <w:r>
              <w:rPr>
                <w:szCs w:val="28"/>
              </w:rPr>
              <w:t xml:space="preserve">oši Eiropas Parlamenta un Padomes </w:t>
            </w:r>
            <w:r w:rsidRPr="00C93318">
              <w:rPr>
                <w:szCs w:val="28"/>
              </w:rPr>
              <w:t>Regulai (EK) Nr. 1013/2006</w:t>
            </w:r>
            <w:r>
              <w:rPr>
                <w:szCs w:val="28"/>
              </w:rPr>
              <w:t xml:space="preserve"> par atkritumu sūtījumiem (turpmāk – Regula Nr.1013/2006)</w:t>
            </w:r>
            <w:r w:rsidRPr="00C93318">
              <w:rPr>
                <w:szCs w:val="28"/>
              </w:rPr>
              <w:t xml:space="preserve"> pierādīt, ka atkritumu sūtījums atbilst </w:t>
            </w:r>
            <w:r>
              <w:rPr>
                <w:szCs w:val="28"/>
              </w:rPr>
              <w:t>R</w:t>
            </w:r>
            <w:r w:rsidRPr="00C93318">
              <w:rPr>
                <w:szCs w:val="28"/>
              </w:rPr>
              <w:t xml:space="preserve">egulas </w:t>
            </w:r>
            <w:r>
              <w:rPr>
                <w:szCs w:val="28"/>
              </w:rPr>
              <w:t xml:space="preserve">Nr.1013/2006 </w:t>
            </w:r>
            <w:r w:rsidRPr="00C93318">
              <w:rPr>
                <w:szCs w:val="28"/>
              </w:rPr>
              <w:t>prasībām un ka atkritumu sagatavošana atkārotai izmantošanai vai pārstrāde</w:t>
            </w:r>
            <w:r>
              <w:rPr>
                <w:szCs w:val="28"/>
              </w:rPr>
              <w:t>i</w:t>
            </w:r>
            <w:r w:rsidRPr="00C93318">
              <w:rPr>
                <w:szCs w:val="28"/>
              </w:rPr>
              <w:t xml:space="preserve"> valst</w:t>
            </w:r>
            <w:r>
              <w:rPr>
                <w:szCs w:val="28"/>
              </w:rPr>
              <w:t>ī</w:t>
            </w:r>
            <w:r w:rsidRPr="00C93318">
              <w:rPr>
                <w:szCs w:val="28"/>
              </w:rPr>
              <w:t>, kas nav Eiropas Savienības dalībvalsts,  ir notikusi atbilstīgi nosacījumiem, kas ir līdzvērtīgi prasībām attiecīgajos Eiropas Savienības tiesību aktos vides jomā.</w:t>
            </w:r>
          </w:p>
        </w:tc>
        <w:tc>
          <w:tcPr>
            <w:tcW w:w="4536" w:type="dxa"/>
            <w:tcBorders>
              <w:top w:val="single" w:sz="6" w:space="0" w:color="000000"/>
              <w:left w:val="single" w:sz="6" w:space="0" w:color="000000"/>
              <w:bottom w:val="single" w:sz="6" w:space="0" w:color="000000"/>
              <w:right w:val="single" w:sz="6" w:space="0" w:color="000000"/>
            </w:tcBorders>
          </w:tcPr>
          <w:p w14:paraId="6E64BF63" w14:textId="77777777" w:rsidR="00785DFA" w:rsidRPr="00A9452D" w:rsidRDefault="00785DFA" w:rsidP="00785DFA">
            <w:pPr>
              <w:pStyle w:val="naisc"/>
              <w:spacing w:before="0" w:after="0"/>
              <w:ind w:right="3"/>
              <w:jc w:val="both"/>
              <w:rPr>
                <w:b/>
              </w:rPr>
            </w:pPr>
            <w:r w:rsidRPr="00A9452D">
              <w:rPr>
                <w:b/>
              </w:rPr>
              <w:lastRenderedPageBreak/>
              <w:t>Tieslietu ministrija:</w:t>
            </w:r>
          </w:p>
          <w:p w14:paraId="2A0F2011" w14:textId="2046C276" w:rsidR="00785DFA" w:rsidRPr="00A9452D" w:rsidRDefault="00785DFA" w:rsidP="00785DFA">
            <w:pPr>
              <w:tabs>
                <w:tab w:val="left" w:pos="993"/>
              </w:tabs>
              <w:jc w:val="both"/>
              <w:outlineLvl w:val="0"/>
              <w:rPr>
                <w:color w:val="000000" w:themeColor="text1"/>
              </w:rPr>
            </w:pPr>
            <w:r w:rsidRPr="00A9452D">
              <w:rPr>
                <w:color w:val="000000" w:themeColor="text1"/>
              </w:rPr>
              <w:t xml:space="preserve">4.Lūdzam precizēt projekta 10. punktā minētās </w:t>
            </w:r>
            <w:r w:rsidRPr="00A9452D">
              <w:rPr>
                <w:i/>
                <w:color w:val="000000" w:themeColor="text1"/>
              </w:rPr>
              <w:t>Eiropas Parlamenta un Padomes 2006. gada 14. jūnija Regulai (EK) Nr. 1013/2006 par atkritumu sūtījumiem</w:t>
            </w:r>
            <w:r w:rsidRPr="00A9452D">
              <w:rPr>
                <w:color w:val="000000" w:themeColor="text1"/>
              </w:rPr>
              <w:t xml:space="preserve"> (turpmāk – Regula) nosaukumu, norādot arī minētās regulas izdošanas datumu.</w:t>
            </w:r>
          </w:p>
          <w:p w14:paraId="36F4B7AC" w14:textId="112FB5F9" w:rsidR="00785DFA" w:rsidRPr="00A9452D" w:rsidRDefault="00785DFA"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5370B83" w14:textId="3769BE2A" w:rsidR="00785DFA" w:rsidRPr="00A9452D" w:rsidRDefault="00785DFA" w:rsidP="00785DFA">
            <w:pPr>
              <w:pStyle w:val="naisc"/>
              <w:spacing w:before="0" w:after="0"/>
              <w:ind w:firstLine="21"/>
              <w:jc w:val="both"/>
              <w:rPr>
                <w:b/>
              </w:rPr>
            </w:pPr>
            <w:r>
              <w:rPr>
                <w:b/>
              </w:rPr>
              <w:t xml:space="preserve">Iebildums ir ņemts vērā. </w:t>
            </w:r>
            <w:r w:rsidR="00E136B1">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680E0FE1" w14:textId="77777777" w:rsidR="00F76AF1" w:rsidRDefault="00F76AF1" w:rsidP="00F76AF1">
            <w:pPr>
              <w:ind w:firstLine="720"/>
              <w:jc w:val="both"/>
              <w:rPr>
                <w:szCs w:val="28"/>
              </w:rPr>
            </w:pPr>
            <w:r>
              <w:rPr>
                <w:szCs w:val="28"/>
              </w:rPr>
              <w:t>12. Latvijā savāktus sadzīves a</w:t>
            </w:r>
            <w:r w:rsidRPr="00C93318">
              <w:rPr>
                <w:szCs w:val="28"/>
              </w:rPr>
              <w:t>tkritumus, kas eksportēti</w:t>
            </w:r>
            <w:r>
              <w:rPr>
                <w:szCs w:val="28"/>
              </w:rPr>
              <w:t xml:space="preserve"> vai izvesti</w:t>
            </w:r>
            <w:r w:rsidRPr="00C93318">
              <w:rPr>
                <w:szCs w:val="28"/>
              </w:rPr>
              <w:t xml:space="preserve"> no Latvijas, lai tos sagatavotu atkārtotai izmantošanai vai pārstrādātu, šo noteikumu </w:t>
            </w:r>
            <w:r>
              <w:rPr>
                <w:szCs w:val="28"/>
              </w:rPr>
              <w:t>5</w:t>
            </w:r>
            <w:r w:rsidRPr="00C93318">
              <w:rPr>
                <w:szCs w:val="28"/>
              </w:rPr>
              <w:t>.</w:t>
            </w:r>
            <w:r>
              <w:rPr>
                <w:szCs w:val="28"/>
              </w:rPr>
              <w:t> </w:t>
            </w:r>
            <w:r w:rsidRPr="00C93318">
              <w:rPr>
                <w:szCs w:val="28"/>
              </w:rPr>
              <w:t xml:space="preserve"> un </w:t>
            </w:r>
            <w:r>
              <w:rPr>
                <w:szCs w:val="28"/>
              </w:rPr>
              <w:t>6</w:t>
            </w:r>
            <w:r w:rsidRPr="00C93318">
              <w:rPr>
                <w:szCs w:val="28"/>
              </w:rPr>
              <w:t>.punktā minēto mērķu sasniegšanā var ieskaitīt</w:t>
            </w:r>
            <w:r>
              <w:rPr>
                <w:szCs w:val="28"/>
              </w:rPr>
              <w:t>, ja :</w:t>
            </w:r>
          </w:p>
          <w:p w14:paraId="7E8412E3" w14:textId="77777777" w:rsidR="00F76AF1" w:rsidRDefault="00F76AF1" w:rsidP="00F76AF1">
            <w:pPr>
              <w:ind w:firstLine="720"/>
              <w:jc w:val="both"/>
              <w:rPr>
                <w:szCs w:val="28"/>
              </w:rPr>
            </w:pPr>
            <w:r>
              <w:rPr>
                <w:szCs w:val="28"/>
              </w:rPr>
              <w:t>12.1.</w:t>
            </w:r>
            <w:r w:rsidRPr="00C93318">
              <w:rPr>
                <w:szCs w:val="28"/>
              </w:rPr>
              <w:t xml:space="preserve"> ja ir veikta to uzskaite atbilstoši normatīvajiem aktiem par atkritumu pārvadājumu </w:t>
            </w:r>
            <w:r w:rsidRPr="000210EF">
              <w:rPr>
                <w:szCs w:val="28"/>
              </w:rPr>
              <w:t>uzskaiti</w:t>
            </w:r>
            <w:r>
              <w:rPr>
                <w:szCs w:val="28"/>
              </w:rPr>
              <w:t>;</w:t>
            </w:r>
          </w:p>
          <w:p w14:paraId="2BD57ABD" w14:textId="77777777" w:rsidR="00F76AF1" w:rsidRDefault="00F76AF1" w:rsidP="00F76AF1">
            <w:pPr>
              <w:ind w:firstLine="720"/>
              <w:jc w:val="both"/>
              <w:rPr>
                <w:szCs w:val="28"/>
              </w:rPr>
            </w:pPr>
            <w:r>
              <w:rPr>
                <w:szCs w:val="28"/>
              </w:rPr>
              <w:t>12.2.</w:t>
            </w:r>
            <w:r w:rsidRPr="00C93318">
              <w:rPr>
                <w:szCs w:val="28"/>
              </w:rPr>
              <w:t xml:space="preserve"> ja atkritumu </w:t>
            </w:r>
            <w:r>
              <w:rPr>
                <w:szCs w:val="28"/>
              </w:rPr>
              <w:t>nosūtītājs</w:t>
            </w:r>
            <w:r w:rsidRPr="00C93318">
              <w:rPr>
                <w:szCs w:val="28"/>
              </w:rPr>
              <w:t xml:space="preserve"> var atbilst</w:t>
            </w:r>
            <w:r>
              <w:rPr>
                <w:szCs w:val="28"/>
              </w:rPr>
              <w:t xml:space="preserve">oši Eiropas Parlamenta un </w:t>
            </w:r>
            <w:r>
              <w:rPr>
                <w:szCs w:val="28"/>
              </w:rPr>
              <w:lastRenderedPageBreak/>
              <w:t xml:space="preserve">Padomes 2006.gada 14.jūnija </w:t>
            </w:r>
            <w:r w:rsidRPr="00C93318">
              <w:rPr>
                <w:szCs w:val="28"/>
              </w:rPr>
              <w:t>Regulai (EK) Nr. 1013/2006</w:t>
            </w:r>
            <w:r>
              <w:rPr>
                <w:szCs w:val="28"/>
              </w:rPr>
              <w:t xml:space="preserve"> par atkritumu sūtījumiem (turpmāk – Regula Nr.1013/2006)</w:t>
            </w:r>
            <w:r w:rsidRPr="00C93318">
              <w:rPr>
                <w:szCs w:val="28"/>
              </w:rPr>
              <w:t xml:space="preserve"> pierādīt, ka atkritumu sūtījums atbilst </w:t>
            </w:r>
            <w:r>
              <w:rPr>
                <w:szCs w:val="28"/>
              </w:rPr>
              <w:t>R</w:t>
            </w:r>
            <w:r w:rsidRPr="00C93318">
              <w:rPr>
                <w:szCs w:val="28"/>
              </w:rPr>
              <w:t xml:space="preserve">egulas </w:t>
            </w:r>
            <w:r>
              <w:rPr>
                <w:szCs w:val="28"/>
              </w:rPr>
              <w:t xml:space="preserve">Nr.1013/2006 </w:t>
            </w:r>
            <w:r w:rsidRPr="00C93318">
              <w:rPr>
                <w:szCs w:val="28"/>
              </w:rPr>
              <w:t>prasībām un ka atkritumu sagatavošana atkārotai izmantošanai vai pārstrāde valst</w:t>
            </w:r>
            <w:r>
              <w:rPr>
                <w:szCs w:val="28"/>
              </w:rPr>
              <w:t>ī</w:t>
            </w:r>
            <w:r w:rsidRPr="00C93318">
              <w:rPr>
                <w:szCs w:val="28"/>
              </w:rPr>
              <w:t>, kas nav Eiropas Savienības dalībvalsts,  ir notikusi atbilst</w:t>
            </w:r>
            <w:r>
              <w:rPr>
                <w:szCs w:val="28"/>
              </w:rPr>
              <w:t>oši</w:t>
            </w:r>
            <w:r w:rsidRPr="00C93318">
              <w:rPr>
                <w:szCs w:val="28"/>
              </w:rPr>
              <w:t xml:space="preserve"> nosacījumiem, kas ir līdzvērtīgi prasībām attiecīgajos Eiropas Savienības tiesību aktos vides jomā.</w:t>
            </w:r>
          </w:p>
          <w:p w14:paraId="0BC18C1E" w14:textId="77777777" w:rsidR="00785DFA" w:rsidRPr="00A9452D" w:rsidRDefault="00785DFA" w:rsidP="00930E5C">
            <w:pPr>
              <w:jc w:val="both"/>
              <w:outlineLvl w:val="0"/>
              <w:rPr>
                <w:b/>
              </w:rPr>
            </w:pPr>
          </w:p>
        </w:tc>
      </w:tr>
      <w:tr w:rsidR="00785DFA" w:rsidRPr="00A9452D" w14:paraId="5892BEED"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6D72E3C" w14:textId="6435277E" w:rsidR="00785DFA" w:rsidRPr="00A9452D" w:rsidRDefault="00785DFA" w:rsidP="00785DFA">
            <w:pPr>
              <w:pStyle w:val="naisc"/>
              <w:spacing w:before="0" w:after="0"/>
              <w:jc w:val="both"/>
              <w:rPr>
                <w:b/>
              </w:rPr>
            </w:pPr>
            <w:r>
              <w:rPr>
                <w:b/>
              </w:rPr>
              <w:lastRenderedPageBreak/>
              <w:t>9.</w:t>
            </w:r>
          </w:p>
        </w:tc>
        <w:tc>
          <w:tcPr>
            <w:tcW w:w="3286" w:type="dxa"/>
            <w:tcBorders>
              <w:top w:val="single" w:sz="6" w:space="0" w:color="000000"/>
              <w:left w:val="single" w:sz="6" w:space="0" w:color="000000"/>
              <w:bottom w:val="single" w:sz="6" w:space="0" w:color="000000"/>
              <w:right w:val="single" w:sz="6" w:space="0" w:color="000000"/>
            </w:tcBorders>
          </w:tcPr>
          <w:p w14:paraId="6815914E" w14:textId="77777777" w:rsidR="00785DFA" w:rsidRPr="00A9452D" w:rsidRDefault="00785DFA" w:rsidP="00785DFA">
            <w:pPr>
              <w:pStyle w:val="naisc"/>
              <w:spacing w:before="0" w:after="0"/>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8368236" w14:textId="74EDF8CB" w:rsidR="00785DFA" w:rsidRPr="00A9452D" w:rsidRDefault="00785DFA" w:rsidP="00785DFA">
            <w:pPr>
              <w:jc w:val="both"/>
              <w:rPr>
                <w:rFonts w:eastAsia="Calibri"/>
                <w:b/>
                <w:bCs/>
              </w:rPr>
            </w:pPr>
            <w:r w:rsidRPr="00A9452D">
              <w:rPr>
                <w:rFonts w:eastAsia="Calibri"/>
                <w:b/>
                <w:bCs/>
              </w:rPr>
              <w:t>Latvijas Tirdzniecības un rūpniecības kamera:</w:t>
            </w:r>
          </w:p>
          <w:p w14:paraId="10B37732" w14:textId="4FF07E9F" w:rsidR="00785DFA" w:rsidRPr="00A9452D" w:rsidRDefault="00785DFA" w:rsidP="00785DFA">
            <w:pPr>
              <w:jc w:val="both"/>
              <w:rPr>
                <w:rFonts w:eastAsia="Calibri"/>
              </w:rPr>
            </w:pPr>
            <w:r w:rsidRPr="00A9452D">
              <w:rPr>
                <w:rFonts w:eastAsia="Calibri"/>
              </w:rPr>
              <w:t xml:space="preserve">[3] Vēršam ministrijas uzmanību uz to, ka ir nepieciešams risināt jautājumu par bioloģisko noārdāmo atkritumu maksas apmēra noteikšanu. Lai arī tas nav šī Projekta deleģējumā, vienlaikus, vēlamies atkārtoti vērst uzmanību, ka problēma ir ļoti aktuāla un tā ir iespējami ātri jārisina, jo attiecībā par bioloģiski noārdāmo atkritumu dalītās vākšanas sistēmu un to pārstrādi, noteikumu </w:t>
            </w:r>
            <w:r w:rsidRPr="00A9452D">
              <w:rPr>
                <w:rFonts w:eastAsia="Calibri"/>
              </w:rPr>
              <w:lastRenderedPageBreak/>
              <w:t xml:space="preserve">projekts paredz, ka Pierīgas reģionā šī kārtība būs spēkā jau no 2022.gada, tomēr esošā kārtībā bioloģiski noārdāmo atkritumu apsaimniekošana būs dārgāka nekā nešķirotu sadzīves atkritumu apsaimniekošana. Tāpēc atkārtoti lūdzam vērst ministrijas uzmanību uz šo. </w:t>
            </w:r>
          </w:p>
          <w:p w14:paraId="0E751409" w14:textId="77777777" w:rsidR="00785DFA" w:rsidRPr="00A9452D" w:rsidRDefault="00785DFA" w:rsidP="00785DFA">
            <w:pPr>
              <w:pStyle w:val="naisc"/>
              <w:spacing w:before="0" w:after="0"/>
              <w:jc w:val="both"/>
              <w:rPr>
                <w:b/>
              </w:rPr>
            </w:pPr>
            <w:r w:rsidRPr="00A9452D">
              <w:rPr>
                <w:b/>
              </w:rPr>
              <w:t>LASUA:</w:t>
            </w:r>
          </w:p>
          <w:p w14:paraId="68742898" w14:textId="69A283B4" w:rsidR="00785DFA" w:rsidRPr="00A9452D" w:rsidRDefault="00785DFA" w:rsidP="00785DFA">
            <w:pPr>
              <w:jc w:val="both"/>
              <w:rPr>
                <w:rFonts w:eastAsia="Calibri"/>
              </w:rPr>
            </w:pPr>
            <w:r w:rsidRPr="00A9452D">
              <w:rPr>
                <w:rFonts w:eastAsia="Calibri"/>
                <w:b/>
                <w:bCs/>
              </w:rPr>
              <w:t>[5]</w:t>
            </w:r>
            <w:r w:rsidRPr="00A9452D">
              <w:rPr>
                <w:rFonts w:eastAsia="Calibri"/>
                <w:bCs/>
              </w:rPr>
              <w:t xml:space="preserve"> Papildu</w:t>
            </w:r>
            <w:r w:rsidRPr="00A9452D">
              <w:rPr>
                <w:rFonts w:eastAsia="Calibri"/>
                <w:b/>
                <w:bCs/>
              </w:rPr>
              <w:t xml:space="preserve"> </w:t>
            </w:r>
            <w:r w:rsidRPr="00A9452D">
              <w:rPr>
                <w:rFonts w:eastAsia="Calibri"/>
                <w:bCs/>
              </w:rPr>
              <w:t xml:space="preserve">iepriekš norādītajiem ieteikumiem attiecībā uz Projektu, LASUA vērš uzmanību </w:t>
            </w:r>
            <w:r w:rsidRPr="00A9452D">
              <w:rPr>
                <w:rFonts w:eastAsia="Calibri"/>
              </w:rPr>
              <w:t xml:space="preserve">uz to, ka ir </w:t>
            </w:r>
            <w:r w:rsidRPr="00A9452D">
              <w:rPr>
                <w:rFonts w:eastAsia="Calibri"/>
                <w:b/>
              </w:rPr>
              <w:t>nepieciešams risināt jautājumu par bioloģisko atkritumu maksas apmēra noteikšanu</w:t>
            </w:r>
            <w:r w:rsidRPr="00A9452D">
              <w:rPr>
                <w:rFonts w:eastAsia="Calibri"/>
              </w:rPr>
              <w:t xml:space="preserve">. Lai arī maksas apmēra noteikšana nav attiecināma tieši uz Projekta tvērumu, tomēr, LASUA ieskatā, jautājums ir aktuāls un tas būtu jārisina pēc iespējas ātrāk, jo, ņemot vērā Projekta 3.2. apakšpunktu, būs pašvaldības, kuras sadarbībā ar atkritumu apsaimniekotāju, jau 2022. gadā uzsāks bioloģisko atkritumu reģenerāciju vai pārstrādi, tomēr esošā kārtībā bioloģisko atkritumu apsaimniekošana būs dārgāka nekā nešķirotu sadzīves atkritumu apsaimniekošana. </w:t>
            </w:r>
          </w:p>
          <w:p w14:paraId="1E74518D" w14:textId="73B1FE48" w:rsidR="00785DFA" w:rsidRPr="00A9452D" w:rsidRDefault="00785DFA" w:rsidP="00785DFA">
            <w:pPr>
              <w:pStyle w:val="naisc"/>
              <w:spacing w:before="0" w:after="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F695D7F" w14:textId="05E922DB" w:rsidR="00785DFA" w:rsidRPr="00A9452D" w:rsidRDefault="003B65BD" w:rsidP="00785DFA">
            <w:pPr>
              <w:pStyle w:val="naisc"/>
              <w:spacing w:before="0" w:after="0"/>
              <w:jc w:val="both"/>
              <w:rPr>
                <w:b/>
              </w:rPr>
            </w:pPr>
            <w:r>
              <w:rPr>
                <w:b/>
              </w:rPr>
              <w:lastRenderedPageBreak/>
              <w:t xml:space="preserve">Noteikumu projekts neattiecas uz bioloģiski noārdāmo atkritumu apsaimniekošanas maksas noteikšanu. </w:t>
            </w:r>
          </w:p>
        </w:tc>
        <w:tc>
          <w:tcPr>
            <w:tcW w:w="3686" w:type="dxa"/>
            <w:tcBorders>
              <w:top w:val="single" w:sz="4" w:space="0" w:color="auto"/>
              <w:left w:val="single" w:sz="4" w:space="0" w:color="auto"/>
              <w:bottom w:val="single" w:sz="4" w:space="0" w:color="auto"/>
            </w:tcBorders>
          </w:tcPr>
          <w:p w14:paraId="3834B1B8" w14:textId="786CC65D" w:rsidR="00785DFA" w:rsidRPr="00A9452D" w:rsidRDefault="00785DFA" w:rsidP="00785DFA">
            <w:pPr>
              <w:jc w:val="both"/>
              <w:rPr>
                <w:b/>
              </w:rPr>
            </w:pPr>
          </w:p>
        </w:tc>
      </w:tr>
      <w:tr w:rsidR="00785DFA" w:rsidRPr="003E1F78" w14:paraId="2E663723"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7AFDB18" w14:textId="32CE8276" w:rsidR="00785DFA" w:rsidRPr="003E1F78" w:rsidRDefault="00785DFA" w:rsidP="00785DFA">
            <w:pPr>
              <w:pStyle w:val="naisc"/>
              <w:spacing w:before="0" w:after="0"/>
              <w:jc w:val="both"/>
              <w:rPr>
                <w:b/>
              </w:rPr>
            </w:pPr>
            <w:r>
              <w:rPr>
                <w:b/>
              </w:rPr>
              <w:t>10.</w:t>
            </w:r>
          </w:p>
        </w:tc>
        <w:tc>
          <w:tcPr>
            <w:tcW w:w="3286" w:type="dxa"/>
            <w:tcBorders>
              <w:top w:val="single" w:sz="6" w:space="0" w:color="000000"/>
              <w:left w:val="single" w:sz="6" w:space="0" w:color="000000"/>
              <w:bottom w:val="single" w:sz="6" w:space="0" w:color="000000"/>
              <w:right w:val="single" w:sz="6" w:space="0" w:color="000000"/>
            </w:tcBorders>
          </w:tcPr>
          <w:p w14:paraId="10751365" w14:textId="77777777" w:rsidR="00785DFA" w:rsidRPr="00CE33D2"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3C45155" w14:textId="77777777" w:rsidR="00785DFA" w:rsidRDefault="00785DFA" w:rsidP="00785DFA">
            <w:pPr>
              <w:pStyle w:val="naisc"/>
              <w:spacing w:before="0" w:after="0"/>
              <w:ind w:right="3"/>
              <w:jc w:val="both"/>
              <w:rPr>
                <w:b/>
              </w:rPr>
            </w:pPr>
            <w:r>
              <w:rPr>
                <w:b/>
              </w:rPr>
              <w:t>Finanšu ministrija:</w:t>
            </w:r>
          </w:p>
          <w:p w14:paraId="3D70E586" w14:textId="77777777" w:rsidR="00785DFA" w:rsidRDefault="00785DFA" w:rsidP="00785DFA">
            <w:pPr>
              <w:ind w:firstLine="680"/>
              <w:jc w:val="both"/>
            </w:pPr>
            <w:r w:rsidRPr="00537601">
              <w:t xml:space="preserve">Saskaņā ar </w:t>
            </w:r>
            <w:r>
              <w:t>a</w:t>
            </w:r>
            <w:r w:rsidRPr="00537601">
              <w:t>notācijas sadaļā “Tiesību akta ano</w:t>
            </w:r>
            <w:r>
              <w:t xml:space="preserve">tācijas kopsavilkums” norādīto </w:t>
            </w:r>
            <w:r>
              <w:lastRenderedPageBreak/>
              <w:t>n</w:t>
            </w:r>
            <w:r w:rsidRPr="00537601">
              <w:t>oteikum</w:t>
            </w:r>
            <w:r>
              <w:t>u projekts</w:t>
            </w:r>
            <w:r w:rsidRPr="00537601">
              <w:t xml:space="preserve"> stājas spēkā Oficiālo publikāciju un tiesiskās informācijas likuma 7.panta otrajā daļā noteiktajā kārtībā un attiecīgi saskaņā ar </w:t>
            </w:r>
            <w:r>
              <w:t>n</w:t>
            </w:r>
            <w:r w:rsidRPr="00537601">
              <w:t xml:space="preserve">oteikumu </w:t>
            </w:r>
            <w:r>
              <w:t xml:space="preserve">projekta </w:t>
            </w:r>
            <w:r w:rsidRPr="00537601">
              <w:t xml:space="preserve">noslēguma jautājumu 25.punktu ar </w:t>
            </w:r>
            <w:r>
              <w:t>n</w:t>
            </w:r>
            <w:r w:rsidRPr="00537601">
              <w:t xml:space="preserve">oteikumu </w:t>
            </w:r>
            <w:r>
              <w:t xml:space="preserve">projekta </w:t>
            </w:r>
            <w:r w:rsidRPr="00537601">
              <w:t>spēkā stāšanos spēku</w:t>
            </w:r>
            <w:r>
              <w:t xml:space="preserve"> zaudēs Ministru kabineta 2013.</w:t>
            </w:r>
            <w:r w:rsidRPr="00537601">
              <w:t xml:space="preserve">gada 17.aprīļa noteikumi Nr.184 “Noteikumi par atkritumu dalītu savākšanu, sagatavošanu atkārtotai izmantošanai, pārstrādi un materiālu reģenerāciju”. Ievērojot minēto un </w:t>
            </w:r>
            <w:r>
              <w:t>n</w:t>
            </w:r>
            <w:r w:rsidRPr="00537601">
              <w:t>oteikum</w:t>
            </w:r>
            <w:r>
              <w:t>u projektā</w:t>
            </w:r>
            <w:r w:rsidRPr="00537601">
              <w:t xml:space="preserve"> noteiktos mērķus un pienākumus, lūdz</w:t>
            </w:r>
            <w:r>
              <w:t>am</w:t>
            </w:r>
            <w:r w:rsidRPr="00537601">
              <w:t xml:space="preserve"> papildināt </w:t>
            </w:r>
            <w:r>
              <w:t>a</w:t>
            </w:r>
            <w:r w:rsidRPr="00537601">
              <w:t xml:space="preserve">notāciju, kā arī izvērtēt nepieciešamību papildināt </w:t>
            </w:r>
            <w:r>
              <w:t>n</w:t>
            </w:r>
            <w:r w:rsidRPr="00537601">
              <w:t>oteikumu</w:t>
            </w:r>
            <w:r>
              <w:t xml:space="preserve"> projektu</w:t>
            </w:r>
            <w:r w:rsidRPr="00537601">
              <w:t xml:space="preserve">, norādot, kāda ir </w:t>
            </w:r>
            <w:r>
              <w:t>n</w:t>
            </w:r>
            <w:r w:rsidRPr="00537601">
              <w:t>oteikumu</w:t>
            </w:r>
            <w:r>
              <w:t xml:space="preserve"> projekta</w:t>
            </w:r>
            <w:r w:rsidRPr="00537601">
              <w:t xml:space="preserve"> ietekme uz jau spēkā esošajiem noslēgtajiem publisko iepirkumu līgumiem atkritumu apsaimniekošanas jomā, proti, vai un kā </w:t>
            </w:r>
            <w:r>
              <w:t>n</w:t>
            </w:r>
            <w:r w:rsidRPr="00537601">
              <w:t>oteikumi ir piemērojami šādā gadījumā.</w:t>
            </w:r>
          </w:p>
          <w:p w14:paraId="2F220FA3" w14:textId="77777777" w:rsidR="00785DFA" w:rsidRDefault="00785DFA" w:rsidP="00785DFA">
            <w:pPr>
              <w:ind w:firstLine="680"/>
              <w:jc w:val="both"/>
            </w:pPr>
            <w:r w:rsidRPr="00537601">
              <w:t>Vienlaikus Finanšu ministrija vērš uzmanību, ka Publisko iepirkumu likuma 61.pants un Sabiedrisko pakalpojumu sniedzēju iepirkumu likuma 66.pants nosaka konkrētus un attiecīgi ierobežotus gadījumus, kad ir pieļaujama iepirkuma līguma vai vispārīgās vienošanās grozīšana.</w:t>
            </w:r>
          </w:p>
          <w:p w14:paraId="7675BDD7" w14:textId="37506F23" w:rsidR="00785DFA" w:rsidRDefault="00785DFA"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1E00CB22" w14:textId="5738D5CB" w:rsidR="00785DFA" w:rsidRPr="00DF5371" w:rsidRDefault="00F76AF1" w:rsidP="00930E5C">
            <w:pPr>
              <w:pStyle w:val="naisc"/>
              <w:spacing w:before="0" w:after="0"/>
              <w:jc w:val="both"/>
              <w:rPr>
                <w:b/>
              </w:rPr>
            </w:pPr>
            <w:r>
              <w:rPr>
                <w:b/>
              </w:rPr>
              <w:lastRenderedPageBreak/>
              <w:t xml:space="preserve">Par iebildumu panākta vienošanās </w:t>
            </w:r>
            <w:r w:rsidR="00785DFA" w:rsidRPr="000E6A51">
              <w:rPr>
                <w:b/>
              </w:rPr>
              <w:lastRenderedPageBreak/>
              <w:t>starp</w:t>
            </w:r>
            <w:r>
              <w:rPr>
                <w:b/>
              </w:rPr>
              <w:t xml:space="preserve">institūciju </w:t>
            </w:r>
            <w:r w:rsidR="00785DFA" w:rsidRPr="000E6A51">
              <w:rPr>
                <w:b/>
              </w:rPr>
              <w:t>sanāksmē</w:t>
            </w:r>
            <w:r w:rsidR="006C2FFD">
              <w:rPr>
                <w:b/>
              </w:rPr>
              <w:t>.</w:t>
            </w:r>
          </w:p>
        </w:tc>
        <w:tc>
          <w:tcPr>
            <w:tcW w:w="3686" w:type="dxa"/>
            <w:tcBorders>
              <w:top w:val="single" w:sz="4" w:space="0" w:color="auto"/>
              <w:left w:val="single" w:sz="4" w:space="0" w:color="auto"/>
              <w:bottom w:val="single" w:sz="4" w:space="0" w:color="auto"/>
            </w:tcBorders>
          </w:tcPr>
          <w:p w14:paraId="483751C2" w14:textId="2038D4B5" w:rsidR="00785DFA" w:rsidRDefault="00785DFA" w:rsidP="00785DFA">
            <w:pPr>
              <w:jc w:val="both"/>
            </w:pPr>
            <w:r>
              <w:lastRenderedPageBreak/>
              <w:t>2</w:t>
            </w:r>
            <w:r w:rsidR="00F76AF1">
              <w:t>7</w:t>
            </w:r>
            <w:r>
              <w:t xml:space="preserve">. Pašvaldības sadarbībā ar </w:t>
            </w:r>
            <w:r w:rsidRPr="00E41CCE">
              <w:rPr>
                <w:szCs w:val="28"/>
              </w:rPr>
              <w:t xml:space="preserve">atkritumu apsaimniekotājiem, kas izraudzīti saskaņā ar normatīvajiem </w:t>
            </w:r>
            <w:r w:rsidRPr="00E41CCE">
              <w:rPr>
                <w:szCs w:val="28"/>
              </w:rPr>
              <w:lastRenderedPageBreak/>
              <w:t xml:space="preserve">aktiem par atkritumu apsaimniekošanu, līdz 2022.gada 31.decembrim </w:t>
            </w:r>
            <w:r>
              <w:t>izvērtē un veic grozījumus atkritumu apsaimniekošanas līgumos, kas noslēgti publisko iepirkumu vai publisko un privāto partnerību regulējošajos normatīvajos aktos noteiktajā kārtībā līdz šo noteikumu spēkā stāšanās dienai, lai nodrošinātu šo noteikumu 3. un 5.punktā noteikto prasību izpildi.</w:t>
            </w:r>
          </w:p>
          <w:p w14:paraId="14B1FF44" w14:textId="0B9AA24E" w:rsidR="00785DFA" w:rsidRDefault="00785DFA" w:rsidP="00785DFA">
            <w:pPr>
              <w:jc w:val="both"/>
            </w:pPr>
          </w:p>
          <w:p w14:paraId="46515291" w14:textId="556526E1" w:rsidR="00785DFA" w:rsidRPr="00F76AF1" w:rsidRDefault="00785DFA" w:rsidP="00785DFA">
            <w:pPr>
              <w:jc w:val="both"/>
              <w:rPr>
                <w:b/>
                <w:bCs/>
              </w:rPr>
            </w:pPr>
            <w:r w:rsidRPr="00930E5C">
              <w:rPr>
                <w:b/>
                <w:bCs/>
              </w:rPr>
              <w:t xml:space="preserve">Noteikumu projekta anotācijas I.sadaļas 2.punkts ir papildināta šādā redakcijā: </w:t>
            </w:r>
          </w:p>
          <w:p w14:paraId="1F7D8BBB" w14:textId="6C8E2926" w:rsidR="00785DFA" w:rsidRPr="007C4956" w:rsidRDefault="00785DFA" w:rsidP="007C4956">
            <w:pPr>
              <w:ind w:firstLine="680"/>
              <w:jc w:val="both"/>
            </w:pPr>
            <w: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w:t>
            </w:r>
            <w:r>
              <w:lastRenderedPageBreak/>
              <w:t>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paredz, ka pašvaldīb</w:t>
            </w:r>
            <w:r w:rsidR="006C2FFD">
              <w:t>a darba uzdevumā</w:t>
            </w:r>
            <w:r>
              <w:t>,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w:t>
            </w:r>
            <w:r w:rsidR="00F628F3">
              <w:t>teic</w:t>
            </w:r>
            <w:r>
              <w:t xml:space="preserve">, ka viens </w:t>
            </w:r>
            <w:r>
              <w:lastRenderedPageBreak/>
              <w:t xml:space="preserve">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noteikumu projektā noteiktās prasības atkritumu dalītās savākšanas nodrošināšanai, iekļaujot tādas atkritumu plūsmas kā tekstilmateriālu atkritumi un sadzīves bīstamie atkritumi, kā arī prasības atkritumu sagatavošanas atkārtotai izmantošanai, pārstrādes un materiālu reģenerācijas mērķus un to izpildes termiņus, noteikumu projektā ir paredzēts, ka pašvaldības </w:t>
            </w:r>
            <w:r>
              <w:lastRenderedPageBreak/>
              <w:t xml:space="preserve">sadarbībā ar </w:t>
            </w:r>
            <w:r w:rsidRPr="00E41CCE">
              <w:rPr>
                <w:szCs w:val="28"/>
              </w:rPr>
              <w:t xml:space="preserve">atkritumu apsaimniekotājiem, kas izraudzīti saskaņā ar normatīvajiem aktiem par atkritumu apsaimniekošanu, līdz 2022.gada 31.decembrim </w:t>
            </w:r>
            <w:r>
              <w:t xml:space="preserve">izvērtē un veic grozījumus atkritumu apsaimniekošanas līgumos, kas noslēgti publisko iepirkumu vai publisko un privāto partnerību regulējošajos normatīvajos aktos noteiktajā kārtībā līdz šo noteikumu spēkā stāšanās dienai, lai nodrošinātu šo noteikumu 3. (dalītās savākšanas prasības) un 5.punktā (sadzīves atkritumu sagatavošanas atkārtotai izmantošanai, pārstrādes un materiālu reģenerācijas mērķi) noteikto prasību izpildi. </w:t>
            </w:r>
            <w:r w:rsidRPr="00537601">
              <w:t>Publisko iepirkumu likuma 61.pants un Sabiedrisko pakalpojumu sniedzēju iepirkumu likuma 66.pants nosaka konkrētus un attiecīgi ierobežotus gadījumus, kad ir pieļaujama iepirkuma līguma vai vispārīgās vienošanās grozīšana.</w:t>
            </w:r>
            <w:r>
              <w:t xml:space="preserve"> Noteiktais termiņš – 2022.gada 31.decembris ir saistīts ar Atkritumu apsaimniekošanas likuma Pārejas noteikumu 49.punktu, kur ir </w:t>
            </w:r>
            <w:r>
              <w:lastRenderedPageBreak/>
              <w:t xml:space="preserve">noteikts, ka atkritumu apsaimniekošanas reģionos ietilpstošās pašvaldības līdz 2022. gada 30. decembrim izstrādā un apstiprina atkritumu apsaimniekošanas reģionālos plānus vai atkritumu apsaimniekošanas plānu pašvaldības administratīvajai teritorijai, ja pašvaldība nepiekrīt apstiprināt atkritumu apsaimniekošanas reģionālo plānu, laikposmam līdz 2027. gada 30. decembrim, kā arī Atkritumu apsaimniekošanas valsts plānā 2021.-2028.gadam (apstiprināts ar Ministru kabineta 2021.gada 22.janvāra rīkojumu Nr.45) paredzētajiem termiņiem atkritumu apsaimniekošanas reģionu robežu pārskatīšanai. </w:t>
            </w:r>
          </w:p>
        </w:tc>
      </w:tr>
      <w:tr w:rsidR="00785DFA" w:rsidRPr="00A9452D" w14:paraId="26EC2A97"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0A3E457" w14:textId="33711180" w:rsidR="00785DFA" w:rsidRPr="00A9452D" w:rsidRDefault="00785DFA" w:rsidP="00785DFA">
            <w:pPr>
              <w:pStyle w:val="naisc"/>
              <w:spacing w:before="0" w:after="0"/>
              <w:jc w:val="both"/>
              <w:rPr>
                <w:b/>
              </w:rPr>
            </w:pPr>
            <w:r>
              <w:rPr>
                <w:b/>
              </w:rPr>
              <w:lastRenderedPageBreak/>
              <w:t>11.</w:t>
            </w:r>
          </w:p>
        </w:tc>
        <w:tc>
          <w:tcPr>
            <w:tcW w:w="3286" w:type="dxa"/>
            <w:tcBorders>
              <w:top w:val="single" w:sz="6" w:space="0" w:color="000000"/>
              <w:left w:val="single" w:sz="6" w:space="0" w:color="000000"/>
              <w:bottom w:val="single" w:sz="6" w:space="0" w:color="000000"/>
              <w:right w:val="single" w:sz="6" w:space="0" w:color="000000"/>
            </w:tcBorders>
          </w:tcPr>
          <w:p w14:paraId="3A7BC947" w14:textId="77777777" w:rsidR="00785DFA" w:rsidRPr="00A9452D"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C3DC042" w14:textId="77777777" w:rsidR="00785DFA" w:rsidRPr="00A9452D" w:rsidRDefault="00785DFA" w:rsidP="00785DFA">
            <w:pPr>
              <w:pStyle w:val="naisc"/>
              <w:spacing w:before="0" w:after="0"/>
              <w:ind w:right="3"/>
              <w:jc w:val="both"/>
              <w:rPr>
                <w:b/>
              </w:rPr>
            </w:pPr>
            <w:r w:rsidRPr="00A9452D">
              <w:rPr>
                <w:b/>
              </w:rPr>
              <w:t>Tieslietu ministrija:</w:t>
            </w:r>
          </w:p>
          <w:p w14:paraId="1520FFED" w14:textId="27E04151" w:rsidR="00785DFA" w:rsidRPr="00A9452D" w:rsidRDefault="00785DFA" w:rsidP="00785DFA">
            <w:pPr>
              <w:pStyle w:val="tv213"/>
              <w:shd w:val="clear" w:color="auto" w:fill="FFFFFF"/>
              <w:tabs>
                <w:tab w:val="left" w:pos="993"/>
              </w:tabs>
              <w:spacing w:before="0" w:beforeAutospacing="0" w:after="0" w:afterAutospacing="0"/>
              <w:jc w:val="both"/>
              <w:outlineLvl w:val="0"/>
              <w:rPr>
                <w:color w:val="000000" w:themeColor="text1"/>
              </w:rPr>
            </w:pPr>
            <w:r w:rsidRPr="00A9452D">
              <w:rPr>
                <w:color w:val="000000" w:themeColor="text1"/>
              </w:rPr>
              <w:t xml:space="preserve">5.Kā norādīts projekta anotācijā, projektā iekļautas tiesību normas, kas izriet no Eiropas Parlamenta un Padomes 2008. gada 19. novembra Direktīvas 2008/98/EK par atkritumiem un par dažu direktīvu atcelšanu (turpmāk – Direktīva 2008/98), kā arī Eiropas Parlamenta un Padomes 2018. gada 30. maija Direktīvas 2018/851/ES, ar ko groza </w:t>
            </w:r>
            <w:r w:rsidRPr="00A9452D">
              <w:rPr>
                <w:color w:val="000000" w:themeColor="text1"/>
              </w:rPr>
              <w:lastRenderedPageBreak/>
              <w:t xml:space="preserve">Direktīvu 2008/98 par atkritumiem (turpmāk – Direktīva 2018/851). </w:t>
            </w:r>
          </w:p>
          <w:p w14:paraId="2E06E36B" w14:textId="77777777" w:rsidR="00785DFA" w:rsidRPr="00A9452D" w:rsidRDefault="00785DFA" w:rsidP="00785DFA">
            <w:pPr>
              <w:widowControl w:val="0"/>
              <w:tabs>
                <w:tab w:val="left" w:pos="993"/>
              </w:tabs>
              <w:ind w:firstLine="567"/>
              <w:contextualSpacing/>
              <w:jc w:val="both"/>
              <w:rPr>
                <w:color w:val="000000" w:themeColor="text1"/>
              </w:rPr>
            </w:pPr>
            <w:r w:rsidRPr="00A9452D">
              <w:rPr>
                <w:color w:val="000000" w:themeColor="text1"/>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w:t>
            </w:r>
          </w:p>
          <w:p w14:paraId="594F3BD0" w14:textId="77777777" w:rsidR="00785DFA" w:rsidRPr="00A9452D" w:rsidRDefault="00785DFA" w:rsidP="00785DFA">
            <w:pPr>
              <w:pStyle w:val="tv213"/>
              <w:shd w:val="clear" w:color="auto" w:fill="FFFFFF"/>
              <w:tabs>
                <w:tab w:val="left" w:pos="993"/>
              </w:tabs>
              <w:spacing w:before="0" w:beforeAutospacing="0" w:after="0" w:afterAutospacing="0"/>
              <w:ind w:firstLine="567"/>
              <w:jc w:val="both"/>
              <w:rPr>
                <w:color w:val="000000" w:themeColor="text1"/>
              </w:rPr>
            </w:pPr>
            <w:r w:rsidRPr="00A9452D">
              <w:rPr>
                <w:color w:val="000000" w:themeColor="text1"/>
              </w:rPr>
              <w:t>Lai nodrošinātu iespējami precīzas informācijas iesniegšanu Eiropas Komisijai, lūdzam precizēt projekta anotācijas V sadaļas 1. tabulu attiecībā uz minēto direktīvu pārņemšanu atbilstoši Ministru kabineta 2009. gada 15. februāra instrukcijas Nr. 19 “Tiesību akta projekta sākotnējās ietekmes izvērtēšanas kārtība” 56.2. apakšpunktam, jo šobrīd projekta anotācijas V sadaļā ietvertā informācija ir neprecīza.</w:t>
            </w:r>
          </w:p>
          <w:p w14:paraId="4FB68064" w14:textId="77777777" w:rsidR="00785DFA" w:rsidRPr="00A9452D" w:rsidRDefault="00785DFA" w:rsidP="00785DFA">
            <w:pPr>
              <w:pStyle w:val="tv213"/>
              <w:shd w:val="clear" w:color="auto" w:fill="FFFFFF"/>
              <w:tabs>
                <w:tab w:val="left" w:pos="993"/>
              </w:tabs>
              <w:spacing w:before="0" w:beforeAutospacing="0" w:after="0" w:afterAutospacing="0"/>
              <w:ind w:firstLine="567"/>
              <w:jc w:val="both"/>
              <w:rPr>
                <w:color w:val="000000" w:themeColor="text1"/>
              </w:rPr>
            </w:pPr>
            <w:r w:rsidRPr="00A9452D">
              <w:rPr>
                <w:color w:val="000000" w:themeColor="text1"/>
              </w:rPr>
              <w:t xml:space="preserve">Piemēram, saskaņā ar projekta anotācijas V sadaļas 1. tabulā norādīto informāciju ar projekta 8. punktu tiek pilnībā pārņemts Direktīvas 2008/98 3. panta 15.a punkts. Projekta 8. punkts paredz, ka atkritumu apsaimniekotāji aprēķina atkārtotai izmantošanai sagatavotu, </w:t>
            </w:r>
            <w:r w:rsidRPr="00A9452D">
              <w:rPr>
                <w:color w:val="000000" w:themeColor="text1"/>
              </w:rPr>
              <w:lastRenderedPageBreak/>
              <w:t>pārstrādātu vai materiālu reģenerācijai pakļautu sadzīves atkritumu svaru. Savukārt šajā normā it kā pārņemtais Direktīvas 2008/98/EK 3. panta 15.a punkts (ar grozījumiem, kas izriet no Direktīvas 2018/851) paredz, ka “</w:t>
            </w:r>
            <w:r w:rsidRPr="00A9452D">
              <w:rPr>
                <w:rFonts w:hint="eastAsia"/>
                <w:i/>
                <w:color w:val="000000" w:themeColor="text1"/>
              </w:rPr>
              <w:t>materiālu reģenerācija ir jebkāda reģenerācijas darbība, kas nav enerģijas reģenerācija un atkritumu pārstrāde materiālos, ko paredzēts izmantot kā kurināmo vai citiem enerģijas ražošanas veidiem</w:t>
            </w:r>
            <w:r w:rsidRPr="00A9452D">
              <w:rPr>
                <w:i/>
                <w:color w:val="000000" w:themeColor="text1"/>
              </w:rPr>
              <w:t>”.</w:t>
            </w:r>
            <w:r w:rsidRPr="00A9452D">
              <w:rPr>
                <w:color w:val="000000" w:themeColor="text1"/>
              </w:rPr>
              <w:t xml:space="preserve"> Līdzīgas neatbilstības konstatējamas visā anotācijas V sadaļas 1. tabulā, līdz ar to šobrīd nav iespējams pilnībā pārliecināties par minēto direktīvas normu pilnīgu un korektu pārņemšanu.</w:t>
            </w:r>
          </w:p>
          <w:p w14:paraId="39E5834F" w14:textId="3179E472" w:rsidR="00785DFA" w:rsidRPr="00A9452D" w:rsidRDefault="00785DFA"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4EB315C" w14:textId="4B256920" w:rsidR="00785DFA" w:rsidRPr="00785B88" w:rsidRDefault="00785DFA" w:rsidP="00785DFA">
            <w:pPr>
              <w:pStyle w:val="naisc"/>
              <w:spacing w:before="0" w:after="0"/>
              <w:ind w:firstLine="21"/>
              <w:jc w:val="both"/>
              <w:rPr>
                <w:b/>
              </w:rPr>
            </w:pPr>
            <w:r w:rsidRPr="00785B88">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3DD17116" w14:textId="3D7FE3B5" w:rsidR="00785DFA" w:rsidRPr="00785B88" w:rsidRDefault="00785DFA" w:rsidP="00785DFA">
            <w:pPr>
              <w:jc w:val="both"/>
              <w:rPr>
                <w:b/>
              </w:rPr>
            </w:pPr>
            <w:r w:rsidRPr="00785B88">
              <w:rPr>
                <w:b/>
              </w:rPr>
              <w:t>Precizēta noteikumu projekta anotācijas V.</w:t>
            </w:r>
            <w:r w:rsidR="006C2FFD">
              <w:rPr>
                <w:b/>
              </w:rPr>
              <w:t> </w:t>
            </w:r>
            <w:r w:rsidRPr="00785B88">
              <w:rPr>
                <w:b/>
              </w:rPr>
              <w:t xml:space="preserve">sadaļa. </w:t>
            </w:r>
          </w:p>
        </w:tc>
      </w:tr>
      <w:tr w:rsidR="00785DFA" w:rsidRPr="00A9452D" w14:paraId="3150DD5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07C51D7" w14:textId="741565B5" w:rsidR="00785DFA" w:rsidRPr="00A9452D" w:rsidRDefault="00785DFA" w:rsidP="00785DFA">
            <w:pPr>
              <w:pStyle w:val="naisc"/>
              <w:spacing w:before="0" w:after="0"/>
              <w:jc w:val="both"/>
              <w:rPr>
                <w:b/>
              </w:rPr>
            </w:pPr>
            <w:r>
              <w:rPr>
                <w:b/>
              </w:rPr>
              <w:lastRenderedPageBreak/>
              <w:t>12.</w:t>
            </w:r>
          </w:p>
        </w:tc>
        <w:tc>
          <w:tcPr>
            <w:tcW w:w="3286" w:type="dxa"/>
            <w:tcBorders>
              <w:top w:val="single" w:sz="6" w:space="0" w:color="000000"/>
              <w:left w:val="single" w:sz="6" w:space="0" w:color="000000"/>
              <w:bottom w:val="single" w:sz="6" w:space="0" w:color="000000"/>
              <w:right w:val="single" w:sz="6" w:space="0" w:color="000000"/>
            </w:tcBorders>
          </w:tcPr>
          <w:p w14:paraId="329B30F5" w14:textId="637823CA" w:rsidR="00785DFA" w:rsidRPr="00C93318" w:rsidRDefault="00785DFA" w:rsidP="00785DFA">
            <w:pPr>
              <w:spacing w:before="120" w:after="120"/>
              <w:jc w:val="both"/>
              <w:outlineLvl w:val="0"/>
              <w:rPr>
                <w:szCs w:val="28"/>
              </w:rPr>
            </w:pPr>
            <w:r>
              <w:rPr>
                <w:szCs w:val="28"/>
              </w:rPr>
              <w:t>2.A</w:t>
            </w:r>
            <w:r w:rsidRPr="00C93318">
              <w:rPr>
                <w:szCs w:val="28"/>
              </w:rPr>
              <w:t>tkritumus vāc dalīti un nesajauc ar citiem atkritumiem vai citiem materiāliem, kam ir atšķirīgas īpašības</w:t>
            </w:r>
            <w:r>
              <w:rPr>
                <w:szCs w:val="28"/>
              </w:rPr>
              <w:t>, l</w:t>
            </w:r>
            <w:r w:rsidRPr="00C93318">
              <w:rPr>
                <w:szCs w:val="28"/>
              </w:rPr>
              <w:t xml:space="preserve">ai atvieglotu vai uzlabotu atkritumu sagatavošanu atkārtotai izmantošanai, pārstrādi vai citas reģenerācijas darbības. </w:t>
            </w:r>
          </w:p>
          <w:p w14:paraId="3C5C66BE" w14:textId="77777777" w:rsidR="00785DFA" w:rsidRPr="00A9452D"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39AA5F3A" w14:textId="77777777" w:rsidR="00785DFA" w:rsidRPr="00A9452D" w:rsidRDefault="00785DFA" w:rsidP="00785DFA">
            <w:pPr>
              <w:pStyle w:val="naisc"/>
              <w:spacing w:before="0" w:after="0"/>
              <w:ind w:right="3"/>
              <w:jc w:val="both"/>
              <w:rPr>
                <w:b/>
              </w:rPr>
            </w:pPr>
            <w:r w:rsidRPr="00A9452D">
              <w:rPr>
                <w:b/>
              </w:rPr>
              <w:t>Tieslietu ministrija (priekšlikums):</w:t>
            </w:r>
          </w:p>
          <w:p w14:paraId="58140F55" w14:textId="09B629E6" w:rsidR="00785DFA" w:rsidRPr="00A9452D" w:rsidRDefault="00785DFA" w:rsidP="00785DFA">
            <w:pPr>
              <w:tabs>
                <w:tab w:val="left" w:pos="851"/>
              </w:tabs>
              <w:jc w:val="both"/>
              <w:outlineLvl w:val="0"/>
              <w:rPr>
                <w:color w:val="000000" w:themeColor="text1"/>
              </w:rPr>
            </w:pPr>
            <w:r w:rsidRPr="00A9452D">
              <w:rPr>
                <w:color w:val="000000" w:themeColor="text1"/>
              </w:rPr>
              <w:t>1.Ierosinām precizēt projekta 2. punktu saskaņā ar NAP noteikumu 2.1. apakšpunkta prasībām, svītrojot vārdus “lai atvieglotu vai uzlabotu atkritumu sagatavošanu atkārtotai izmantošanai, pārstrādi vai citas reģenerācijas darbības”. Norādām, ka minētā frāze ir deklaratīva un projektā nav nepieciešama.</w:t>
            </w:r>
          </w:p>
          <w:p w14:paraId="3FDE655C" w14:textId="32E2963D" w:rsidR="00785DFA" w:rsidRPr="00A9452D" w:rsidRDefault="00785DFA"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51E353A9" w14:textId="32A49614" w:rsidR="00785DFA" w:rsidRPr="00A9452D" w:rsidRDefault="00785DFA" w:rsidP="00785DFA">
            <w:pPr>
              <w:pStyle w:val="naisc"/>
              <w:spacing w:before="0" w:after="0"/>
              <w:ind w:firstLine="21"/>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190D610D" w14:textId="64A26903" w:rsidR="00785DFA" w:rsidRPr="00A9452D" w:rsidRDefault="00785DFA" w:rsidP="00785DFA">
            <w:pPr>
              <w:jc w:val="both"/>
              <w:rPr>
                <w:b/>
              </w:rPr>
            </w:pPr>
            <w:r>
              <w:rPr>
                <w:szCs w:val="28"/>
              </w:rPr>
              <w:t>2. L</w:t>
            </w:r>
            <w:r w:rsidRPr="00C93318">
              <w:rPr>
                <w:szCs w:val="28"/>
              </w:rPr>
              <w:t>ai atvieglotu vai uzlabotu atkritumu sagatavošanu atkārtotai izmantošanai, pārstrādi vai citas reģenerācijas darbības</w:t>
            </w:r>
            <w:r>
              <w:rPr>
                <w:szCs w:val="28"/>
              </w:rPr>
              <w:t>, a</w:t>
            </w:r>
            <w:r w:rsidRPr="00C93318">
              <w:rPr>
                <w:szCs w:val="28"/>
              </w:rPr>
              <w:t>tkritumus vāc dalīti un nesajauc ar citiem atkritumiem vai citiem materiāliem, kam ir atšķirīgas īpašības</w:t>
            </w:r>
          </w:p>
        </w:tc>
      </w:tr>
      <w:tr w:rsidR="00785DFA" w:rsidRPr="00A9452D" w14:paraId="12C8FBFA"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27F1C2D" w14:textId="6BFD97A9" w:rsidR="00785DFA" w:rsidRPr="00A9452D" w:rsidRDefault="00785DFA" w:rsidP="00785DFA">
            <w:pPr>
              <w:pStyle w:val="naisc"/>
              <w:spacing w:before="0" w:after="0"/>
              <w:jc w:val="both"/>
              <w:rPr>
                <w:b/>
              </w:rPr>
            </w:pPr>
            <w:r>
              <w:rPr>
                <w:b/>
              </w:rPr>
              <w:t>13.</w:t>
            </w:r>
          </w:p>
        </w:tc>
        <w:tc>
          <w:tcPr>
            <w:tcW w:w="3286" w:type="dxa"/>
            <w:tcBorders>
              <w:top w:val="single" w:sz="6" w:space="0" w:color="000000"/>
              <w:left w:val="single" w:sz="6" w:space="0" w:color="000000"/>
              <w:bottom w:val="single" w:sz="6" w:space="0" w:color="000000"/>
              <w:right w:val="single" w:sz="6" w:space="0" w:color="000000"/>
            </w:tcBorders>
          </w:tcPr>
          <w:p w14:paraId="4168DD96" w14:textId="77777777" w:rsidR="00785DFA" w:rsidRPr="00A9452D"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A8CBEB5" w14:textId="77777777" w:rsidR="00785DFA" w:rsidRPr="00A9452D" w:rsidRDefault="00785DFA" w:rsidP="00785DFA">
            <w:pPr>
              <w:pStyle w:val="naisc"/>
              <w:spacing w:before="0" w:after="0"/>
              <w:ind w:right="3"/>
              <w:jc w:val="both"/>
              <w:rPr>
                <w:b/>
              </w:rPr>
            </w:pPr>
            <w:r w:rsidRPr="00A9452D">
              <w:rPr>
                <w:b/>
              </w:rPr>
              <w:t>Tieslietu ministrija (priekšlikums):</w:t>
            </w:r>
          </w:p>
          <w:p w14:paraId="6F09AB44" w14:textId="1E69C292" w:rsidR="00785DFA" w:rsidRPr="007C4956" w:rsidRDefault="00785DFA" w:rsidP="007C4956">
            <w:pPr>
              <w:tabs>
                <w:tab w:val="left" w:pos="851"/>
              </w:tabs>
              <w:jc w:val="both"/>
              <w:outlineLvl w:val="0"/>
              <w:rPr>
                <w:color w:val="000000" w:themeColor="text1"/>
              </w:rPr>
            </w:pPr>
            <w:r w:rsidRPr="00A9452D">
              <w:rPr>
                <w:color w:val="000000" w:themeColor="text1"/>
              </w:rPr>
              <w:t xml:space="preserve">2.Vēršam uzmanību, ka tiesiskās skaidrības nolūkā vēlams pārskatīt visu projekta tekstu, </w:t>
            </w:r>
            <w:r w:rsidRPr="00A9452D">
              <w:rPr>
                <w:color w:val="000000" w:themeColor="text1"/>
              </w:rPr>
              <w:lastRenderedPageBreak/>
              <w:t>nepieciešamības gadījumā precizējot to atbilstoši NAP noteikumu 2.1. apakšpunkta nosacījumiem, jo šobrīd projekta teksts ir komplicēts un daudzviet grūti uztverams.</w:t>
            </w:r>
          </w:p>
        </w:tc>
        <w:tc>
          <w:tcPr>
            <w:tcW w:w="2384" w:type="dxa"/>
            <w:tcBorders>
              <w:top w:val="single" w:sz="6" w:space="0" w:color="000000"/>
              <w:left w:val="single" w:sz="6" w:space="0" w:color="000000"/>
              <w:bottom w:val="single" w:sz="6" w:space="0" w:color="000000"/>
              <w:right w:val="single" w:sz="6" w:space="0" w:color="000000"/>
            </w:tcBorders>
          </w:tcPr>
          <w:p w14:paraId="60FC3F7F" w14:textId="0CD3621D" w:rsidR="00785DFA" w:rsidRPr="00A9452D" w:rsidRDefault="00785DFA" w:rsidP="00785DFA">
            <w:pPr>
              <w:pStyle w:val="naisc"/>
              <w:spacing w:before="0" w:after="0"/>
              <w:ind w:firstLine="21"/>
              <w:jc w:val="both"/>
              <w:rPr>
                <w:b/>
              </w:rPr>
            </w:pPr>
            <w:r>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481CC546" w14:textId="77777777" w:rsidR="00785DFA" w:rsidRPr="00A9452D" w:rsidRDefault="00785DFA" w:rsidP="00785DFA">
            <w:pPr>
              <w:jc w:val="both"/>
              <w:rPr>
                <w:b/>
              </w:rPr>
            </w:pPr>
          </w:p>
        </w:tc>
      </w:tr>
      <w:tr w:rsidR="00785DFA" w:rsidRPr="00A9452D" w14:paraId="12C454B5"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E0C1333" w14:textId="530B72AA" w:rsidR="00785DFA" w:rsidRPr="00A9452D" w:rsidRDefault="00785DFA" w:rsidP="00785DFA">
            <w:pPr>
              <w:pStyle w:val="naisc"/>
              <w:spacing w:before="0" w:after="0"/>
              <w:jc w:val="both"/>
              <w:rPr>
                <w:b/>
              </w:rPr>
            </w:pPr>
            <w:r>
              <w:rPr>
                <w:b/>
              </w:rPr>
              <w:t>14.</w:t>
            </w:r>
          </w:p>
        </w:tc>
        <w:tc>
          <w:tcPr>
            <w:tcW w:w="3286" w:type="dxa"/>
            <w:tcBorders>
              <w:top w:val="single" w:sz="6" w:space="0" w:color="000000"/>
              <w:left w:val="single" w:sz="6" w:space="0" w:color="000000"/>
              <w:bottom w:val="single" w:sz="6" w:space="0" w:color="000000"/>
              <w:right w:val="single" w:sz="6" w:space="0" w:color="000000"/>
            </w:tcBorders>
          </w:tcPr>
          <w:p w14:paraId="5E09EEB7" w14:textId="0274A414" w:rsidR="00785DFA" w:rsidRPr="002950A2" w:rsidRDefault="00785DFA" w:rsidP="00785DFA">
            <w:pPr>
              <w:pStyle w:val="ListParagraph"/>
              <w:numPr>
                <w:ilvl w:val="1"/>
                <w:numId w:val="13"/>
              </w:numPr>
              <w:spacing w:after="0" w:line="240" w:lineRule="auto"/>
              <w:ind w:left="0" w:firstLine="0"/>
              <w:jc w:val="both"/>
              <w:outlineLvl w:val="0"/>
              <w:rPr>
                <w:rFonts w:ascii="Times New Roman" w:hAnsi="Times New Roman" w:cs="Times New Roman"/>
                <w:sz w:val="24"/>
                <w:szCs w:val="24"/>
              </w:rPr>
            </w:pPr>
            <w:r w:rsidRPr="002950A2">
              <w:rPr>
                <w:rFonts w:ascii="Times New Roman" w:hAnsi="Times New Roman" w:cs="Times New Roman"/>
                <w:sz w:val="24"/>
                <w:szCs w:val="24"/>
              </w:rPr>
              <w:t xml:space="preserve">izveido dalītas savākšanas sistēmu tekstilmateriāliem līdz 2024.gada 31.decembrim. </w:t>
            </w:r>
          </w:p>
          <w:p w14:paraId="3E17BFB1" w14:textId="6CE4FB9E" w:rsidR="00785DFA" w:rsidRPr="002950A2" w:rsidRDefault="00785DFA" w:rsidP="00785DFA">
            <w:pPr>
              <w:pStyle w:val="ListParagraph"/>
              <w:numPr>
                <w:ilvl w:val="1"/>
                <w:numId w:val="13"/>
              </w:numPr>
              <w:spacing w:after="0" w:line="240" w:lineRule="auto"/>
              <w:ind w:left="0" w:firstLine="0"/>
              <w:jc w:val="both"/>
              <w:outlineLvl w:val="0"/>
              <w:rPr>
                <w:rFonts w:ascii="Times New Roman" w:hAnsi="Times New Roman" w:cs="Times New Roman"/>
                <w:sz w:val="24"/>
                <w:szCs w:val="24"/>
              </w:rPr>
            </w:pPr>
            <w:r w:rsidRPr="002950A2">
              <w:rPr>
                <w:rFonts w:ascii="Times New Roman" w:hAnsi="Times New Roman" w:cs="Times New Roman"/>
                <w:sz w:val="24"/>
                <w:szCs w:val="24"/>
              </w:rPr>
              <w:t>izveido dalītas savākšanas sistēmu sadzīves  bīstamajiem atkritumiem līdz 2024.gada 31.decembrim.</w:t>
            </w:r>
          </w:p>
          <w:p w14:paraId="7049673D" w14:textId="77777777" w:rsidR="00785DFA" w:rsidRPr="00A9452D" w:rsidRDefault="00785DFA" w:rsidP="00785DFA">
            <w:pPr>
              <w:spacing w:before="120" w:after="120"/>
              <w:jc w:val="both"/>
              <w:outlineLvl w:val="0"/>
              <w:rPr>
                <w:b/>
              </w:rPr>
            </w:pPr>
          </w:p>
        </w:tc>
        <w:tc>
          <w:tcPr>
            <w:tcW w:w="4536" w:type="dxa"/>
            <w:tcBorders>
              <w:top w:val="single" w:sz="6" w:space="0" w:color="000000"/>
              <w:left w:val="single" w:sz="6" w:space="0" w:color="000000"/>
              <w:bottom w:val="single" w:sz="6" w:space="0" w:color="000000"/>
              <w:right w:val="single" w:sz="6" w:space="0" w:color="000000"/>
            </w:tcBorders>
          </w:tcPr>
          <w:p w14:paraId="6F398532" w14:textId="77777777" w:rsidR="00785DFA" w:rsidRPr="00A9452D" w:rsidRDefault="00785DFA" w:rsidP="00785DFA">
            <w:pPr>
              <w:pStyle w:val="naisc"/>
              <w:spacing w:before="0" w:after="0"/>
              <w:ind w:right="3"/>
              <w:jc w:val="both"/>
              <w:rPr>
                <w:b/>
              </w:rPr>
            </w:pPr>
            <w:r w:rsidRPr="00A9452D">
              <w:rPr>
                <w:b/>
              </w:rPr>
              <w:t>Tieslietu ministrija (priekšlikums):</w:t>
            </w:r>
          </w:p>
          <w:p w14:paraId="0CB7B419" w14:textId="53A5DE39" w:rsidR="00785DFA" w:rsidRPr="00A9452D" w:rsidRDefault="00785DFA" w:rsidP="00785DFA">
            <w:pPr>
              <w:tabs>
                <w:tab w:val="left" w:pos="851"/>
              </w:tabs>
              <w:jc w:val="both"/>
              <w:outlineLvl w:val="0"/>
              <w:rPr>
                <w:color w:val="000000" w:themeColor="text1"/>
              </w:rPr>
            </w:pPr>
            <w:r w:rsidRPr="00A9452D">
              <w:rPr>
                <w:color w:val="000000" w:themeColor="text1"/>
              </w:rPr>
              <w:t>3.Ierosinām redakcionāli precizēt projekta 3.3. apakšpunktu, piemēram, nosakot, "</w:t>
            </w:r>
            <w:r w:rsidRPr="00A9452D">
              <w:t>līdz 2024. gada 31. decembrim izveido dalītas savākšanas sistēmu tekstilmateriāliem”. Pretējā gadījumā minētā tiesību norma nav viennozīmīgi skaidra, proti, nav skaidrs, vai līdz minētajam datumam ir pienākums izveidot tekstilmateriālu savākšanas sistēmu vai arī tekstilmateriālu dalītā savākšana tiek veikta tikai līdz 2024. gada 31. decembrim.</w:t>
            </w:r>
          </w:p>
          <w:p w14:paraId="4B0A7596" w14:textId="5A5A1927" w:rsidR="00785DFA" w:rsidRPr="007C4956" w:rsidRDefault="00785DFA" w:rsidP="007C4956">
            <w:pPr>
              <w:tabs>
                <w:tab w:val="left" w:pos="851"/>
              </w:tabs>
              <w:ind w:firstLine="567"/>
              <w:jc w:val="both"/>
              <w:outlineLvl w:val="0"/>
              <w:rPr>
                <w:color w:val="000000" w:themeColor="text1"/>
              </w:rPr>
            </w:pPr>
            <w:r w:rsidRPr="00A9452D">
              <w:t>Minētais attiecas arī uz projekta 3.4. apakšpunktu.</w:t>
            </w:r>
          </w:p>
        </w:tc>
        <w:tc>
          <w:tcPr>
            <w:tcW w:w="2384" w:type="dxa"/>
            <w:tcBorders>
              <w:top w:val="single" w:sz="6" w:space="0" w:color="000000"/>
              <w:left w:val="single" w:sz="6" w:space="0" w:color="000000"/>
              <w:bottom w:val="single" w:sz="6" w:space="0" w:color="000000"/>
              <w:right w:val="single" w:sz="6" w:space="0" w:color="000000"/>
            </w:tcBorders>
          </w:tcPr>
          <w:p w14:paraId="6B4DE105" w14:textId="318BDFEC" w:rsidR="00785DFA" w:rsidRPr="00A9452D" w:rsidRDefault="00785DFA" w:rsidP="00785DFA">
            <w:pPr>
              <w:pStyle w:val="naisc"/>
              <w:spacing w:before="0" w:after="0"/>
              <w:ind w:firstLine="21"/>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1747F981" w14:textId="77777777" w:rsidR="00F76AF1" w:rsidRPr="00C93318" w:rsidRDefault="00F76AF1" w:rsidP="00F76AF1">
            <w:pPr>
              <w:ind w:firstLine="720"/>
              <w:jc w:val="both"/>
              <w:rPr>
                <w:szCs w:val="28"/>
              </w:rPr>
            </w:pPr>
            <w:r>
              <w:rPr>
                <w:szCs w:val="28"/>
              </w:rPr>
              <w:t xml:space="preserve">3.3. </w:t>
            </w:r>
            <w:r w:rsidRPr="00C93318">
              <w:rPr>
                <w:szCs w:val="28"/>
              </w:rPr>
              <w:t xml:space="preserve">līdz </w:t>
            </w:r>
            <w:r w:rsidRPr="001032C9">
              <w:rPr>
                <w:szCs w:val="28"/>
              </w:rPr>
              <w:t>2023.gada 1.janvārim</w:t>
            </w:r>
            <w:r w:rsidRPr="00C93318">
              <w:rPr>
                <w:szCs w:val="28"/>
              </w:rPr>
              <w:t xml:space="preserve"> izveido dalītas savākšanas sistēmu tekstilmateriāliem</w:t>
            </w:r>
            <w:r>
              <w:rPr>
                <w:szCs w:val="28"/>
              </w:rPr>
              <w:t>;</w:t>
            </w:r>
          </w:p>
          <w:p w14:paraId="3F3B982A" w14:textId="77777777" w:rsidR="00F76AF1" w:rsidRDefault="00F76AF1" w:rsidP="00F76AF1">
            <w:pPr>
              <w:ind w:firstLine="720"/>
              <w:jc w:val="both"/>
              <w:rPr>
                <w:szCs w:val="28"/>
              </w:rPr>
            </w:pPr>
            <w:r>
              <w:rPr>
                <w:szCs w:val="28"/>
              </w:rPr>
              <w:t xml:space="preserve">3.4. </w:t>
            </w:r>
            <w:r w:rsidRPr="00C93318">
              <w:rPr>
                <w:szCs w:val="28"/>
              </w:rPr>
              <w:t>līdz 2024.gada 31.decembrim izveido dalītas savākšanas sistēmu</w:t>
            </w:r>
            <w:r>
              <w:rPr>
                <w:szCs w:val="28"/>
              </w:rPr>
              <w:t xml:space="preserve"> </w:t>
            </w:r>
            <w:r w:rsidRPr="00C93318">
              <w:rPr>
                <w:szCs w:val="28"/>
              </w:rPr>
              <w:t>sadzīv</w:t>
            </w:r>
            <w:r>
              <w:rPr>
                <w:szCs w:val="28"/>
              </w:rPr>
              <w:t>es</w:t>
            </w:r>
            <w:r w:rsidRPr="00C93318">
              <w:rPr>
                <w:szCs w:val="28"/>
              </w:rPr>
              <w:t xml:space="preserve">  bīstamajiem atkritumiem</w:t>
            </w:r>
            <w:r>
              <w:rPr>
                <w:szCs w:val="28"/>
              </w:rPr>
              <w:t>.</w:t>
            </w:r>
          </w:p>
          <w:p w14:paraId="25BE5B61" w14:textId="77777777" w:rsidR="00785DFA" w:rsidRPr="00A9452D" w:rsidRDefault="00785DFA" w:rsidP="00930E5C">
            <w:pPr>
              <w:pStyle w:val="ListParagraph"/>
              <w:numPr>
                <w:ilvl w:val="1"/>
                <w:numId w:val="14"/>
              </w:numPr>
              <w:spacing w:after="0" w:line="240" w:lineRule="auto"/>
              <w:ind w:left="0" w:firstLine="0"/>
              <w:jc w:val="both"/>
              <w:outlineLvl w:val="0"/>
              <w:rPr>
                <w:b/>
              </w:rPr>
            </w:pPr>
          </w:p>
        </w:tc>
      </w:tr>
      <w:tr w:rsidR="00785DFA" w:rsidRPr="00A9452D" w14:paraId="0CB94E28"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A502FA7" w14:textId="1B9D6032" w:rsidR="00785DFA" w:rsidRPr="00A9452D" w:rsidRDefault="00785DFA" w:rsidP="00785DFA">
            <w:pPr>
              <w:pStyle w:val="naisc"/>
              <w:spacing w:before="0" w:after="0"/>
              <w:jc w:val="both"/>
              <w:rPr>
                <w:b/>
              </w:rPr>
            </w:pPr>
            <w:r>
              <w:rPr>
                <w:b/>
              </w:rPr>
              <w:t>15.</w:t>
            </w:r>
          </w:p>
        </w:tc>
        <w:tc>
          <w:tcPr>
            <w:tcW w:w="3286" w:type="dxa"/>
            <w:tcBorders>
              <w:top w:val="single" w:sz="6" w:space="0" w:color="000000"/>
              <w:left w:val="single" w:sz="6" w:space="0" w:color="000000"/>
              <w:bottom w:val="single" w:sz="6" w:space="0" w:color="000000"/>
              <w:right w:val="single" w:sz="6" w:space="0" w:color="000000"/>
            </w:tcBorders>
          </w:tcPr>
          <w:p w14:paraId="594D496C" w14:textId="4F0D84B3" w:rsidR="00785DFA" w:rsidRPr="00C93318" w:rsidRDefault="00785DFA" w:rsidP="00785DFA">
            <w:pPr>
              <w:spacing w:before="120" w:after="120"/>
              <w:jc w:val="both"/>
              <w:outlineLvl w:val="0"/>
              <w:rPr>
                <w:b/>
                <w:bCs/>
                <w:szCs w:val="28"/>
              </w:rPr>
            </w:pPr>
            <w:r>
              <w:rPr>
                <w:szCs w:val="28"/>
              </w:rPr>
              <w:t>4.1.</w:t>
            </w:r>
            <w:r w:rsidRPr="00C93318">
              <w:rPr>
                <w:szCs w:val="28"/>
              </w:rPr>
              <w:t xml:space="preserve">vismaz līdz 50% (pēc svara) no kalendāra gadā radītā sadzīves atkritumu daudzuma; </w:t>
            </w:r>
          </w:p>
          <w:p w14:paraId="51410231" w14:textId="77777777" w:rsidR="00785DFA" w:rsidRPr="00A9452D"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8BB8AB6" w14:textId="77777777" w:rsidR="00785DFA" w:rsidRPr="00A9452D" w:rsidRDefault="00785DFA" w:rsidP="00785DFA">
            <w:pPr>
              <w:pStyle w:val="naisc"/>
              <w:spacing w:before="0" w:after="0"/>
              <w:ind w:right="3"/>
              <w:jc w:val="both"/>
              <w:rPr>
                <w:b/>
              </w:rPr>
            </w:pPr>
            <w:r w:rsidRPr="00A9452D">
              <w:rPr>
                <w:b/>
              </w:rPr>
              <w:t>Tieslietu ministrija (priekšlikums):</w:t>
            </w:r>
          </w:p>
          <w:p w14:paraId="3DC528EE" w14:textId="61E6A65D" w:rsidR="00785DFA" w:rsidRPr="00A9452D" w:rsidRDefault="00785DFA" w:rsidP="00785DFA">
            <w:pPr>
              <w:tabs>
                <w:tab w:val="left" w:pos="851"/>
              </w:tabs>
              <w:jc w:val="both"/>
              <w:outlineLvl w:val="0"/>
              <w:rPr>
                <w:color w:val="000000" w:themeColor="text1"/>
              </w:rPr>
            </w:pPr>
            <w:r w:rsidRPr="00A9452D">
              <w:rPr>
                <w:color w:val="000000" w:themeColor="text1"/>
              </w:rPr>
              <w:t>4.Lūdzam redakcionāli precizēt projekta 4. punkta apakšpunktos frāzi “vismaz līdz 50% (pēc svara) no kalendāra gadā radītā sadzīves atkritumu daudzuma”, svītrojot vārdu “līdz”, jo tas ir lieks.</w:t>
            </w:r>
          </w:p>
          <w:p w14:paraId="45FDFA8D" w14:textId="40020661" w:rsidR="00785DFA" w:rsidRPr="00A9452D" w:rsidRDefault="00785DFA"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3B81CA84" w14:textId="75410242" w:rsidR="00785DFA" w:rsidRPr="00A9452D" w:rsidRDefault="00785DFA" w:rsidP="00785DFA">
            <w:pPr>
              <w:pStyle w:val="naisc"/>
              <w:spacing w:before="0" w:after="0"/>
              <w:ind w:firstLine="21"/>
              <w:jc w:val="both"/>
              <w:rPr>
                <w:b/>
              </w:rPr>
            </w:pPr>
            <w:r>
              <w:rPr>
                <w:b/>
              </w:rPr>
              <w:t xml:space="preserve">Priekšlikums ir ņemts vērā. </w:t>
            </w:r>
            <w:r w:rsidR="00E136B1">
              <w:rPr>
                <w:b/>
              </w:rPr>
              <w:t>Veikto precizējumu dēļ ir mainījusies noteikumu projekta normu numerācija.</w:t>
            </w:r>
          </w:p>
        </w:tc>
        <w:tc>
          <w:tcPr>
            <w:tcW w:w="3686" w:type="dxa"/>
            <w:tcBorders>
              <w:top w:val="single" w:sz="4" w:space="0" w:color="auto"/>
              <w:left w:val="single" w:sz="4" w:space="0" w:color="auto"/>
              <w:bottom w:val="single" w:sz="4" w:space="0" w:color="auto"/>
            </w:tcBorders>
          </w:tcPr>
          <w:p w14:paraId="7AE4CA7B" w14:textId="178A9FF0" w:rsidR="00785DFA" w:rsidRPr="00EC4C05" w:rsidRDefault="00E136B1" w:rsidP="00E136B1">
            <w:pPr>
              <w:pStyle w:val="ListParagraph"/>
              <w:spacing w:after="0" w:line="240" w:lineRule="auto"/>
              <w:ind w:left="0"/>
              <w:jc w:val="both"/>
              <w:outlineLvl w:val="0"/>
              <w:rPr>
                <w:rFonts w:ascii="Times New Roman" w:hAnsi="Times New Roman" w:cs="Times New Roman"/>
                <w:b/>
                <w:bCs/>
                <w:sz w:val="24"/>
                <w:szCs w:val="24"/>
              </w:rPr>
            </w:pPr>
            <w:r>
              <w:rPr>
                <w:rFonts w:ascii="Times New Roman" w:hAnsi="Times New Roman" w:cs="Times New Roman"/>
                <w:sz w:val="24"/>
                <w:szCs w:val="24"/>
              </w:rPr>
              <w:t>5.1.</w:t>
            </w:r>
            <w:r w:rsidR="00785DFA" w:rsidRPr="00EC4C05">
              <w:rPr>
                <w:rFonts w:ascii="Times New Roman" w:hAnsi="Times New Roman" w:cs="Times New Roman"/>
                <w:sz w:val="24"/>
                <w:szCs w:val="24"/>
              </w:rPr>
              <w:t xml:space="preserve">ne mazāk kā  50% (pēc svara) no kalendāra gadā radītā sadzīves atkritumu daudzuma; </w:t>
            </w:r>
          </w:p>
          <w:p w14:paraId="3638CA71" w14:textId="709CBA34" w:rsidR="00785DFA" w:rsidRPr="00EC4C05" w:rsidRDefault="00785B88" w:rsidP="00E136B1">
            <w:pPr>
              <w:pStyle w:val="ListParagraph"/>
              <w:spacing w:after="0" w:line="240" w:lineRule="auto"/>
              <w:ind w:left="0"/>
              <w:jc w:val="both"/>
              <w:outlineLvl w:val="0"/>
              <w:rPr>
                <w:rFonts w:ascii="Times New Roman" w:hAnsi="Times New Roman" w:cs="Times New Roman"/>
                <w:b/>
                <w:bCs/>
                <w:sz w:val="24"/>
                <w:szCs w:val="24"/>
              </w:rPr>
            </w:pPr>
            <w:r>
              <w:rPr>
                <w:rFonts w:ascii="Times New Roman" w:hAnsi="Times New Roman" w:cs="Times New Roman"/>
                <w:sz w:val="24"/>
                <w:szCs w:val="24"/>
              </w:rPr>
              <w:t>5</w:t>
            </w:r>
            <w:r w:rsidR="00E136B1">
              <w:rPr>
                <w:rFonts w:ascii="Times New Roman" w:hAnsi="Times New Roman" w:cs="Times New Roman"/>
                <w:sz w:val="24"/>
                <w:szCs w:val="24"/>
              </w:rPr>
              <w:t>.2.</w:t>
            </w:r>
            <w:r w:rsidR="00785DFA" w:rsidRPr="00EC4C05">
              <w:rPr>
                <w:rFonts w:ascii="Times New Roman" w:hAnsi="Times New Roman" w:cs="Times New Roman"/>
                <w:sz w:val="24"/>
                <w:szCs w:val="24"/>
              </w:rPr>
              <w:t>līdz 2024. gada 31. decembrim – ne mazāk kā  55% (pēc svara) no kalendāra gadā radītā sadzīves atkritumu daudzuma;</w:t>
            </w:r>
          </w:p>
          <w:p w14:paraId="3BBB3156" w14:textId="2D2A4647" w:rsidR="00785DFA" w:rsidRPr="00EC4C05" w:rsidRDefault="00785B88" w:rsidP="00785B88">
            <w:pPr>
              <w:jc w:val="both"/>
              <w:outlineLvl w:val="0"/>
              <w:rPr>
                <w:b/>
                <w:bCs/>
              </w:rPr>
            </w:pPr>
            <w:r>
              <w:t>5.3.</w:t>
            </w:r>
            <w:r w:rsidR="00785DFA" w:rsidRPr="00EC4C05">
              <w:t>līdz 2029. gada 31. decembrim – ne mazāk kā  60% (pēc svara) no kalendāra gadā radītā sadzīves atkritumu daudzuma;</w:t>
            </w:r>
          </w:p>
          <w:p w14:paraId="17607361" w14:textId="22D0FF79" w:rsidR="00785DFA" w:rsidRPr="00EC4C05" w:rsidRDefault="00785B88" w:rsidP="00785B88">
            <w:pPr>
              <w:jc w:val="both"/>
              <w:outlineLvl w:val="0"/>
              <w:rPr>
                <w:b/>
                <w:bCs/>
              </w:rPr>
            </w:pPr>
            <w:r>
              <w:lastRenderedPageBreak/>
              <w:t>5.4.</w:t>
            </w:r>
            <w:r w:rsidR="00785DFA" w:rsidRPr="00EC4C05">
              <w:t>līdz 2034. gada 31. decembrim – ne mazāk kā  65% (pēc svara) no kalendāra gadā radītā sadzīves atkritumu daudzuma.</w:t>
            </w:r>
          </w:p>
          <w:p w14:paraId="7D42F4E1" w14:textId="77777777" w:rsidR="00785DFA" w:rsidRPr="00A9452D" w:rsidRDefault="00785DFA" w:rsidP="00785DFA">
            <w:pPr>
              <w:jc w:val="both"/>
              <w:rPr>
                <w:b/>
              </w:rPr>
            </w:pPr>
          </w:p>
        </w:tc>
      </w:tr>
      <w:tr w:rsidR="00785DFA" w:rsidRPr="00A9452D" w14:paraId="6B1F858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2651F945" w14:textId="2DF38DB9" w:rsidR="00785DFA" w:rsidRPr="00A9452D" w:rsidRDefault="00785DFA" w:rsidP="00785DFA">
            <w:pPr>
              <w:pStyle w:val="naisc"/>
              <w:spacing w:before="0" w:after="0"/>
              <w:jc w:val="both"/>
              <w:rPr>
                <w:b/>
              </w:rPr>
            </w:pPr>
            <w:r>
              <w:rPr>
                <w:b/>
              </w:rPr>
              <w:lastRenderedPageBreak/>
              <w:t>16.</w:t>
            </w:r>
          </w:p>
        </w:tc>
        <w:tc>
          <w:tcPr>
            <w:tcW w:w="3286" w:type="dxa"/>
            <w:tcBorders>
              <w:top w:val="single" w:sz="6" w:space="0" w:color="000000"/>
              <w:left w:val="single" w:sz="6" w:space="0" w:color="000000"/>
              <w:bottom w:val="single" w:sz="6" w:space="0" w:color="000000"/>
              <w:right w:val="single" w:sz="6" w:space="0" w:color="000000"/>
            </w:tcBorders>
          </w:tcPr>
          <w:p w14:paraId="31D48DA1" w14:textId="77777777" w:rsidR="00785DFA" w:rsidRPr="00A9452D" w:rsidRDefault="00785DFA"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4A70608" w14:textId="77777777" w:rsidR="00785DFA" w:rsidRPr="00A9452D" w:rsidRDefault="00785DFA" w:rsidP="00785DFA">
            <w:pPr>
              <w:pStyle w:val="naisc"/>
              <w:spacing w:before="0" w:after="0"/>
              <w:ind w:right="3"/>
              <w:jc w:val="both"/>
              <w:rPr>
                <w:b/>
              </w:rPr>
            </w:pPr>
            <w:r w:rsidRPr="00A9452D">
              <w:rPr>
                <w:b/>
              </w:rPr>
              <w:t>Tieslietu ministrija (priekšlikums):</w:t>
            </w:r>
          </w:p>
          <w:p w14:paraId="424A30DB" w14:textId="4D83DD43" w:rsidR="00785DFA" w:rsidRPr="007C4956" w:rsidRDefault="00785DFA" w:rsidP="007C4956">
            <w:pPr>
              <w:tabs>
                <w:tab w:val="left" w:pos="851"/>
              </w:tabs>
              <w:jc w:val="both"/>
              <w:outlineLvl w:val="0"/>
              <w:rPr>
                <w:color w:val="000000" w:themeColor="text1"/>
              </w:rPr>
            </w:pPr>
            <w:r w:rsidRPr="00A9452D">
              <w:rPr>
                <w:color w:val="000000" w:themeColor="text1"/>
              </w:rPr>
              <w:t xml:space="preserve">5.Lūdzam projekta 4. punktā, kā arī 5., 8. punktā un citās projekta normās izvērtēt terminu “svars” un “masa” lietojumu, un, ja abi minētie termini lietoti kā sinonīmi, izvēlēties vienu no tiem un konsekventi lietot projekta tekstā. Norādām, ka </w:t>
            </w:r>
            <w:r w:rsidRPr="00A9452D">
              <w:t>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tc>
        <w:tc>
          <w:tcPr>
            <w:tcW w:w="2384" w:type="dxa"/>
            <w:tcBorders>
              <w:top w:val="single" w:sz="6" w:space="0" w:color="000000"/>
              <w:left w:val="single" w:sz="6" w:space="0" w:color="000000"/>
              <w:bottom w:val="single" w:sz="6" w:space="0" w:color="000000"/>
              <w:right w:val="single" w:sz="6" w:space="0" w:color="000000"/>
            </w:tcBorders>
          </w:tcPr>
          <w:p w14:paraId="33411375" w14:textId="0F7F0CE2" w:rsidR="00785DFA" w:rsidRPr="00A9452D" w:rsidRDefault="00785DFA" w:rsidP="00785DFA">
            <w:pPr>
              <w:pStyle w:val="naisc"/>
              <w:spacing w:before="0" w:after="0"/>
              <w:ind w:firstLine="21"/>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6294376F" w14:textId="77777777" w:rsidR="00785DFA" w:rsidRPr="00A9452D" w:rsidRDefault="00785DFA" w:rsidP="00785DFA">
            <w:pPr>
              <w:jc w:val="both"/>
              <w:rPr>
                <w:b/>
              </w:rPr>
            </w:pPr>
          </w:p>
        </w:tc>
      </w:tr>
      <w:tr w:rsidR="00602A84" w:rsidRPr="00A9452D" w14:paraId="0037F594" w14:textId="77777777" w:rsidTr="00F628F3">
        <w:tc>
          <w:tcPr>
            <w:tcW w:w="14575" w:type="dxa"/>
            <w:gridSpan w:val="5"/>
            <w:tcBorders>
              <w:top w:val="single" w:sz="6" w:space="0" w:color="000000"/>
              <w:left w:val="single" w:sz="6" w:space="0" w:color="000000"/>
              <w:bottom w:val="single" w:sz="6" w:space="0" w:color="000000"/>
            </w:tcBorders>
          </w:tcPr>
          <w:p w14:paraId="49A2A8F1" w14:textId="4907CA73" w:rsidR="00602A84" w:rsidRPr="00A9452D" w:rsidRDefault="00602A84" w:rsidP="00602A84">
            <w:pPr>
              <w:jc w:val="center"/>
              <w:rPr>
                <w:b/>
              </w:rPr>
            </w:pPr>
            <w:r>
              <w:rPr>
                <w:b/>
              </w:rPr>
              <w:t xml:space="preserve">Pēc 2021.gada 25.marta </w:t>
            </w:r>
            <w:r w:rsidR="00F76AF1">
              <w:rPr>
                <w:b/>
              </w:rPr>
              <w:t xml:space="preserve">starpinstitūciju </w:t>
            </w:r>
            <w:r>
              <w:rPr>
                <w:b/>
              </w:rPr>
              <w:t xml:space="preserve"> saskaņošanas saņemtie iebildumi:</w:t>
            </w:r>
          </w:p>
        </w:tc>
      </w:tr>
      <w:tr w:rsidR="00602A84" w:rsidRPr="00A9452D" w14:paraId="6838A2C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49CD93ED" w14:textId="408A96BC" w:rsidR="00602A84" w:rsidRDefault="00602A84" w:rsidP="00785DFA">
            <w:pPr>
              <w:pStyle w:val="naisc"/>
              <w:spacing w:before="0" w:after="0"/>
              <w:jc w:val="both"/>
              <w:rPr>
                <w:b/>
              </w:rPr>
            </w:pPr>
            <w:r>
              <w:rPr>
                <w:b/>
              </w:rPr>
              <w:t xml:space="preserve">17. </w:t>
            </w:r>
          </w:p>
        </w:tc>
        <w:tc>
          <w:tcPr>
            <w:tcW w:w="3286" w:type="dxa"/>
            <w:tcBorders>
              <w:top w:val="single" w:sz="6" w:space="0" w:color="000000"/>
              <w:left w:val="single" w:sz="6" w:space="0" w:color="000000"/>
              <w:bottom w:val="single" w:sz="6" w:space="0" w:color="000000"/>
              <w:right w:val="single" w:sz="6" w:space="0" w:color="000000"/>
            </w:tcBorders>
          </w:tcPr>
          <w:p w14:paraId="6EB0C024" w14:textId="77777777" w:rsidR="00602A84" w:rsidRPr="00A9452D" w:rsidRDefault="00602A84"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5968ABC1" w14:textId="77777777" w:rsidR="00602A84" w:rsidRDefault="00602A84" w:rsidP="00785DFA">
            <w:pPr>
              <w:pStyle w:val="naisc"/>
              <w:spacing w:before="0" w:after="0"/>
              <w:ind w:right="3"/>
              <w:jc w:val="both"/>
              <w:rPr>
                <w:b/>
              </w:rPr>
            </w:pPr>
            <w:r>
              <w:rPr>
                <w:b/>
              </w:rPr>
              <w:t>LASUA:</w:t>
            </w:r>
          </w:p>
          <w:p w14:paraId="1F91FBA8" w14:textId="77777777" w:rsidR="00602A84" w:rsidRPr="00602A84" w:rsidRDefault="00602A84" w:rsidP="00602A84">
            <w:pPr>
              <w:ind w:firstLine="720"/>
              <w:jc w:val="both"/>
            </w:pPr>
            <w:r w:rsidRPr="00602A84">
              <w:t>Projekta anotācijas VI sadaļā „Sabiedrības līdzdalība un komunikācijas aktivitātes” norādīts: „</w:t>
            </w:r>
            <w:r w:rsidRPr="00602A84">
              <w:rPr>
                <w:bCs/>
              </w:rPr>
              <w:t xml:space="preserve">VARAM viedoklis: kritēriji būvniecības atkritumu izmantošanai izrakto tilpju aizpildīšanai ir noteikti noteikumu projekta 6.punktā, precizēts noteikumu projekta 6.2.apakšpunkts, nosakot, ka izrakto tilpju aizpildīšanai izmantotajiem atkritumiem ir </w:t>
            </w:r>
            <w:r w:rsidRPr="00602A84">
              <w:rPr>
                <w:bCs/>
              </w:rPr>
              <w:lastRenderedPageBreak/>
              <w:t xml:space="preserve">jāatbilst Ministru kabineta 2005.gada 25.oktobra noteikumiem Nr.804 “Noteikumi par augsnes un grunts kvalitātes normatīviem””. Tomēr iepriekš norādītie precizējumi Projekta tekstā nav iestrādāti. Ievērojot iepriekš minēto, </w:t>
            </w:r>
            <w:r w:rsidRPr="00602A84">
              <w:rPr>
                <w:b/>
                <w:bCs/>
              </w:rPr>
              <w:t>būtu nepieciešams veikt izmaiņas Projektā, lai tās atbilstu ar Projektā anotācijā norādīto</w:t>
            </w:r>
            <w:r w:rsidRPr="00602A84">
              <w:rPr>
                <w:bCs/>
              </w:rPr>
              <w:t>.</w:t>
            </w:r>
          </w:p>
          <w:p w14:paraId="0DC80524" w14:textId="6A6D4EC8" w:rsidR="00602A84" w:rsidRPr="00602A84" w:rsidRDefault="00602A84" w:rsidP="00602A84">
            <w:pPr>
              <w:ind w:firstLine="720"/>
              <w:jc w:val="both"/>
            </w:pPr>
            <w:r w:rsidRPr="00602A84">
              <w:t xml:space="preserve">Vienlaikus būtu nepieciešams kopumā pārskatīt Projektā esošās tiesību normas attiecībā uz </w:t>
            </w:r>
            <w:r w:rsidRPr="00602A84">
              <w:rPr>
                <w:color w:val="000000"/>
              </w:rPr>
              <w:t xml:space="preserve">atkārtotai izmantošanai, pārstrādāto un materiālu reģenerācijai paredzēto būvniecības atkritumu apjomu mērķiem un to sasniegšanas iespējām, jo, LASUA ieskatā, esošajā Projekta redakcijā trūkst skaidra </w:t>
            </w:r>
            <w:r w:rsidRPr="00602A84">
              <w:t>un saprotama regulējuma, lai veiksmīgi tiktu īstenoti paredzētie būvniecības atkritumu reģenerācijas mērķi.</w:t>
            </w:r>
          </w:p>
        </w:tc>
        <w:tc>
          <w:tcPr>
            <w:tcW w:w="2384" w:type="dxa"/>
            <w:tcBorders>
              <w:top w:val="single" w:sz="6" w:space="0" w:color="000000"/>
              <w:left w:val="single" w:sz="6" w:space="0" w:color="000000"/>
              <w:bottom w:val="single" w:sz="6" w:space="0" w:color="000000"/>
              <w:right w:val="single" w:sz="6" w:space="0" w:color="000000"/>
            </w:tcBorders>
          </w:tcPr>
          <w:p w14:paraId="4D79E475" w14:textId="6E50D0C7" w:rsidR="00602A84" w:rsidRDefault="00602A84" w:rsidP="00785DFA">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DE16052" w14:textId="09EEDDD2" w:rsidR="00936BA4" w:rsidRDefault="00936BA4" w:rsidP="004A0D82">
            <w:pPr>
              <w:jc w:val="both"/>
              <w:rPr>
                <w:b/>
              </w:rPr>
            </w:pPr>
            <w:r>
              <w:rPr>
                <w:b/>
              </w:rPr>
              <w:t>Noteikumu projekta anotācijas II.</w:t>
            </w:r>
            <w:r w:rsidR="006C2FFD">
              <w:rPr>
                <w:b/>
              </w:rPr>
              <w:t> </w:t>
            </w:r>
            <w:r>
              <w:rPr>
                <w:b/>
              </w:rPr>
              <w:t xml:space="preserve">sadaļas 1.punkts ir papildināts šādā redakcijā: </w:t>
            </w:r>
          </w:p>
          <w:p w14:paraId="3DEBFE2E" w14:textId="422FADB2" w:rsidR="00936BA4" w:rsidRDefault="00936BA4" w:rsidP="004A0D82">
            <w:pPr>
              <w:jc w:val="both"/>
              <w:rPr>
                <w:b/>
              </w:rPr>
            </w:pPr>
            <w:r>
              <w:rPr>
                <w:b/>
              </w:rPr>
              <w:t xml:space="preserve">“VARAM </w:t>
            </w:r>
            <w:r w:rsidR="00A54190">
              <w:rPr>
                <w:b/>
              </w:rPr>
              <w:t>rosinās grozījumus</w:t>
            </w:r>
            <w:r>
              <w:rPr>
                <w:b/>
              </w:rPr>
              <w:t xml:space="preserve"> Atkritumu apsaimniekošanas likumā noteikt prasības nepieciešamām atļauju izsniegšanas procedūrām būvniecības atkritumu izmantošanai izraktu tilpju </w:t>
            </w:r>
            <w:r>
              <w:rPr>
                <w:b/>
              </w:rPr>
              <w:lastRenderedPageBreak/>
              <w:t>aizbēršanai (piemēram, derīgo izrakteņu ieguves karjeru rekultivācijai) vai citur būvniecībā. “</w:t>
            </w:r>
          </w:p>
          <w:p w14:paraId="36EE58F0" w14:textId="77777777" w:rsidR="00936BA4" w:rsidRDefault="00936BA4" w:rsidP="004A0D82">
            <w:pPr>
              <w:jc w:val="both"/>
              <w:rPr>
                <w:b/>
              </w:rPr>
            </w:pPr>
          </w:p>
          <w:p w14:paraId="739056F0" w14:textId="3A38FA7D" w:rsidR="00936BA4" w:rsidRDefault="00936BA4" w:rsidP="004A0D82">
            <w:pPr>
              <w:jc w:val="both"/>
              <w:rPr>
                <w:b/>
                <w:bCs/>
                <w:szCs w:val="22"/>
                <w:u w:val="single"/>
              </w:rPr>
            </w:pPr>
            <w:r>
              <w:rPr>
                <w:b/>
              </w:rPr>
              <w:t>Precizēta noteikumu projekta anotācijas VI.sadaļa.</w:t>
            </w:r>
          </w:p>
          <w:p w14:paraId="0CAB3772" w14:textId="4D954BF8" w:rsidR="004A0D82" w:rsidRPr="006559F9" w:rsidRDefault="004A0D82" w:rsidP="004A0D82">
            <w:pPr>
              <w:jc w:val="both"/>
              <w:rPr>
                <w:b/>
                <w:bCs/>
                <w:szCs w:val="22"/>
              </w:rPr>
            </w:pPr>
            <w:r w:rsidRPr="006559F9">
              <w:rPr>
                <w:b/>
                <w:bCs/>
                <w:szCs w:val="22"/>
                <w:u w:val="single"/>
              </w:rPr>
              <w:t>VARAM viedoklis:</w:t>
            </w:r>
            <w:r>
              <w:rPr>
                <w:b/>
                <w:bCs/>
                <w:szCs w:val="22"/>
                <w:u w:val="single"/>
              </w:rPr>
              <w:t xml:space="preserve"> </w:t>
            </w:r>
            <w:r w:rsidRPr="00545D13">
              <w:rPr>
                <w:b/>
                <w:bCs/>
                <w:szCs w:val="22"/>
              </w:rPr>
              <w:t>kritēriji</w:t>
            </w:r>
            <w:r>
              <w:rPr>
                <w:b/>
                <w:bCs/>
                <w:szCs w:val="22"/>
              </w:rPr>
              <w:t xml:space="preserve"> būvniecības atkritumu izmantošanai izrakto tilpju aizpildīšanai</w:t>
            </w:r>
            <w:r w:rsidRPr="00545D13">
              <w:rPr>
                <w:b/>
                <w:bCs/>
                <w:szCs w:val="22"/>
              </w:rPr>
              <w:t xml:space="preserve"> ir noteikti noteikumu projekta </w:t>
            </w:r>
            <w:r>
              <w:rPr>
                <w:b/>
                <w:bCs/>
                <w:szCs w:val="22"/>
              </w:rPr>
              <w:t>7</w:t>
            </w:r>
            <w:r w:rsidRPr="00545D13">
              <w:rPr>
                <w:b/>
                <w:bCs/>
                <w:szCs w:val="22"/>
              </w:rPr>
              <w:t>.punktā</w:t>
            </w:r>
            <w:r>
              <w:rPr>
                <w:b/>
                <w:bCs/>
                <w:szCs w:val="22"/>
              </w:rPr>
              <w:t>, precizēts noteikumu projekta 7.4.apakšpunkts, nosakot, ka izrakto tilpju aizpildīšanai izmantotajiem atkritumiem ir jāatbilst Ministru kabineta 2005.gada 25.oktobra noteikumiem Nr.804 “</w:t>
            </w:r>
            <w:r w:rsidRPr="006559F9">
              <w:rPr>
                <w:b/>
                <w:bCs/>
              </w:rPr>
              <w:t>Noteikumi par augsnes un grunts kvalitātes normatīviem”</w:t>
            </w:r>
            <w:r>
              <w:rPr>
                <w:b/>
                <w:bCs/>
              </w:rPr>
              <w:t xml:space="preserve">. </w:t>
            </w:r>
          </w:p>
          <w:p w14:paraId="583E470D" w14:textId="77777777" w:rsidR="00602A84" w:rsidRPr="00A9452D" w:rsidRDefault="00602A84" w:rsidP="00785DFA">
            <w:pPr>
              <w:jc w:val="both"/>
              <w:rPr>
                <w:b/>
              </w:rPr>
            </w:pPr>
          </w:p>
        </w:tc>
      </w:tr>
      <w:tr w:rsidR="00602A84" w:rsidRPr="00A9452D" w14:paraId="7B81EAA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4D044042" w14:textId="2A8328F1" w:rsidR="00602A84" w:rsidRDefault="007C4956" w:rsidP="00785DFA">
            <w:pPr>
              <w:pStyle w:val="naisc"/>
              <w:spacing w:before="0" w:after="0"/>
              <w:jc w:val="both"/>
              <w:rPr>
                <w:b/>
              </w:rPr>
            </w:pPr>
            <w:r>
              <w:rPr>
                <w:b/>
              </w:rPr>
              <w:lastRenderedPageBreak/>
              <w:t>18.</w:t>
            </w:r>
          </w:p>
        </w:tc>
        <w:tc>
          <w:tcPr>
            <w:tcW w:w="3286" w:type="dxa"/>
            <w:tcBorders>
              <w:top w:val="single" w:sz="6" w:space="0" w:color="000000"/>
              <w:left w:val="single" w:sz="6" w:space="0" w:color="000000"/>
              <w:bottom w:val="single" w:sz="6" w:space="0" w:color="000000"/>
              <w:right w:val="single" w:sz="6" w:space="0" w:color="000000"/>
            </w:tcBorders>
          </w:tcPr>
          <w:p w14:paraId="3721FF17" w14:textId="77777777" w:rsidR="00602A84" w:rsidRPr="00A9452D" w:rsidRDefault="00602A84"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244182CC" w14:textId="77777777" w:rsidR="00602A84" w:rsidRDefault="00602A84" w:rsidP="00785DFA">
            <w:pPr>
              <w:pStyle w:val="naisc"/>
              <w:spacing w:before="0" w:after="0"/>
              <w:ind w:right="3"/>
              <w:jc w:val="both"/>
              <w:rPr>
                <w:b/>
              </w:rPr>
            </w:pPr>
            <w:r>
              <w:rPr>
                <w:b/>
              </w:rPr>
              <w:t>LASUA:</w:t>
            </w:r>
          </w:p>
          <w:p w14:paraId="3D3D5A0F" w14:textId="77777777" w:rsidR="00602A84" w:rsidRPr="00A54190" w:rsidRDefault="00602A84" w:rsidP="00602A84">
            <w:pPr>
              <w:ind w:firstLine="720"/>
              <w:jc w:val="both"/>
              <w:rPr>
                <w:shd w:val="clear" w:color="auto" w:fill="FFFFFF"/>
              </w:rPr>
            </w:pPr>
            <w:r w:rsidRPr="00A54190">
              <w:t xml:space="preserve">Projekta 8. punktā norādīts, ka </w:t>
            </w:r>
            <w:r w:rsidRPr="00A54190">
              <w:rPr>
                <w:shd w:val="clear" w:color="auto" w:fill="FFFFFF"/>
              </w:rPr>
              <w:t xml:space="preserve">šo noteikumu izpratnē materiālu reģenerācija ir jebkura atkritumu reģenerācijas darbība, tajā skaitā, atkritumu sagatavošana atkārtotai izmantošanai, pārstrāde un izmantošana izraktu tilpju aizpildīšanai. Par materiālu </w:t>
            </w:r>
            <w:r w:rsidRPr="00A54190">
              <w:rPr>
                <w:shd w:val="clear" w:color="auto" w:fill="FFFFFF"/>
              </w:rPr>
              <w:lastRenderedPageBreak/>
              <w:t>reģenerāciju neuzskata enerģijas reģenerāciju un atkritumu pārstrādi materiālos, kurus izmanto kā kurināmo vai citiem enerģijas reģenerācijas veidiem.</w:t>
            </w:r>
          </w:p>
          <w:p w14:paraId="75B4CF1B" w14:textId="77777777" w:rsidR="00602A84" w:rsidRPr="00A54190" w:rsidRDefault="00602A84" w:rsidP="00602A84">
            <w:pPr>
              <w:ind w:firstLine="720"/>
              <w:jc w:val="both"/>
              <w:rPr>
                <w:szCs w:val="28"/>
              </w:rPr>
            </w:pPr>
            <w:r w:rsidRPr="00A54190">
              <w:rPr>
                <w:shd w:val="clear" w:color="auto" w:fill="FFFFFF"/>
              </w:rPr>
              <w:t xml:space="preserve">Savukārt, Projekta 5. punktā ir norādīti termiņi un sasniedzamie apjomi attiecībā uz </w:t>
            </w:r>
            <w:r w:rsidRPr="00A54190">
              <w:rPr>
                <w:szCs w:val="28"/>
              </w:rPr>
              <w:t>sadzīves atkritumu, tai skaitā vismaz papīra, metāla, plastmasas, stikla, tekstilmateriālu, sadzīvē radušos bīstamo atkritumu un bioloģisko atkritumu, sagatavošanu atkārtotai izmantošanai, pārstrādi vai materiālu reģenerāciju (izņemot enerģijas reģenerāciju un atkritumu pārstrādi materiālos, kurus paredzēts izmantot kā degvielu).</w:t>
            </w:r>
          </w:p>
          <w:p w14:paraId="7895A14E" w14:textId="174CB2C7" w:rsidR="00602A84" w:rsidRPr="00A54190" w:rsidRDefault="00602A84" w:rsidP="00936BA4">
            <w:pPr>
              <w:ind w:firstLine="720"/>
              <w:jc w:val="both"/>
              <w:rPr>
                <w:szCs w:val="28"/>
              </w:rPr>
            </w:pPr>
            <w:r w:rsidRPr="00A54190">
              <w:rPr>
                <w:szCs w:val="28"/>
              </w:rPr>
              <w:t xml:space="preserve">LASUA pilnībā atbalsta, ka normatīvajos aktos ir jānosaka mērķi, kas vērsti uz pārstrādāto vai reģenerēto atkritumu apjoma palielināšanos, lai tādējādi sekmēto aprites ekonomikas principus, tomēr būtiski šajā kontekstā ir vērtēt arī kopējo pārstrādes industrijas attīstību.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w:t>
            </w:r>
            <w:r w:rsidRPr="00A54190">
              <w:rPr>
                <w:szCs w:val="28"/>
              </w:rPr>
              <w:lastRenderedPageBreak/>
              <w:t>poligoniem nebūtu iespējas sagatavot atkritumus pārstrādei, bet gan nebūs tik</w:t>
            </w:r>
            <w:r>
              <w:rPr>
                <w:rFonts w:ascii="Book Antiqua" w:hAnsi="Book Antiqua"/>
                <w:szCs w:val="28"/>
              </w:rPr>
              <w:t xml:space="preserve"> </w:t>
            </w:r>
            <w:r w:rsidRPr="00A54190">
              <w:rPr>
                <w:szCs w:val="28"/>
              </w:rPr>
              <w:t>daudz komersantu, kuri varēs un veikt attiecīgo atkritumu pārstrādi. Pie tam jāņem vērā arī fakts, ka pašreiz tirgū liela daļa produktu iepakojumu ir ar ierobežotu vai finansiāli nepamatotu pārstrādājamību, kā rezultātā šāda veida izlietotiem iepakojumiem nav iespējams veikt pārstrādes 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pasākumus, kas vērsti uz to, lai produktu iepakojumi jau to ražošanas sākumposmā būtu izgatavoti no pārstrādei derīgiem materiāliem.</w:t>
            </w:r>
          </w:p>
          <w:p w14:paraId="1F5A2D21" w14:textId="77777777" w:rsidR="00602A84" w:rsidRPr="00A54190" w:rsidRDefault="00602A84" w:rsidP="00602A84">
            <w:pPr>
              <w:ind w:firstLine="720"/>
              <w:jc w:val="both"/>
              <w:rPr>
                <w:shd w:val="clear" w:color="auto" w:fill="FFFFFF"/>
              </w:rPr>
            </w:pPr>
            <w:r w:rsidRPr="00A54190">
              <w:t xml:space="preserve">Eiropas Parlamenta un Padomes direktīvas 2018/851, ar ko groza Direktīvu 2008/98 par atkritumiem, turpmāk – </w:t>
            </w:r>
            <w:r w:rsidRPr="00A54190">
              <w:rPr>
                <w:b/>
              </w:rPr>
              <w:t xml:space="preserve">Direktīva 2018/851, </w:t>
            </w:r>
            <w:r w:rsidRPr="00A54190">
              <w:t>nosaka, ka</w:t>
            </w:r>
            <w:r w:rsidRPr="00A54190">
              <w:rPr>
                <w:b/>
              </w:rPr>
              <w:t xml:space="preserve"> </w:t>
            </w:r>
            <w:r w:rsidRPr="00A54190">
              <w:t>a</w:t>
            </w:r>
            <w:r w:rsidRPr="00A54190">
              <w:rPr>
                <w:shd w:val="clear" w:color="auto" w:fill="FFFFFF"/>
              </w:rPr>
              <w:t xml:space="preserve">tkritumu apsaimniekošana Eiropas Savienībā būtu jāuzlabo un jāpārveido par ilgtspējīgu materiālu pārvaldību ar mērķi nodrošināt dabas resursu apdomīgu, efektīvu un </w:t>
            </w:r>
            <w:r w:rsidRPr="00A54190">
              <w:rPr>
                <w:shd w:val="clear" w:color="auto" w:fill="FFFFFF"/>
              </w:rPr>
              <w:lastRenderedPageBreak/>
              <w:t>racionālu izmantošanu. 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iemeslu dēļ atkritumus nevarēs nodot pārstrādei to nepārstrādājamības dēļ vai arī nebūs iespējams realizēt pārstrādei sašķirotos atkritumus, kā rezultātā būs apdraudēti kopējie Eiropas Savienībā sasniedzamie mērķi attiecībā uz atkritumu pārstrādes apjoma palielināšanos.</w:t>
            </w:r>
          </w:p>
          <w:p w14:paraId="12E23C05" w14:textId="585631C7" w:rsidR="00602A84" w:rsidRPr="00A54190" w:rsidRDefault="00602A84" w:rsidP="00602A84">
            <w:pPr>
              <w:ind w:firstLine="720"/>
              <w:jc w:val="both"/>
            </w:pPr>
            <w:r w:rsidRPr="00A54190">
              <w:rPr>
                <w:szCs w:val="28"/>
              </w:rPr>
              <w:t xml:space="preserve">Tāpat, pēc LASUA domām, Projektā būtu nepieciešams paredzēt izņēmumus attiecībā uz atkritumiem, kuri tiek izmantoti enerģijas ražošanā, bet reģenerācijas darbības rezultātā radītā enerģija tiek izmantota noteiktu produktu ražošanā. Piemēram, ja no atkritumiem iegūtais kurināmais tiek izmantots, lai ražotu enerģiju, bet atkritumu sadegšanas procesā radušies pelni tiek izmantoti, lai izgatavotu noteiktus produktus, piemēram, cementu, tad attiecīgais no atkritumiem iegūtais kurināmais, kas tika izmantots enerģijas ražošanā, tiek uzskatīts </w:t>
            </w:r>
            <w:r w:rsidRPr="00A54190">
              <w:rPr>
                <w:szCs w:val="28"/>
              </w:rPr>
              <w:lastRenderedPageBreak/>
              <w:t>par pārstrādātu. Atkritumu pārstrādes</w:t>
            </w:r>
            <w:r>
              <w:rPr>
                <w:rFonts w:ascii="Book Antiqua" w:hAnsi="Book Antiqua"/>
                <w:szCs w:val="28"/>
              </w:rPr>
              <w:t xml:space="preserve"> </w:t>
            </w:r>
            <w:r w:rsidRPr="00A54190">
              <w:t xml:space="preserve">definīcija cita starpā ietver skaidrojumu, ka tā ir </w:t>
            </w:r>
            <w:r w:rsidRPr="00A54190">
              <w:rPr>
                <w:shd w:val="clear" w:color="auto" w:fill="FFFFFF"/>
              </w:rPr>
              <w:t xml:space="preserve">darbība, kurā atkritumu materiālus pārstrādā produktos, materiālos vai vielās atbilstoši to sākotnējam vai citam izmantošanas veidam. Ņemot vērā faktu, ka </w:t>
            </w:r>
            <w:r w:rsidRPr="00A54190">
              <w:t>atkritumu materiāli, kuri rodas enerģijas ražošanas procesā (proti, pelni), tālāk tiek izmantoti pārstrādei citos produktos vai materiālos, tad attiecīgi var izdarīt secinājumu, ka šādos gadījumos ir veikta atkritumu pārstrāde.</w:t>
            </w:r>
          </w:p>
          <w:p w14:paraId="0C254AAF" w14:textId="77777777" w:rsidR="00602A84" w:rsidRPr="00A54190" w:rsidRDefault="00602A84" w:rsidP="00602A84">
            <w:pPr>
              <w:ind w:firstLine="720"/>
              <w:jc w:val="both"/>
              <w:rPr>
                <w:b/>
                <w:shd w:val="clear" w:color="auto" w:fill="FFFFFF"/>
              </w:rPr>
            </w:pPr>
            <w:r w:rsidRPr="00A54190">
              <w:rPr>
                <w:shd w:val="clear" w:color="auto" w:fill="FFFFFF"/>
              </w:rPr>
              <w:t xml:space="preserve">Ievērojot visu iepriekš norādīto, </w:t>
            </w:r>
            <w:r w:rsidRPr="00A54190">
              <w:rPr>
                <w:b/>
                <w:shd w:val="clear" w:color="auto" w:fill="FFFFFF"/>
              </w:rPr>
              <w:t>LASUA ieskatā, Projektā būtu jāparedz izņēmums:</w:t>
            </w:r>
          </w:p>
          <w:p w14:paraId="0DAEDE44" w14:textId="77777777" w:rsidR="00602A84" w:rsidRPr="00A54190" w:rsidRDefault="00602A84" w:rsidP="00602A84">
            <w:pPr>
              <w:pStyle w:val="ListParagraph"/>
              <w:numPr>
                <w:ilvl w:val="0"/>
                <w:numId w:val="16"/>
              </w:numPr>
              <w:spacing w:after="0" w:line="240" w:lineRule="auto"/>
              <w:ind w:left="426" w:hanging="426"/>
              <w:jc w:val="both"/>
              <w:rPr>
                <w:rFonts w:ascii="Times New Roman" w:hAnsi="Times New Roman" w:cs="Times New Roman"/>
                <w:b/>
                <w:sz w:val="24"/>
                <w:szCs w:val="24"/>
                <w:shd w:val="clear" w:color="auto" w:fill="FFFFFF"/>
              </w:rPr>
            </w:pPr>
            <w:r w:rsidRPr="00A54190">
              <w:rPr>
                <w:rFonts w:ascii="Times New Roman" w:hAnsi="Times New Roman" w:cs="Times New Roman"/>
                <w:b/>
                <w:sz w:val="24"/>
                <w:szCs w:val="24"/>
                <w:shd w:val="clear" w:color="auto" w:fill="FFFFFF"/>
              </w:rPr>
              <w:t>ka gadījumā, ja atkritumi tiek izmantoti enerģijas iegūšanai un tā enerģijas ražošanas procesā radušās vielas (materiāli) tiek izmantotas, lai iegūtu (izgatavotu) citus produktus, tad attiecīgais atkritumu apjoms, kas tika izmantots enerģijas iegūšanā, tiek ieskaitīts pārstrādāto atkritumu apjomā, vai</w:t>
            </w:r>
          </w:p>
          <w:p w14:paraId="08917D25" w14:textId="77777777" w:rsidR="00602A84" w:rsidRPr="00A54190" w:rsidRDefault="00602A84" w:rsidP="00602A84">
            <w:pPr>
              <w:pStyle w:val="ListParagraph"/>
              <w:numPr>
                <w:ilvl w:val="0"/>
                <w:numId w:val="16"/>
              </w:numPr>
              <w:spacing w:after="0" w:line="240" w:lineRule="auto"/>
              <w:ind w:left="426" w:hanging="426"/>
              <w:jc w:val="both"/>
              <w:rPr>
                <w:rFonts w:ascii="Times New Roman" w:hAnsi="Times New Roman" w:cs="Times New Roman"/>
                <w:sz w:val="24"/>
                <w:szCs w:val="24"/>
              </w:rPr>
            </w:pPr>
            <w:r w:rsidRPr="00A54190">
              <w:rPr>
                <w:rFonts w:ascii="Times New Roman" w:hAnsi="Times New Roman" w:cs="Times New Roman"/>
                <w:b/>
                <w:sz w:val="24"/>
                <w:szCs w:val="24"/>
                <w:shd w:val="clear" w:color="auto" w:fill="FFFFFF"/>
              </w:rPr>
              <w:t xml:space="preserve">attiecībā uz no atkritumiem iegūtajam kurināmajam paredzēt garāku pārejas periodu, Projektā nosakot, ka līdz 2030. gada 1. janvārim arī no atkritumiem iegūtais kurināmais tiek </w:t>
            </w:r>
            <w:r w:rsidRPr="00A54190">
              <w:rPr>
                <w:rFonts w:ascii="Times New Roman" w:hAnsi="Times New Roman" w:cs="Times New Roman"/>
                <w:b/>
                <w:sz w:val="24"/>
                <w:szCs w:val="24"/>
                <w:shd w:val="clear" w:color="auto" w:fill="FFFFFF"/>
              </w:rPr>
              <w:lastRenderedPageBreak/>
              <w:t>ieskaitīts pārstrādāto vai reģenerēto atkritumu apjomā</w:t>
            </w:r>
            <w:r w:rsidRPr="00A54190">
              <w:rPr>
                <w:rFonts w:ascii="Times New Roman" w:hAnsi="Times New Roman" w:cs="Times New Roman"/>
                <w:sz w:val="24"/>
                <w:szCs w:val="24"/>
                <w:shd w:val="clear" w:color="auto" w:fill="FFFFFF"/>
              </w:rPr>
              <w:t>.</w:t>
            </w:r>
          </w:p>
          <w:p w14:paraId="507AAEE3" w14:textId="77777777" w:rsidR="00602A84" w:rsidRPr="00A54190" w:rsidRDefault="00602A84" w:rsidP="00602A84">
            <w:pPr>
              <w:pStyle w:val="ListParagraph"/>
              <w:spacing w:after="0"/>
              <w:ind w:left="0" w:firstLine="426"/>
              <w:jc w:val="both"/>
              <w:rPr>
                <w:rFonts w:ascii="Times New Roman" w:hAnsi="Times New Roman" w:cs="Times New Roman"/>
                <w:sz w:val="24"/>
                <w:szCs w:val="24"/>
              </w:rPr>
            </w:pPr>
            <w:r w:rsidRPr="00A54190">
              <w:rPr>
                <w:rFonts w:ascii="Times New Roman" w:hAnsi="Times New Roman" w:cs="Times New Roman"/>
                <w:sz w:val="24"/>
                <w:szCs w:val="24"/>
                <w:shd w:val="clear" w:color="auto" w:fill="FFFFFF"/>
              </w:rPr>
              <w:t>Vienlaikus, pēc LASUA domām, lai radītu pēc iespējas skaidrāku un saprotamāku normatīvo aktu, tajā skaitā Projekta, piemērošanu, būtu risināms jautājums par enerģijas reģenerācijas definīcijas iekļaušanu normatīvajos aktos.</w:t>
            </w:r>
          </w:p>
          <w:p w14:paraId="2E43EA67" w14:textId="7E6FDB6B" w:rsidR="00602A84" w:rsidRDefault="00602A84" w:rsidP="00785DFA">
            <w:pPr>
              <w:pStyle w:val="naisc"/>
              <w:spacing w:before="0" w:after="0"/>
              <w:ind w:right="3"/>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7E842B1C" w14:textId="3FE2DE46" w:rsidR="00602A84" w:rsidRDefault="00451916" w:rsidP="00785DFA">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CFC7EED" w14:textId="77777777" w:rsidR="00602A84" w:rsidRDefault="00451916" w:rsidP="00785DFA">
            <w:pPr>
              <w:jc w:val="both"/>
              <w:rPr>
                <w:b/>
              </w:rPr>
            </w:pPr>
            <w:r>
              <w:rPr>
                <w:b/>
              </w:rPr>
              <w:t xml:space="preserve">Noteikumu projekta anotācijas I sadaļas 2.punkts ir papildināts šādā redakcijā: </w:t>
            </w:r>
          </w:p>
          <w:p w14:paraId="2F76CC21" w14:textId="0CD79243" w:rsidR="00451916" w:rsidRPr="006C2FFD" w:rsidRDefault="00FC2F98" w:rsidP="00785DFA">
            <w:pPr>
              <w:jc w:val="both"/>
              <w:rPr>
                <w:shd w:val="clear" w:color="auto" w:fill="FFFFFF"/>
              </w:rPr>
            </w:pPr>
            <w:r>
              <w:rPr>
                <w:rStyle w:val="normaltextrun"/>
                <w:shd w:val="clear" w:color="auto" w:fill="FFFFFF"/>
              </w:rPr>
              <w:t xml:space="preserve">Noteikumu projektā noteiktie mērķi ir jāvērtē kopsakarībā ar </w:t>
            </w:r>
            <w:r w:rsidRPr="00103D6B">
              <w:t>Eiropas Parlamenta un Padomes 2018.gada 3.maija direktīv</w:t>
            </w:r>
            <w:r>
              <w:t>a</w:t>
            </w:r>
            <w:r w:rsidRPr="00103D6B">
              <w:t xml:space="preserve"> 2018/85</w:t>
            </w:r>
            <w:r>
              <w:t>0</w:t>
            </w:r>
            <w:r w:rsidRPr="00103D6B">
              <w:t xml:space="preserve">/ES, ar </w:t>
            </w:r>
            <w:r w:rsidRPr="00103D6B">
              <w:lastRenderedPageBreak/>
              <w:t xml:space="preserve">kuru groza Direktīvu </w:t>
            </w:r>
            <w:r>
              <w:t>1999</w:t>
            </w:r>
            <w:r w:rsidRPr="00103D6B">
              <w:t>/</w:t>
            </w:r>
            <w:r>
              <w:t>31</w:t>
            </w:r>
            <w:r w:rsidRPr="00103D6B">
              <w:t>/EK par atkritum</w:t>
            </w:r>
            <w:r>
              <w:t>u poligoniem</w:t>
            </w:r>
            <w:r w:rsidRPr="00103D6B">
              <w:t xml:space="preserve"> (turpmāk – Direktīva 2018/85</w:t>
            </w:r>
            <w:r>
              <w:t>0</w:t>
            </w:r>
            <w:r w:rsidRPr="00103D6B">
              <w:t>/ES)</w:t>
            </w:r>
            <w:r>
              <w:t>, kura paredz, ka 2035.gadā drīkstēs apglabāt tikai 10 % no radītajiem sadzīves atkritumiem. Tas nozīmē, ka 2035.gadā 65% no radītajiem sadzīves atkritumiem tiks sagatavoti atkārtotai izmantošanai, pārstrādāti vai izmantoti materiālu reģenerācijai, kamēr 10% no radītajiem sadzīves atkritumiem tiks apglabāti sadzīves atkritumu poligonos. Atbilstoši Atkritumu apsaimniekošanas valsts plānam 2021.-2028.gadam šo sadzīves atkritumu daudzumu ir paredzēts izmantot reģenerācijai, vai nu ražojot no atkritumiem iegūto kurināmo, vai sadedzinot atkritumu sadedzināšanas iekārtās ar pietiekami augstu energoefektivitāti. Tāpēc normatīvajos aktos būtu jāparedz regulējums no atkritumiem iegūta kurināmā uzskatei un izmantošanai s</w:t>
            </w:r>
            <w:r w:rsidR="006C2FFD">
              <w:t>adzīves atkritumu reģenerācijā.</w:t>
            </w:r>
          </w:p>
        </w:tc>
      </w:tr>
      <w:tr w:rsidR="00602A84" w:rsidRPr="00A9452D" w14:paraId="57DD0387"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E1771D1" w14:textId="15EE0E02" w:rsidR="00602A84" w:rsidRDefault="007C4956" w:rsidP="00785DFA">
            <w:pPr>
              <w:pStyle w:val="naisc"/>
              <w:spacing w:before="0" w:after="0"/>
              <w:jc w:val="both"/>
              <w:rPr>
                <w:b/>
              </w:rPr>
            </w:pPr>
            <w:r>
              <w:rPr>
                <w:b/>
              </w:rPr>
              <w:lastRenderedPageBreak/>
              <w:t>19.</w:t>
            </w:r>
          </w:p>
        </w:tc>
        <w:tc>
          <w:tcPr>
            <w:tcW w:w="3286" w:type="dxa"/>
            <w:tcBorders>
              <w:top w:val="single" w:sz="6" w:space="0" w:color="000000"/>
              <w:left w:val="single" w:sz="6" w:space="0" w:color="000000"/>
              <w:bottom w:val="single" w:sz="6" w:space="0" w:color="000000"/>
              <w:right w:val="single" w:sz="6" w:space="0" w:color="000000"/>
            </w:tcBorders>
          </w:tcPr>
          <w:p w14:paraId="50A9F4BF" w14:textId="77777777" w:rsidR="00931AC4" w:rsidRPr="00C93318" w:rsidRDefault="00931AC4" w:rsidP="00931AC4">
            <w:pPr>
              <w:ind w:firstLine="720"/>
              <w:jc w:val="both"/>
              <w:rPr>
                <w:szCs w:val="28"/>
              </w:rPr>
            </w:pPr>
            <w:r>
              <w:rPr>
                <w:szCs w:val="28"/>
              </w:rPr>
              <w:t xml:space="preserve">11.4. </w:t>
            </w:r>
            <w:r>
              <w:t xml:space="preserve">pārstrādāto sadzīves bioloģisko atkritumu daudzumā, kuri tiek aerobi vai anaerobi pārstrādāti, ieskaita tikai to atkritumu daudzumu, kas faktiski tiek aerobi vai anaerobi pārstrādāti, un neieskaita nekādus materiālus (tostarp bioloģiski noārdāmus), kas pārstrādes laikā vai pēc tam tiek mehāniski atdalīti; </w:t>
            </w:r>
          </w:p>
          <w:p w14:paraId="231F1B21" w14:textId="77777777" w:rsidR="00931AC4" w:rsidRDefault="00931AC4" w:rsidP="00931AC4">
            <w:pPr>
              <w:ind w:firstLine="720"/>
              <w:jc w:val="both"/>
              <w:rPr>
                <w:szCs w:val="28"/>
              </w:rPr>
            </w:pPr>
            <w:r>
              <w:rPr>
                <w:szCs w:val="28"/>
              </w:rPr>
              <w:t xml:space="preserve">11.5. </w:t>
            </w:r>
            <w:r w:rsidRPr="00C93318">
              <w:rPr>
                <w:szCs w:val="28"/>
              </w:rPr>
              <w:t>bioloģiski noārdāmu sadzīves atkritumu daudzumu</w:t>
            </w:r>
            <w:r>
              <w:rPr>
                <w:szCs w:val="28"/>
              </w:rPr>
              <w:t xml:space="preserve"> svara vienībās</w:t>
            </w:r>
            <w:r w:rsidRPr="00C93318">
              <w:rPr>
                <w:szCs w:val="28"/>
              </w:rPr>
              <w:t xml:space="preserve">, kas </w:t>
            </w:r>
            <w:r>
              <w:rPr>
                <w:szCs w:val="28"/>
              </w:rPr>
              <w:t xml:space="preserve">tiek ievadīts </w:t>
            </w:r>
            <w:r w:rsidRPr="00C93318">
              <w:rPr>
                <w:szCs w:val="28"/>
              </w:rPr>
              <w:t xml:space="preserve"> anaerobā vai aerobā </w:t>
            </w:r>
            <w:r>
              <w:rPr>
                <w:szCs w:val="28"/>
              </w:rPr>
              <w:t xml:space="preserve">atkritumu </w:t>
            </w:r>
            <w:r w:rsidRPr="00C93318">
              <w:rPr>
                <w:szCs w:val="28"/>
              </w:rPr>
              <w:t>pārstrādes procesā, var ieskaitīt kā pārstrādātu, ja</w:t>
            </w:r>
            <w:r>
              <w:rPr>
                <w:szCs w:val="28"/>
              </w:rPr>
              <w:t>:</w:t>
            </w:r>
          </w:p>
          <w:p w14:paraId="7B608F5C" w14:textId="77777777" w:rsidR="00931AC4" w:rsidRDefault="00931AC4" w:rsidP="00931AC4">
            <w:pPr>
              <w:ind w:left="720" w:firstLine="720"/>
              <w:jc w:val="both"/>
              <w:rPr>
                <w:szCs w:val="28"/>
              </w:rPr>
            </w:pPr>
            <w:r>
              <w:rPr>
                <w:szCs w:val="28"/>
              </w:rPr>
              <w:t xml:space="preserve">11.5.1. </w:t>
            </w:r>
            <w:r w:rsidRPr="00C93318">
              <w:rPr>
                <w:szCs w:val="28"/>
              </w:rPr>
              <w:t xml:space="preserve"> minētās pārstrādes  rezultātā ir </w:t>
            </w:r>
            <w:r w:rsidRPr="00C93318">
              <w:rPr>
                <w:szCs w:val="28"/>
              </w:rPr>
              <w:lastRenderedPageBreak/>
              <w:t>iegūts komposts, digestāts vai cits materiāls, kuram ir līdzīgs pārstrādātā satura daudzums</w:t>
            </w:r>
            <w:r>
              <w:rPr>
                <w:szCs w:val="28"/>
              </w:rPr>
              <w:t xml:space="preserve"> svara vienībās</w:t>
            </w:r>
            <w:r w:rsidRPr="00C93318">
              <w:rPr>
                <w:szCs w:val="28"/>
              </w:rPr>
              <w:t xml:space="preserve"> salīdzinājumā ar pārstrādes procesā  ievadīto materiālu, </w:t>
            </w:r>
          </w:p>
          <w:p w14:paraId="4268BC79" w14:textId="77777777" w:rsidR="00931AC4" w:rsidRDefault="00931AC4" w:rsidP="00931AC4">
            <w:pPr>
              <w:ind w:left="720" w:firstLine="720"/>
              <w:jc w:val="both"/>
              <w:rPr>
                <w:szCs w:val="28"/>
              </w:rPr>
            </w:pPr>
            <w:r>
              <w:rPr>
                <w:szCs w:val="28"/>
              </w:rPr>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iestrādāšanai augsnē, to ieskaita kā pārstrādātu tikai tad, ja šādas izmantošana rada ekoloģiskus vai lauksaimniecības uzlabojumus</w:t>
            </w:r>
            <w:r>
              <w:rPr>
                <w:szCs w:val="28"/>
              </w:rPr>
              <w:t>;</w:t>
            </w:r>
            <w:r w:rsidRPr="00C93318" w:rsidDel="00C51D47">
              <w:rPr>
                <w:szCs w:val="28"/>
              </w:rPr>
              <w:t xml:space="preserve"> </w:t>
            </w:r>
          </w:p>
          <w:p w14:paraId="147648E1" w14:textId="77777777" w:rsidR="00602A84" w:rsidRPr="00A9452D" w:rsidRDefault="00602A84" w:rsidP="00785DFA">
            <w:pPr>
              <w:pStyle w:val="naisc"/>
              <w:spacing w:before="0" w:after="0"/>
              <w:ind w:firstLine="12"/>
              <w:jc w:val="both"/>
              <w:rPr>
                <w:b/>
              </w:rPr>
            </w:pPr>
          </w:p>
        </w:tc>
        <w:tc>
          <w:tcPr>
            <w:tcW w:w="4536" w:type="dxa"/>
            <w:tcBorders>
              <w:top w:val="single" w:sz="6" w:space="0" w:color="000000"/>
              <w:left w:val="single" w:sz="6" w:space="0" w:color="000000"/>
              <w:bottom w:val="single" w:sz="6" w:space="0" w:color="000000"/>
              <w:right w:val="single" w:sz="6" w:space="0" w:color="000000"/>
            </w:tcBorders>
          </w:tcPr>
          <w:p w14:paraId="660A1C4C" w14:textId="77777777" w:rsidR="00936BA4" w:rsidRDefault="00602A84" w:rsidP="00602A84">
            <w:pPr>
              <w:ind w:firstLine="720"/>
              <w:jc w:val="both"/>
              <w:rPr>
                <w:b/>
              </w:rPr>
            </w:pPr>
            <w:r>
              <w:rPr>
                <w:b/>
              </w:rPr>
              <w:lastRenderedPageBreak/>
              <w:t xml:space="preserve">LASUA: </w:t>
            </w:r>
          </w:p>
          <w:p w14:paraId="51CB6A45" w14:textId="63FFC3DF" w:rsidR="00602A84" w:rsidRPr="00A54190" w:rsidRDefault="00602A84" w:rsidP="00602A84">
            <w:pPr>
              <w:ind w:firstLine="720"/>
              <w:jc w:val="both"/>
            </w:pPr>
            <w:r w:rsidRPr="00A54190">
              <w:rPr>
                <w:b/>
              </w:rPr>
              <w:t xml:space="preserve">[3] </w:t>
            </w:r>
            <w:r w:rsidRPr="00A54190">
              <w:t xml:space="preserve">Projekta 11. punkta apakšpunktos ir norādīti aprēķini, pēc kuriem nosaka Projekta 5. un 6. punktā minēto mērķu izpildi. Tajā skaitā Projekta 11.4. un 11.5. apakšpunktā norādīts, ka pārstrādāto sadzīves bioloģisko atkritumu daudzumā, kuri tiek aerobi vai anaerobi pārstrādāti, ieskaita tikai to atkritumu daudzumu, kas faktiski tiek aerobi vai anaerobi pārstrādāti, un neieskaita nekādus materiālus (tostarp bioloģiski noārdāmus), kas pārstrādes laikā vai pēc tam tiek mehāniski atdalīti, savukārt </w:t>
            </w:r>
            <w:r w:rsidRPr="00A54190">
              <w:rPr>
                <w:szCs w:val="28"/>
              </w:rPr>
              <w:t xml:space="preserve">bioloģiski noārdāmu sadzīves atkritumu daudzumu svara vienībās, kas tiek ievadīts anaerobā vai aerobā atkritumu pārstrādes </w:t>
            </w:r>
            <w:r w:rsidRPr="00A54190">
              <w:t>procesā, var ieskaitīt kā pārstrādātu, ja minētās pārstrādes rezultātā ir iegūts komposts, digestāts vai cits materiāls, kuram ir līdzīgs</w:t>
            </w:r>
            <w:r w:rsidRPr="007F7226">
              <w:rPr>
                <w:rFonts w:ascii="Book Antiqua" w:hAnsi="Book Antiqua"/>
              </w:rPr>
              <w:t xml:space="preserve"> </w:t>
            </w:r>
            <w:r w:rsidRPr="00A54190">
              <w:t xml:space="preserve">pārstrādātā satura daudzums svara vienībās salīdzinājumā ar </w:t>
            </w:r>
            <w:r w:rsidRPr="00A54190">
              <w:lastRenderedPageBreak/>
              <w:t>pārstrādes procesā  ievadīto materiālu, iegūto kompostu, digestātu vai citu materiālu izmantos kā pārstrādātu produktu, materiālu vai vielu. Ja iegūto materiālu izmanto iestrādāšanai augsnē, to ieskaita kā pārstrādātu tikai tad, ja šādas izmantošana rada ekoloģiskus vai lauksaimniecības uzlabojumus.</w:t>
            </w:r>
          </w:p>
          <w:p w14:paraId="03B8BE99" w14:textId="77777777" w:rsidR="00602A84" w:rsidRPr="00AF6ADC" w:rsidRDefault="00602A84" w:rsidP="00602A84">
            <w:pPr>
              <w:pStyle w:val="doc-ti"/>
              <w:shd w:val="clear" w:color="auto" w:fill="FFFFFF"/>
              <w:spacing w:before="0" w:beforeAutospacing="0" w:after="0" w:afterAutospacing="0"/>
              <w:ind w:firstLine="720"/>
              <w:jc w:val="both"/>
              <w:rPr>
                <w:b/>
                <w:bCs/>
                <w:color w:val="444444"/>
              </w:rPr>
            </w:pPr>
            <w:r w:rsidRPr="00AF6ADC">
              <w:t>LASUA izprot, ka iepriekš minētās Projekta normas faktiski ir pārņemtas no Direktīvas 2018/851</w:t>
            </w:r>
            <w:r w:rsidRPr="00AF6ADC">
              <w:rPr>
                <w:b/>
              </w:rPr>
              <w:t xml:space="preserve"> </w:t>
            </w:r>
            <w:r w:rsidRPr="00AF6ADC">
              <w:t xml:space="preserve">11. un 11.a panta, tomēr būtiski ir ņemt vērā arī Direktīvas 2018/851 preambulas 46. punktā cita starpā noteikto, ka </w:t>
            </w:r>
            <w:r w:rsidRPr="00AF6ADC">
              <w:rPr>
                <w:shd w:val="clear" w:color="auto" w:fill="FFFFFF"/>
              </w:rPr>
              <w:t xml:space="preserve">materiālu vai vielu </w:t>
            </w:r>
            <w:r w:rsidRPr="00AF6ADC">
              <w:rPr>
                <w:u w:val="single"/>
                <w:shd w:val="clear" w:color="auto" w:fill="FFFFFF"/>
              </w:rPr>
              <w:t>masas zudumi</w:t>
            </w:r>
            <w:r w:rsidRPr="00AF6ADC">
              <w:rPr>
                <w:shd w:val="clear" w:color="auto" w:fill="FFFFFF"/>
              </w:rPr>
              <w:t xml:space="preserve">, kas rodas fiziskās vai ķīmiskās pārvērtībās, kuras ir raksturīgas pārstrādes procesam, kad atkritumu materiāli tiek pārstrādāti produktos, materiālos vai vielās, </w:t>
            </w:r>
            <w:r w:rsidRPr="00AF6ADC">
              <w:rPr>
                <w:u w:val="single"/>
                <w:shd w:val="clear" w:color="auto" w:fill="FFFFFF"/>
              </w:rPr>
              <w:t>nebūtu jāatvelk no to atkritumu masas, par kuriem ziņots kā par pārstrādātiem</w:t>
            </w:r>
            <w:r w:rsidRPr="00AF6ADC">
              <w:rPr>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 </w:t>
            </w:r>
          </w:p>
          <w:p w14:paraId="3F6B10CB" w14:textId="6B6A7E24" w:rsidR="00602A84" w:rsidRPr="00AF6ADC" w:rsidRDefault="00602A84" w:rsidP="00AF6ADC">
            <w:pPr>
              <w:ind w:firstLine="720"/>
              <w:jc w:val="both"/>
              <w:rPr>
                <w:rFonts w:eastAsia="Calibri"/>
                <w:bCs/>
              </w:rPr>
            </w:pPr>
            <w:r w:rsidRPr="00AF6ADC">
              <w:rPr>
                <w:rFonts w:eastAsia="Calibri"/>
              </w:rPr>
              <w:lastRenderedPageBreak/>
              <w:t xml:space="preserve">LASUA vērš uzmanību, ka bioloģisko atkritumu pārstrādes procesā </w:t>
            </w:r>
            <w:r w:rsidRPr="00AF6ADC">
              <w:t>gan anaerobā, gan aerobā fāzē</w:t>
            </w:r>
            <w:r w:rsidRPr="00AF6ADC">
              <w:rPr>
                <w:rFonts w:eastAsia="Calibri"/>
              </w:rPr>
              <w:t xml:space="preserve"> objektīvi rodas ievērojams masas zudums </w:t>
            </w:r>
            <w:r w:rsidRPr="00AF6ADC">
              <w:t>caur biogāzes un mitruma (ūdens) izdalīšanos anaerobā fāzē un oglekļa dioksīda un mitruma izdalīšanos (vai papildu pievienošanu) aerobā fāzē</w:t>
            </w:r>
            <w:r w:rsidRPr="00AF6ADC">
              <w:rPr>
                <w:rFonts w:eastAsia="Calibri"/>
              </w:rPr>
              <w:t xml:space="preserve">, kā rezultātā masas zudums var būt pat līdz 30-40%. Proti, </w:t>
            </w:r>
            <w:r w:rsidRPr="00AF6ADC">
              <w:rPr>
                <w:rFonts w:eastAsia="Calibri"/>
                <w:bCs/>
              </w:rPr>
              <w:t xml:space="preserve">bioloģiskiem atkritumiem piemīt fizioloģiski ķīmiskās īpašības, kas </w:t>
            </w:r>
            <w:r w:rsidRPr="00AF6ADC">
              <w:rPr>
                <w:bCs/>
              </w:rPr>
              <w:t>anaerobā vai aerobā pārstrādes procesā</w:t>
            </w:r>
            <w:r w:rsidRPr="00AF6ADC">
              <w:rPr>
                <w:rFonts w:eastAsia="Calibri"/>
                <w:bCs/>
              </w:rPr>
              <w:t xml:space="preserve"> zaudē ievērojamu masas apjomu (</w:t>
            </w:r>
            <w:r w:rsidRPr="00AF6ADC">
              <w:rPr>
                <w:shd w:val="clear" w:color="auto" w:fill="FFFFFF"/>
              </w:rPr>
              <w:t>masas zudumi, kas rodas fiziskās vai ķīmiskās pārvērtībās)</w:t>
            </w:r>
            <w:r w:rsidRPr="00AF6ADC">
              <w:rPr>
                <w:rFonts w:eastAsia="Calibri"/>
                <w:bCs/>
              </w:rPr>
              <w:t xml:space="preserve"> un gala rezultātā rodas vairāki materiāli (vielas) – komposts, digestāts, kā arī noteikta daļa, kura netiek pārstrādāta </w:t>
            </w:r>
            <w:r w:rsidRPr="00AF6ADC">
              <w:rPr>
                <w:shd w:val="clear" w:color="auto" w:fill="FFFFFF"/>
              </w:rPr>
              <w:t>produktos, materiālos vai vielās,</w:t>
            </w:r>
            <w:r w:rsidRPr="00AF6ADC">
              <w:rPr>
                <w:rFonts w:eastAsia="Calibri"/>
                <w:bCs/>
              </w:rPr>
              <w:t xml:space="preserve"> tiek novirzīti apglabāšanai poligonā.</w:t>
            </w:r>
          </w:p>
          <w:p w14:paraId="18D68D39" w14:textId="2151C097" w:rsidR="00602A84" w:rsidRPr="00AF6ADC" w:rsidRDefault="00602A84" w:rsidP="00AF6ADC">
            <w:pPr>
              <w:ind w:firstLine="720"/>
              <w:jc w:val="both"/>
              <w:rPr>
                <w:rFonts w:ascii="Book Antiqua" w:eastAsia="Calibri" w:hAnsi="Book Antiqua" w:cstheme="minorHAnsi"/>
              </w:rPr>
            </w:pPr>
            <w:r w:rsidRPr="00AF6ADC">
              <w:rPr>
                <w:rFonts w:eastAsia="Calibri"/>
              </w:rPr>
              <w:t xml:space="preserve">Ievērojot iepriekš minēto, LASUA ieskatā, </w:t>
            </w:r>
            <w:r w:rsidRPr="00AF6ADC">
              <w:rPr>
                <w:rFonts w:eastAsia="Calibri"/>
                <w:b/>
              </w:rPr>
              <w:t xml:space="preserve">lai aprēķinātu pārstrādāto bioloģisko atkritumu apjomu, būtu jāpielieto aprēķins, ka no bioloģiskajiem atkritumiem, </w:t>
            </w:r>
            <w:r w:rsidRPr="00AF6ADC">
              <w:rPr>
                <w:b/>
                <w:szCs w:val="28"/>
              </w:rPr>
              <w:t xml:space="preserve">kas tiek ievadīti anaerobā vai aerobā atkritumu pārstrādes </w:t>
            </w:r>
            <w:r w:rsidRPr="00AF6ADC">
              <w:rPr>
                <w:b/>
              </w:rPr>
              <w:t>procesā,</w:t>
            </w:r>
            <w:r w:rsidRPr="00AF6ADC">
              <w:rPr>
                <w:rFonts w:eastAsia="Calibri"/>
                <w:b/>
              </w:rPr>
              <w:t xml:space="preserve"> tiek atņemts tas daudzums, kas pēc atkritumu pārstrādes procesa tiek nodots tālāk apglabāšanai poligonā</w:t>
            </w:r>
            <w:r w:rsidRPr="00AF6ADC">
              <w:rPr>
                <w:rFonts w:eastAsia="Calibri"/>
              </w:rPr>
              <w:t xml:space="preserve"> (proti, pārstrādātajā bioloģisko atkritumu apjomā būtu jāieskaita ne tikai iegūtais komposts un </w:t>
            </w:r>
            <w:r w:rsidRPr="00AF6ADC">
              <w:rPr>
                <w:rFonts w:eastAsia="Calibri"/>
              </w:rPr>
              <w:lastRenderedPageBreak/>
              <w:t xml:space="preserve">digestāts, bet arī pārstrādes procesā zudušais atkritumu mitrums). Piemērojot iepriekš piedāvāto aprēķinu attiecībā uz pārstrādāto atkritumu apjoma noteikšanu, netiktu pārkāpts Eiropas Savienības normatīvajos aktos noteiktais, tieši pretēji, tiktu ņemts vērā fakts, uz ko Direktīvā 2018/851 savu uzmanību ir vērsis Eiropas Parlaments un Padome. Vienlaikus, ja Projektā tiktu paredzēts, ka pie pārstrādāto atkritumu apjoma noteikšanas ņem vērā arī pārstrādes procesā radušos atkritumu masas zudumus, nevajadzīgi un nepamatoti netiktu apgrūtināta arī Latvijas Republikas iespēja sasniegt gan Direktīvā 2018/851, gan Projektā ietvertos mērķus attiecībā uz </w:t>
            </w:r>
            <w:r w:rsidRPr="00AF6ADC">
              <w:rPr>
                <w:shd w:val="clear" w:color="auto" w:fill="FFFFFF"/>
              </w:rPr>
              <w:t>atkārtotai izmantošanai sagatavoto un pārstrādāto sadzīves atkritumu apjomu.</w:t>
            </w:r>
          </w:p>
        </w:tc>
        <w:tc>
          <w:tcPr>
            <w:tcW w:w="2384" w:type="dxa"/>
            <w:tcBorders>
              <w:top w:val="single" w:sz="6" w:space="0" w:color="000000"/>
              <w:left w:val="single" w:sz="6" w:space="0" w:color="000000"/>
              <w:bottom w:val="single" w:sz="6" w:space="0" w:color="000000"/>
              <w:right w:val="single" w:sz="6" w:space="0" w:color="000000"/>
            </w:tcBorders>
          </w:tcPr>
          <w:p w14:paraId="79F480FF" w14:textId="78E6E460" w:rsidR="00602A84" w:rsidRDefault="00931AC4" w:rsidP="00785DFA">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054F7079" w14:textId="77777777" w:rsidR="00F76AF1" w:rsidRPr="00222349" w:rsidRDefault="00F76AF1" w:rsidP="00F76AF1">
            <w:pPr>
              <w:ind w:firstLine="720"/>
              <w:jc w:val="both"/>
              <w:rPr>
                <w:sz w:val="21"/>
                <w:szCs w:val="21"/>
              </w:rPr>
            </w:pPr>
            <w:r w:rsidRPr="00222349">
              <w:rPr>
                <w:szCs w:val="28"/>
              </w:rPr>
              <w:t>11.4. aerobi vai anaerobi pārstrādāto sadzīves bioloģisko atkritumu daudzumā, ieskaita tikai 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539A7ADE" w14:textId="77777777" w:rsidR="00F76AF1" w:rsidRPr="00222349" w:rsidRDefault="00F76AF1" w:rsidP="00F76AF1">
            <w:pPr>
              <w:ind w:firstLine="720"/>
              <w:jc w:val="both"/>
              <w:rPr>
                <w:szCs w:val="28"/>
              </w:rPr>
            </w:pPr>
          </w:p>
          <w:p w14:paraId="6868773B" w14:textId="77777777" w:rsidR="00F76AF1" w:rsidRPr="00222349" w:rsidRDefault="00F76AF1" w:rsidP="00F76AF1">
            <w:pPr>
              <w:ind w:firstLine="720"/>
              <w:jc w:val="both"/>
              <w:rPr>
                <w:szCs w:val="28"/>
              </w:rPr>
            </w:pPr>
            <w:r w:rsidRPr="00222349">
              <w:rPr>
                <w:szCs w:val="28"/>
              </w:rPr>
              <w:t xml:space="preserve">11.5. </w:t>
            </w:r>
            <w:r w:rsidRPr="00222349">
              <w:t xml:space="preserve">nosakot aerobi vai anaerobi pārstrādāto sadzīves </w:t>
            </w:r>
            <w:r w:rsidRPr="00222349">
              <w:lastRenderedPageBreak/>
              <w:t>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0AB2F172" w14:textId="77777777" w:rsidR="00F76AF1" w:rsidRPr="00222349" w:rsidRDefault="00F76AF1" w:rsidP="00F76AF1">
            <w:pPr>
              <w:ind w:left="720" w:firstLine="720"/>
              <w:jc w:val="both"/>
              <w:rPr>
                <w:szCs w:val="28"/>
              </w:rPr>
            </w:pPr>
            <w:r w:rsidRPr="00222349">
              <w:rPr>
                <w:szCs w:val="28"/>
              </w:rPr>
              <w:t>11.5.1. aeorbās vai anaerobās  pārstrādes  rezultātā ir iegūts komposts, digestāts vai cits materiāls, kuram ir līdzīgs pārstrādātā satura daudzums  salīdzinājumā ar pārstrādes procesā  ievadīto materiālu;</w:t>
            </w:r>
          </w:p>
          <w:p w14:paraId="0DE5622E" w14:textId="77777777" w:rsidR="00F76AF1" w:rsidRDefault="00F76AF1" w:rsidP="00F76AF1">
            <w:pPr>
              <w:ind w:left="720" w:firstLine="720"/>
              <w:jc w:val="both"/>
              <w:rPr>
                <w:szCs w:val="28"/>
              </w:rPr>
            </w:pPr>
            <w:r>
              <w:rPr>
                <w:szCs w:val="28"/>
              </w:rPr>
              <w:t>11.5.2.</w:t>
            </w:r>
            <w:r w:rsidRPr="00C93318">
              <w:rPr>
                <w:szCs w:val="28"/>
              </w:rPr>
              <w:t xml:space="preserve"> iegūt</w:t>
            </w:r>
            <w:r>
              <w:rPr>
                <w:szCs w:val="28"/>
              </w:rPr>
              <w:t>o</w:t>
            </w:r>
            <w:r w:rsidRPr="00C93318">
              <w:rPr>
                <w:szCs w:val="28"/>
              </w:rPr>
              <w:t xml:space="preserve"> kompost</w:t>
            </w:r>
            <w:r>
              <w:rPr>
                <w:szCs w:val="28"/>
              </w:rPr>
              <w:t>u</w:t>
            </w:r>
            <w:r w:rsidRPr="00C93318">
              <w:rPr>
                <w:szCs w:val="28"/>
              </w:rPr>
              <w:t>, digestāt</w:t>
            </w:r>
            <w:r>
              <w:rPr>
                <w:szCs w:val="28"/>
              </w:rPr>
              <w:t>u</w:t>
            </w:r>
            <w:r w:rsidRPr="00C93318">
              <w:rPr>
                <w:szCs w:val="28"/>
              </w:rPr>
              <w:t xml:space="preserve"> vai cit</w:t>
            </w:r>
            <w:r>
              <w:rPr>
                <w:szCs w:val="28"/>
              </w:rPr>
              <w:t>u</w:t>
            </w:r>
            <w:r w:rsidRPr="00C93318">
              <w:rPr>
                <w:szCs w:val="28"/>
              </w:rPr>
              <w:t xml:space="preserve"> materiāl</w:t>
            </w:r>
            <w:r>
              <w:rPr>
                <w:szCs w:val="28"/>
              </w:rPr>
              <w:t>u</w:t>
            </w:r>
            <w:r w:rsidRPr="00C93318">
              <w:rPr>
                <w:szCs w:val="28"/>
              </w:rPr>
              <w:t xml:space="preserve"> izmantos kā pārstrādātu produktu, materiālu vai vielu. Ja iegūto materiālu izmanto iestrādāšanai augsnē, to ieskaita kā pārstrādātu tikai tad, ja šādas izmantošana </w:t>
            </w:r>
            <w:r w:rsidRPr="00C93318">
              <w:rPr>
                <w:szCs w:val="28"/>
              </w:rPr>
              <w:lastRenderedPageBreak/>
              <w:t>rada ekoloģiskus vai lauksaimniecības uzlabojumus</w:t>
            </w:r>
            <w:r>
              <w:rPr>
                <w:szCs w:val="28"/>
              </w:rPr>
              <w:t>;</w:t>
            </w:r>
            <w:r w:rsidRPr="00C93318" w:rsidDel="00C51D47">
              <w:rPr>
                <w:szCs w:val="28"/>
              </w:rPr>
              <w:t xml:space="preserve"> </w:t>
            </w:r>
          </w:p>
          <w:p w14:paraId="706720F8" w14:textId="77777777" w:rsidR="007C4956" w:rsidRDefault="007C4956" w:rsidP="00785DFA">
            <w:pPr>
              <w:jc w:val="both"/>
              <w:rPr>
                <w:b/>
              </w:rPr>
            </w:pPr>
          </w:p>
          <w:p w14:paraId="45CF3894" w14:textId="56CC22FD" w:rsidR="00602A84" w:rsidRDefault="00451916" w:rsidP="00785DFA">
            <w:pPr>
              <w:jc w:val="both"/>
              <w:rPr>
                <w:b/>
              </w:rPr>
            </w:pPr>
            <w:r>
              <w:rPr>
                <w:b/>
              </w:rPr>
              <w:t xml:space="preserve">Noteikumu projekta anotācijas I.sadaļas 2.punkts ir papildināts šādā redakcijā: </w:t>
            </w:r>
          </w:p>
          <w:p w14:paraId="39BA618E" w14:textId="77777777" w:rsidR="00451916" w:rsidRPr="00A54190" w:rsidRDefault="00451916" w:rsidP="00451916">
            <w:pPr>
              <w:pStyle w:val="doc-ti"/>
              <w:shd w:val="clear" w:color="auto" w:fill="FFFFFF"/>
              <w:spacing w:before="0" w:beforeAutospacing="0" w:after="0" w:afterAutospacing="0"/>
              <w:ind w:firstLine="720"/>
              <w:jc w:val="both"/>
              <w:rPr>
                <w:b/>
                <w:bCs/>
                <w:color w:val="444444"/>
              </w:rPr>
            </w:pPr>
            <w:r w:rsidRPr="00A54190">
              <w:t xml:space="preserve">Direktīvas 2018/851 preambulas 46. punktā cita starpā noteikto, ka </w:t>
            </w:r>
            <w:r w:rsidRPr="00A54190">
              <w:rPr>
                <w:shd w:val="clear" w:color="auto" w:fill="FFFFFF"/>
              </w:rPr>
              <w:t xml:space="preserve">materiālu vai vielu </w:t>
            </w:r>
            <w:r w:rsidRPr="00A54190">
              <w:rPr>
                <w:u w:val="single"/>
                <w:shd w:val="clear" w:color="auto" w:fill="FFFFFF"/>
              </w:rPr>
              <w:t>masas zudumi</w:t>
            </w:r>
            <w:r w:rsidRPr="00A54190">
              <w:rPr>
                <w:shd w:val="clear" w:color="auto" w:fill="FFFFFF"/>
              </w:rPr>
              <w:t xml:space="preserve">, kas rodas fiziskās vai ķīmiskās pārvērtībās, kuras ir raksturīgas pārstrādes procesam, kad atkritumu materiāli tiek pārstrādāti produktos, materiālos vai vielās, </w:t>
            </w:r>
            <w:r w:rsidRPr="00A54190">
              <w:rPr>
                <w:u w:val="single"/>
                <w:shd w:val="clear" w:color="auto" w:fill="FFFFFF"/>
              </w:rPr>
              <w:t>nebūtu jāatvelk no to atkritumu masas, par kuriem ziņots kā par pārstrādātiem</w:t>
            </w:r>
            <w:r w:rsidRPr="00A54190">
              <w:rPr>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nevar uzskatīt arī par poligonā apglabājamo apjomu. </w:t>
            </w:r>
          </w:p>
          <w:p w14:paraId="728A95BA" w14:textId="6697D80C" w:rsidR="00451916" w:rsidRPr="00A54190" w:rsidRDefault="00451916" w:rsidP="00451916">
            <w:pPr>
              <w:ind w:firstLine="720"/>
              <w:jc w:val="both"/>
              <w:rPr>
                <w:rFonts w:eastAsia="Calibri"/>
                <w:bCs/>
              </w:rPr>
            </w:pPr>
            <w:r w:rsidRPr="00A54190">
              <w:rPr>
                <w:rFonts w:eastAsia="Calibri"/>
              </w:rPr>
              <w:lastRenderedPageBreak/>
              <w:t xml:space="preserve">Bioloģisko atkritumu pārstrādes procesā </w:t>
            </w:r>
            <w:r w:rsidRPr="00A54190">
              <w:t>gan anaerobā, gan aerobā fāzē</w:t>
            </w:r>
            <w:r w:rsidRPr="00A54190">
              <w:rPr>
                <w:rFonts w:eastAsia="Calibri"/>
              </w:rPr>
              <w:t xml:space="preserve"> objektīvi rodas ievērojams masas zudums </w:t>
            </w:r>
            <w:r w:rsidRPr="00A54190">
              <w:t>caur biogāzes un mitruma (ūdens) izdalīšanos anaerobā fāzē un oglekļa dioksīda un mitruma izdalīšanos (vai papildu pievienošanu) aerobā fāzē</w:t>
            </w:r>
            <w:r w:rsidRPr="00A54190">
              <w:rPr>
                <w:rFonts w:eastAsia="Calibri"/>
              </w:rPr>
              <w:t xml:space="preserve">, kā rezultātā masas zudums var būt pat līdz 30-40%. Proti, </w:t>
            </w:r>
            <w:r w:rsidRPr="00A54190">
              <w:rPr>
                <w:rFonts w:eastAsia="Calibri"/>
                <w:bCs/>
              </w:rPr>
              <w:t xml:space="preserve">bioloģiskiem atkritumiem piemīt fizioloģiski ķīmiskās īpašības, kas </w:t>
            </w:r>
            <w:r w:rsidRPr="00A54190">
              <w:rPr>
                <w:bCs/>
              </w:rPr>
              <w:t>anaerobā vai aerobā pārstrādes procesā</w:t>
            </w:r>
            <w:r w:rsidRPr="00A54190">
              <w:rPr>
                <w:rFonts w:eastAsia="Calibri"/>
                <w:bCs/>
              </w:rPr>
              <w:t xml:space="preserve"> zaudē ievērojamu masas apjomu (</w:t>
            </w:r>
            <w:r w:rsidRPr="00A54190">
              <w:rPr>
                <w:shd w:val="clear" w:color="auto" w:fill="FFFFFF"/>
              </w:rPr>
              <w:t>masas zudumi, kas rodas fiziskās vai ķīmiskās pārvērtībās)</w:t>
            </w:r>
            <w:r w:rsidRPr="00A54190">
              <w:rPr>
                <w:rFonts w:eastAsia="Calibri"/>
                <w:bCs/>
              </w:rPr>
              <w:t xml:space="preserve"> un gala rezultātā rodas vairāki materiāli (vielas) – komposts, digestāts, kā arī noteikta daļa, kura netiek pārstrādāta </w:t>
            </w:r>
            <w:r w:rsidRPr="00A54190">
              <w:rPr>
                <w:shd w:val="clear" w:color="auto" w:fill="FFFFFF"/>
              </w:rPr>
              <w:t>produktos, materiālos vai vielās,</w:t>
            </w:r>
            <w:r w:rsidRPr="00A54190">
              <w:rPr>
                <w:rFonts w:eastAsia="Calibri"/>
                <w:bCs/>
              </w:rPr>
              <w:t xml:space="preserve"> tiek novirzīti apglabāšanai poligonā.</w:t>
            </w:r>
          </w:p>
          <w:p w14:paraId="3405A6CE" w14:textId="4E08E1E7" w:rsidR="00451916" w:rsidRPr="00A9452D" w:rsidRDefault="00451916" w:rsidP="00785DFA">
            <w:pPr>
              <w:jc w:val="both"/>
              <w:rPr>
                <w:b/>
              </w:rPr>
            </w:pPr>
          </w:p>
        </w:tc>
      </w:tr>
      <w:tr w:rsidR="00B841F8" w:rsidRPr="00A9452D" w14:paraId="70DCE2AE" w14:textId="77777777" w:rsidTr="00A9452D">
        <w:tc>
          <w:tcPr>
            <w:tcW w:w="683" w:type="dxa"/>
            <w:tcBorders>
              <w:top w:val="single" w:sz="6" w:space="0" w:color="000000"/>
              <w:left w:val="single" w:sz="6" w:space="0" w:color="000000"/>
              <w:bottom w:val="single" w:sz="6" w:space="0" w:color="000000"/>
              <w:right w:val="single" w:sz="6" w:space="0" w:color="000000"/>
            </w:tcBorders>
          </w:tcPr>
          <w:p w14:paraId="60EFA697" w14:textId="725CE0CA" w:rsidR="00B841F8" w:rsidRDefault="007C4956" w:rsidP="00785DFA">
            <w:pPr>
              <w:pStyle w:val="naisc"/>
              <w:spacing w:before="0" w:after="0"/>
              <w:jc w:val="both"/>
              <w:rPr>
                <w:b/>
              </w:rPr>
            </w:pPr>
            <w:r>
              <w:rPr>
                <w:b/>
              </w:rPr>
              <w:lastRenderedPageBreak/>
              <w:t>20.</w:t>
            </w:r>
          </w:p>
        </w:tc>
        <w:tc>
          <w:tcPr>
            <w:tcW w:w="3286" w:type="dxa"/>
            <w:tcBorders>
              <w:top w:val="single" w:sz="6" w:space="0" w:color="000000"/>
              <w:left w:val="single" w:sz="6" w:space="0" w:color="000000"/>
              <w:bottom w:val="single" w:sz="6" w:space="0" w:color="000000"/>
              <w:right w:val="single" w:sz="6" w:space="0" w:color="000000"/>
            </w:tcBorders>
          </w:tcPr>
          <w:p w14:paraId="2FA2322A" w14:textId="09E56C27" w:rsidR="00A54190" w:rsidRPr="00C93318" w:rsidRDefault="00A54190" w:rsidP="00A54190">
            <w:pPr>
              <w:ind w:firstLine="720"/>
              <w:jc w:val="both"/>
              <w:rPr>
                <w:szCs w:val="28"/>
              </w:rPr>
            </w:pPr>
            <w:r>
              <w:rPr>
                <w:szCs w:val="28"/>
              </w:rPr>
              <w:t xml:space="preserve">3.3. </w:t>
            </w:r>
            <w:r w:rsidRPr="00C93318">
              <w:rPr>
                <w:szCs w:val="28"/>
              </w:rPr>
              <w:t>līdz 202</w:t>
            </w:r>
            <w:r>
              <w:rPr>
                <w:szCs w:val="28"/>
              </w:rPr>
              <w:t>3</w:t>
            </w:r>
            <w:r w:rsidRPr="00C93318">
              <w:rPr>
                <w:szCs w:val="28"/>
              </w:rPr>
              <w:t xml:space="preserve">.gada </w:t>
            </w:r>
            <w:r>
              <w:rPr>
                <w:szCs w:val="28"/>
              </w:rPr>
              <w:t>3</w:t>
            </w:r>
            <w:r w:rsidRPr="00C93318">
              <w:rPr>
                <w:szCs w:val="28"/>
              </w:rPr>
              <w:t>1.</w:t>
            </w:r>
            <w:r>
              <w:rPr>
                <w:szCs w:val="28"/>
              </w:rPr>
              <w:t>decemb</w:t>
            </w:r>
            <w:r w:rsidRPr="00C93318">
              <w:rPr>
                <w:szCs w:val="28"/>
              </w:rPr>
              <w:t>rim izveido dalītas savākšanas sistēmu tekstilmateriāliem</w:t>
            </w:r>
            <w:r>
              <w:rPr>
                <w:szCs w:val="28"/>
              </w:rPr>
              <w:t>;</w:t>
            </w:r>
          </w:p>
          <w:p w14:paraId="64D6CCE3" w14:textId="77777777" w:rsidR="00B841F8" w:rsidRDefault="00B841F8" w:rsidP="00931AC4">
            <w:pPr>
              <w:ind w:firstLine="720"/>
              <w:jc w:val="both"/>
              <w:rPr>
                <w:szCs w:val="28"/>
              </w:rPr>
            </w:pPr>
          </w:p>
        </w:tc>
        <w:tc>
          <w:tcPr>
            <w:tcW w:w="4536" w:type="dxa"/>
            <w:tcBorders>
              <w:top w:val="single" w:sz="6" w:space="0" w:color="000000"/>
              <w:left w:val="single" w:sz="6" w:space="0" w:color="000000"/>
              <w:bottom w:val="single" w:sz="6" w:space="0" w:color="000000"/>
              <w:right w:val="single" w:sz="6" w:space="0" w:color="000000"/>
            </w:tcBorders>
          </w:tcPr>
          <w:p w14:paraId="6CBFB924" w14:textId="77777777" w:rsidR="00B841F8" w:rsidRDefault="00B841F8" w:rsidP="00602A84">
            <w:pPr>
              <w:ind w:firstLine="720"/>
              <w:jc w:val="both"/>
              <w:rPr>
                <w:b/>
              </w:rPr>
            </w:pPr>
            <w:r>
              <w:rPr>
                <w:b/>
              </w:rPr>
              <w:t>SIA “Eco Baltia Vide”</w:t>
            </w:r>
          </w:p>
          <w:p w14:paraId="1744D532" w14:textId="77777777" w:rsidR="00B841F8" w:rsidRDefault="00B841F8" w:rsidP="00A54190">
            <w:pPr>
              <w:ind w:firstLine="720"/>
              <w:jc w:val="both"/>
            </w:pPr>
            <w:r>
              <w:t>Noteikumu 3.3 apakšpunkts nosaka, ka p</w:t>
            </w:r>
            <w:r w:rsidRPr="00BB0F5B">
              <w:t xml:space="preserve">ašvaldība sadarbībā ar atkritumu apsaimniekotājiem, kas izraudzīti saskaņā ar normatīvajiem aktiem par atkritumu apsaimniekošanu, organizē dalītu sadzīves </w:t>
            </w:r>
            <w:r w:rsidRPr="00BB0F5B">
              <w:lastRenderedPageBreak/>
              <w:t>atkritumu savākšanu savā administratīvajā teritorijā atbilstoši normatīvajiem aktiem par atkritumu savākšanas un šķirošanas vietām</w:t>
            </w:r>
            <w:r>
              <w:t xml:space="preserve"> un </w:t>
            </w:r>
            <w:r w:rsidRPr="00BB0F5B">
              <w:t xml:space="preserve">līdz 2023.gada 31.decembrim </w:t>
            </w:r>
            <w:bookmarkStart w:id="4" w:name="_Hlk69728900"/>
            <w:r w:rsidRPr="00BB0F5B">
              <w:t>izveido dalītas savākšanas sistēmu tekstilmateriāliem</w:t>
            </w:r>
            <w:bookmarkEnd w:id="4"/>
            <w:r>
              <w:t>.</w:t>
            </w:r>
          </w:p>
          <w:p w14:paraId="46B3A406" w14:textId="77777777" w:rsidR="00B841F8" w:rsidRPr="00FD0543" w:rsidRDefault="00B841F8" w:rsidP="00A54190">
            <w:pPr>
              <w:ind w:firstLine="720"/>
              <w:jc w:val="both"/>
            </w:pPr>
            <w:r w:rsidRPr="00FD0543">
              <w:t xml:space="preserve">Jaunais Atkritumu apsaimniekošanas valsts plāns 2021.–2028. gadam paredz ieviest virkni pasākumu, kas atbilst Eiropas zaļā kursa un Jaunā aprites ekonomikas rīcības plāna principiem. </w:t>
            </w:r>
            <w:r>
              <w:t xml:space="preserve">Viens no svarīgajiem </w:t>
            </w:r>
            <w:r w:rsidRPr="00FD0543">
              <w:t>stratēģisk</w:t>
            </w:r>
            <w:r>
              <w:t>ajiem</w:t>
            </w:r>
            <w:r w:rsidRPr="00FD0543">
              <w:t xml:space="preserve"> uzdevum</w:t>
            </w:r>
            <w:r>
              <w:t>iem</w:t>
            </w:r>
            <w:r w:rsidRPr="00FD0543">
              <w:t xml:space="preserve"> – materiālu atgūšana no atkritumu plūsmas, kas pārvirza pārvaldības uzsvaru uz atkritumu apjoma samazināšanu un to rašanās novēršanu,  atkritumu pārstrādes un tai nepieciešamo priekšnosacījumu (t. sk. bīstamo vielu ierobežošanas produktos un dalītas savākšanas sistēmas) attīstību. Plānā kā vienu no būtiskajiem virzieniem </w:t>
            </w:r>
            <w:r>
              <w:t>iezīmē</w:t>
            </w:r>
            <w:r w:rsidRPr="00FD0543">
              <w:t xml:space="preserve"> arī tekstila apsaimniekošanas sistēmas izveidi, šķirošanu un pārstrādi, kas pēdējos gados kļūst par aktuālu tematu visā pasaulē. </w:t>
            </w:r>
          </w:p>
          <w:p w14:paraId="74A8513E" w14:textId="77777777" w:rsidR="00B841F8" w:rsidRPr="00FD0543" w:rsidRDefault="00B841F8" w:rsidP="00A54190">
            <w:pPr>
              <w:ind w:firstLine="720"/>
              <w:jc w:val="both"/>
            </w:pPr>
            <w:r w:rsidRPr="00FD0543">
              <w:t xml:space="preserve">Tekstils ieņem nozīmīgu vietu Eiropas ražošanas industrijā, dodot darba vietas 1,7 miljoniem cilvēku un radot teju 200 miljardu eiro lielu apgrozījumu. Ražošanas apjomi ir milzīgi, pieprasījums pēc tā sauktās ātrās modes ik gadu strauji </w:t>
            </w:r>
            <w:r w:rsidRPr="00FD0543">
              <w:lastRenderedPageBreak/>
              <w:t>pieaug, bet monētai ir arī otra puse – 2020. gadā katrs Eiropas iedzīvotājs izmeta vidēji 11 kilogramu apģērba un citu tekstila izstrādājumu. Arī Latvijā šie rādītāji nebūt nav spīdoši – 35 % iedzīvotāju nevajadzīgo apģērbu izmet atkritumos, tajā pašā laikā aptaujas rāda, ka teju 90 % iedzīvotāju vēlētos izmantoto apģērbu nodot pārstrādei un atbalsta tekstilatkritumu šķirošanu.</w:t>
            </w:r>
          </w:p>
          <w:p w14:paraId="7841BA45" w14:textId="77777777" w:rsidR="00B841F8" w:rsidRDefault="00B841F8" w:rsidP="00A54190">
            <w:pPr>
              <w:ind w:firstLine="720"/>
              <w:jc w:val="both"/>
            </w:pPr>
            <w:r w:rsidRPr="00FD0543">
              <w:t xml:space="preserve">Mēs redzam, ka sabiedrība šobrīd ir gatavāka tekstila šķirošanai, nekā infrastruktūra to spēj piedāvāt, </w:t>
            </w:r>
            <w:r>
              <w:t>turklāt tekstila apsaimniekošanas sistēmas izveides iekļaušana atkritumu apsaimniekošanas valsts plānā prioritāro darbu sarakstā ir radījusi lielu interesi pašvaldībām un arvien vairāk pašvaldības vēlas uzstādīt tekstila šķirošanas konteinerus savās teritorijās. Vēl ir jāizstrādā un jāpieņem vairāki svarīgi normatīvie regulējumi, kas regulētu tekstila apsaimniekošanas sistēmu, taču uzskatām, ka laiks ir pietiekams, lai jau no 2023.gada sākuma pašvaldības kopā ar atkritumu apsaimniekošanas operatoriem spētu nodrošināt</w:t>
            </w:r>
            <w:r w:rsidRPr="00D9315D">
              <w:t xml:space="preserve"> </w:t>
            </w:r>
            <w:r>
              <w:t xml:space="preserve">kvalitatīvu </w:t>
            </w:r>
            <w:r w:rsidRPr="00D9315D">
              <w:t>dalītas savākšanas sistēmu tekstilmateriāliem</w:t>
            </w:r>
            <w:r>
              <w:t xml:space="preserve"> visa valstī.</w:t>
            </w:r>
          </w:p>
          <w:p w14:paraId="0C93E7EC" w14:textId="77777777" w:rsidR="00B841F8" w:rsidRDefault="00B841F8" w:rsidP="00A54190">
            <w:pPr>
              <w:ind w:firstLine="720"/>
              <w:jc w:val="both"/>
            </w:pPr>
            <w:r>
              <w:t xml:space="preserve">Ņemot vērā iepriekš minēto, Eco Baltia vide lūdz ministriju izteikt Ministru </w:t>
            </w:r>
            <w:r>
              <w:lastRenderedPageBreak/>
              <w:t>kabineta noteikumu 3.punkta 3.3. apakšpunktu šādā redakcijā:</w:t>
            </w:r>
          </w:p>
          <w:p w14:paraId="21351025" w14:textId="77777777" w:rsidR="00B841F8" w:rsidRPr="00D9315D" w:rsidRDefault="00B841F8" w:rsidP="00A54190">
            <w:pPr>
              <w:ind w:firstLine="720"/>
              <w:jc w:val="both"/>
              <w:rPr>
                <w:b/>
              </w:rPr>
            </w:pPr>
            <w:r w:rsidRPr="00D9315D">
              <w:rPr>
                <w:b/>
              </w:rPr>
              <w:t>“3.3. līdz 2022.gada 31.decembrim izveido dalītas savākšanas sistēmu tekstilmateriāliem;</w:t>
            </w:r>
            <w:r>
              <w:rPr>
                <w:b/>
              </w:rPr>
              <w:t>”.</w:t>
            </w:r>
          </w:p>
          <w:p w14:paraId="1F7F1F19" w14:textId="6AC6EEB0" w:rsidR="00B841F8" w:rsidRDefault="00B841F8" w:rsidP="00602A84">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6AD8B482" w14:textId="4A2701F7" w:rsidR="00B841F8" w:rsidRDefault="00A54190" w:rsidP="00785DFA">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76689DCB" w14:textId="7161F998" w:rsidR="00A54190" w:rsidRPr="00C93318" w:rsidRDefault="00A54190" w:rsidP="00A54190">
            <w:pPr>
              <w:ind w:firstLine="720"/>
              <w:jc w:val="both"/>
              <w:rPr>
                <w:szCs w:val="28"/>
              </w:rPr>
            </w:pPr>
            <w:r>
              <w:rPr>
                <w:szCs w:val="28"/>
              </w:rPr>
              <w:t xml:space="preserve">3.3. </w:t>
            </w:r>
            <w:r w:rsidRPr="00C93318">
              <w:rPr>
                <w:szCs w:val="28"/>
              </w:rPr>
              <w:t>līdz 202</w:t>
            </w:r>
            <w:r>
              <w:rPr>
                <w:szCs w:val="28"/>
              </w:rPr>
              <w:t>3</w:t>
            </w:r>
            <w:r w:rsidRPr="00C93318">
              <w:rPr>
                <w:szCs w:val="28"/>
              </w:rPr>
              <w:t>.gada 1.</w:t>
            </w:r>
            <w:r>
              <w:rPr>
                <w:szCs w:val="28"/>
              </w:rPr>
              <w:t>janvār</w:t>
            </w:r>
            <w:r w:rsidRPr="00C93318">
              <w:rPr>
                <w:szCs w:val="28"/>
              </w:rPr>
              <w:t>im izveido dalītas savākšanas sistēmu tekstilmateriāliem</w:t>
            </w:r>
            <w:r>
              <w:rPr>
                <w:szCs w:val="28"/>
              </w:rPr>
              <w:t>;</w:t>
            </w:r>
          </w:p>
          <w:p w14:paraId="1691C26F" w14:textId="77777777" w:rsidR="00B841F8" w:rsidRDefault="00B841F8" w:rsidP="00451916">
            <w:pPr>
              <w:ind w:firstLine="720"/>
              <w:jc w:val="both"/>
              <w:rPr>
                <w:szCs w:val="28"/>
              </w:rPr>
            </w:pPr>
          </w:p>
        </w:tc>
      </w:tr>
      <w:tr w:rsidR="007A0E1D" w:rsidRPr="00A9452D" w14:paraId="41D7ED19" w14:textId="77777777" w:rsidTr="00F628F3">
        <w:tc>
          <w:tcPr>
            <w:tcW w:w="14575" w:type="dxa"/>
            <w:gridSpan w:val="5"/>
            <w:tcBorders>
              <w:top w:val="single" w:sz="6" w:space="0" w:color="000000"/>
              <w:left w:val="single" w:sz="6" w:space="0" w:color="000000"/>
              <w:bottom w:val="single" w:sz="6" w:space="0" w:color="000000"/>
            </w:tcBorders>
          </w:tcPr>
          <w:p w14:paraId="6FD10C76" w14:textId="3DA99185" w:rsidR="007A0E1D" w:rsidRDefault="007A0E1D" w:rsidP="00A54190">
            <w:pPr>
              <w:ind w:firstLine="720"/>
              <w:jc w:val="both"/>
              <w:rPr>
                <w:szCs w:val="28"/>
              </w:rPr>
            </w:pPr>
            <w:r>
              <w:rPr>
                <w:b/>
              </w:rPr>
              <w:lastRenderedPageBreak/>
              <w:t>Pēc 2021.gada 12.maija elektroniskās saskaņošanas saņemtie iebildumi:</w:t>
            </w:r>
          </w:p>
        </w:tc>
      </w:tr>
      <w:tr w:rsidR="007A0E1D" w:rsidRPr="00CD4CF6" w14:paraId="049B9BCB" w14:textId="77777777" w:rsidTr="00A9452D">
        <w:tc>
          <w:tcPr>
            <w:tcW w:w="683" w:type="dxa"/>
            <w:tcBorders>
              <w:top w:val="single" w:sz="6" w:space="0" w:color="000000"/>
              <w:left w:val="single" w:sz="6" w:space="0" w:color="000000"/>
              <w:bottom w:val="single" w:sz="6" w:space="0" w:color="000000"/>
              <w:right w:val="single" w:sz="6" w:space="0" w:color="000000"/>
            </w:tcBorders>
          </w:tcPr>
          <w:p w14:paraId="333EC221" w14:textId="22858C9C" w:rsidR="007A0E1D" w:rsidRPr="00CD4CF6" w:rsidRDefault="00CD4CF6" w:rsidP="00785DFA">
            <w:pPr>
              <w:pStyle w:val="naisc"/>
              <w:spacing w:before="0" w:after="0"/>
              <w:jc w:val="both"/>
              <w:rPr>
                <w:b/>
              </w:rPr>
            </w:pPr>
            <w:bookmarkStart w:id="5" w:name="_Hlk74651719"/>
            <w:r>
              <w:rPr>
                <w:b/>
              </w:rPr>
              <w:t>21.</w:t>
            </w:r>
          </w:p>
        </w:tc>
        <w:tc>
          <w:tcPr>
            <w:tcW w:w="3286" w:type="dxa"/>
            <w:tcBorders>
              <w:top w:val="single" w:sz="6" w:space="0" w:color="000000"/>
              <w:left w:val="single" w:sz="6" w:space="0" w:color="000000"/>
              <w:bottom w:val="single" w:sz="6" w:space="0" w:color="000000"/>
              <w:right w:val="single" w:sz="6" w:space="0" w:color="000000"/>
            </w:tcBorders>
          </w:tcPr>
          <w:p w14:paraId="02BEE90E" w14:textId="77777777" w:rsidR="000233CB" w:rsidRPr="00FF54B6" w:rsidRDefault="000233CB" w:rsidP="000233CB">
            <w:pPr>
              <w:ind w:firstLine="720"/>
              <w:jc w:val="both"/>
            </w:pPr>
            <w:r w:rsidRPr="00CD4CF6">
              <w:t xml:space="preserve">11.5. </w:t>
            </w:r>
            <w:r w:rsidRPr="00CD4CF6">
              <w:rPr>
                <w:b/>
                <w:bCs/>
              </w:rPr>
              <w:t>nosakot aerobi vai anaerobi pārstrādāto sadzīves bioloģiski noārdāmo atkritumu daudzumu svara vienībās, ņem vērā (ieskaita) pārstrādāto atkritumu masas zudumu, kas radies atkritumu aerobās vai anaerobās pārstrādes procesā fizikālo un ķīmisko pārvērtību rezultā. A</w:t>
            </w:r>
            <w:r w:rsidRPr="00FF54B6">
              <w:rPr>
                <w:b/>
                <w:bCs/>
              </w:rPr>
              <w:t>erobā vai anerobā atkritumu pārstrādes procesā ievadīto</w:t>
            </w:r>
            <w:r w:rsidRPr="00FF54B6">
              <w:t xml:space="preserve"> bioloģiski noārdāmu sadzīves atkritumu daudzumu </w:t>
            </w:r>
            <w:r w:rsidRPr="00FF54B6">
              <w:rPr>
                <w:b/>
                <w:bCs/>
              </w:rPr>
              <w:t>(svara vienībās)</w:t>
            </w:r>
            <w:r w:rsidRPr="00FF54B6">
              <w:t>var ieskaitīt kā pārstrādātu, ja:</w:t>
            </w:r>
          </w:p>
          <w:p w14:paraId="09AA32F3" w14:textId="0CC095BD" w:rsidR="008E1B30" w:rsidRPr="00FF54B6" w:rsidRDefault="000233CB" w:rsidP="00FF54B6">
            <w:pPr>
              <w:ind w:left="720" w:firstLine="720"/>
              <w:jc w:val="both"/>
            </w:pPr>
            <w:r w:rsidRPr="00FF54B6">
              <w:t xml:space="preserve">11.5.1.  </w:t>
            </w:r>
            <w:r w:rsidRPr="00FF54B6">
              <w:rPr>
                <w:b/>
                <w:bCs/>
              </w:rPr>
              <w:t>aeorbās vai anaerobās</w:t>
            </w:r>
            <w:r w:rsidRPr="00FF54B6">
              <w:t xml:space="preserve">  pārstrādes  rezultātā ir iegūts komposts, digestāts vai cits materiāls, kuram ir </w:t>
            </w:r>
            <w:r w:rsidRPr="00FF54B6">
              <w:lastRenderedPageBreak/>
              <w:t xml:space="preserve">līdzīgs pārstrādātā satura daudzums svara vienībās salīdzinājumā ar pārstrādes procesā  ievadīto materiālu, </w:t>
            </w:r>
          </w:p>
        </w:tc>
        <w:tc>
          <w:tcPr>
            <w:tcW w:w="4536" w:type="dxa"/>
            <w:tcBorders>
              <w:top w:val="single" w:sz="6" w:space="0" w:color="000000"/>
              <w:left w:val="single" w:sz="6" w:space="0" w:color="000000"/>
              <w:bottom w:val="single" w:sz="6" w:space="0" w:color="000000"/>
              <w:right w:val="single" w:sz="6" w:space="0" w:color="000000"/>
            </w:tcBorders>
          </w:tcPr>
          <w:p w14:paraId="33B8FAA0" w14:textId="77777777" w:rsidR="007A0E1D" w:rsidRPr="00CD4CF6" w:rsidRDefault="007A0E1D" w:rsidP="00602A84">
            <w:pPr>
              <w:ind w:firstLine="720"/>
              <w:jc w:val="both"/>
              <w:rPr>
                <w:b/>
              </w:rPr>
            </w:pPr>
            <w:r w:rsidRPr="00CD4CF6">
              <w:rPr>
                <w:b/>
              </w:rPr>
              <w:lastRenderedPageBreak/>
              <w:t>LASUA:</w:t>
            </w:r>
          </w:p>
          <w:p w14:paraId="6826E2FF" w14:textId="77777777" w:rsidR="007A0E1D" w:rsidRPr="00FF54B6" w:rsidRDefault="007A0E1D" w:rsidP="007A0E1D">
            <w:pPr>
              <w:ind w:firstLine="720"/>
              <w:jc w:val="both"/>
              <w:rPr>
                <w:b/>
                <w:bCs/>
              </w:rPr>
            </w:pPr>
            <w:r w:rsidRPr="00FF54B6">
              <w:t xml:space="preserve">Ņemot vērā Projekta 11.5. apakšpunktā veiktos papildinājumus, kā arī Projekta anotācijā norādīto, kas paredz, ka, nosakot atkritumu daudzumu, tiek ņemts vērā atkritumu masas zudums, kas rodas atkritumu aerobās va anaearobās pārstrādes procesā fizikālo un ķimisko pārvērtību rezultātā, LASUA ieskatā, lai nepastāvētu iespēja nekorekti interpretēt Porjekta 11.5.1. apakšpunktu un tas saskanētu ar papildinātā Projekta 11.5. apakšpunkta jēgu un būtību, </w:t>
            </w:r>
            <w:r w:rsidRPr="00FF54B6">
              <w:rPr>
                <w:b/>
                <w:bCs/>
              </w:rPr>
              <w:t>Projekta 11.5.1. apakšpunktā un Projekta anotācijas I. sadaļas 2. punkta būtu svītrojami vārdi „</w:t>
            </w:r>
            <w:bookmarkStart w:id="6" w:name="_Hlk74651630"/>
            <w:r w:rsidRPr="00FF54B6">
              <w:rPr>
                <w:b/>
                <w:bCs/>
              </w:rPr>
              <w:t>kuram ir līdzīgs pārstrādātā satura daudzums svara vienībās salīdzinājumā ar pārstrādes procesā  ievadīto materiālu”.</w:t>
            </w:r>
          </w:p>
          <w:bookmarkEnd w:id="6"/>
          <w:p w14:paraId="61714847" w14:textId="7F3F1FEE" w:rsidR="007A0E1D" w:rsidRPr="00CD4CF6" w:rsidRDefault="007A0E1D" w:rsidP="00CD4CF6">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51EEA7E1" w14:textId="713AA6D5" w:rsidR="007A0E1D" w:rsidRPr="00CD4CF6" w:rsidRDefault="00CD4CF6" w:rsidP="00785DFA">
            <w:pPr>
              <w:pStyle w:val="naisc"/>
              <w:spacing w:before="0" w:after="0"/>
              <w:ind w:firstLine="21"/>
              <w:jc w:val="both"/>
              <w:rPr>
                <w:b/>
              </w:rPr>
            </w:pPr>
            <w:r>
              <w:rPr>
                <w:b/>
              </w:rPr>
              <w:t xml:space="preserve">Iebildums ir ņemts vērā. </w:t>
            </w:r>
          </w:p>
        </w:tc>
        <w:tc>
          <w:tcPr>
            <w:tcW w:w="3686" w:type="dxa"/>
            <w:tcBorders>
              <w:top w:val="single" w:sz="4" w:space="0" w:color="auto"/>
              <w:left w:val="single" w:sz="4" w:space="0" w:color="auto"/>
              <w:bottom w:val="single" w:sz="4" w:space="0" w:color="auto"/>
            </w:tcBorders>
          </w:tcPr>
          <w:p w14:paraId="1C676495" w14:textId="77777777" w:rsidR="00F76AF1" w:rsidRPr="00222349" w:rsidRDefault="00F76AF1" w:rsidP="00F76AF1">
            <w:pPr>
              <w:ind w:firstLine="720"/>
              <w:jc w:val="both"/>
              <w:rPr>
                <w:szCs w:val="28"/>
              </w:rPr>
            </w:pPr>
          </w:p>
          <w:p w14:paraId="458A6306" w14:textId="77777777" w:rsidR="00F76AF1" w:rsidRPr="00222349" w:rsidRDefault="00F76AF1" w:rsidP="00F76AF1">
            <w:pPr>
              <w:ind w:firstLine="720"/>
              <w:jc w:val="both"/>
              <w:rPr>
                <w:szCs w:val="28"/>
              </w:rPr>
            </w:pPr>
            <w:r w:rsidRPr="00222349">
              <w:rPr>
                <w:szCs w:val="28"/>
              </w:rPr>
              <w:t xml:space="preserve">11.5. </w:t>
            </w:r>
            <w:r w:rsidRPr="00222349">
              <w:t>nosakot aerobi vai anaerobi pārstrādāto sadzīves bioloģiski noārdāmo atkritumu 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6905AE2D" w14:textId="77777777" w:rsidR="00F76AF1" w:rsidRPr="00222349" w:rsidRDefault="00F76AF1" w:rsidP="00F76AF1">
            <w:pPr>
              <w:ind w:left="720" w:firstLine="720"/>
              <w:jc w:val="both"/>
              <w:rPr>
                <w:szCs w:val="28"/>
              </w:rPr>
            </w:pPr>
            <w:r w:rsidRPr="00222349">
              <w:rPr>
                <w:szCs w:val="28"/>
              </w:rPr>
              <w:t xml:space="preserve">11.5.1. aeorbās vai anaerobās  pārstrādes  rezultātā ir iegūts komposts, digestāts vai cits materiāls, kuram ir līdzīgs pārstrādātā satura daudzums  </w:t>
            </w:r>
            <w:r w:rsidRPr="00222349">
              <w:rPr>
                <w:szCs w:val="28"/>
              </w:rPr>
              <w:lastRenderedPageBreak/>
              <w:t>salīdzinājumā ar pārstrādes procesā  ievadīto materiālu;</w:t>
            </w:r>
          </w:p>
          <w:p w14:paraId="4BAB45A5" w14:textId="77777777" w:rsidR="007A0E1D" w:rsidRPr="00CD4CF6" w:rsidRDefault="007A0E1D" w:rsidP="00930E5C">
            <w:pPr>
              <w:ind w:left="720" w:firstLine="720"/>
              <w:jc w:val="both"/>
            </w:pPr>
          </w:p>
        </w:tc>
      </w:tr>
      <w:bookmarkEnd w:id="5"/>
      <w:tr w:rsidR="00CD4CF6" w:rsidRPr="00CD4CF6" w14:paraId="40C5A948"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EB88B32" w14:textId="7BDDA0A5" w:rsidR="00CD4CF6" w:rsidRDefault="008F2F0C" w:rsidP="00785DFA">
            <w:pPr>
              <w:pStyle w:val="naisc"/>
              <w:spacing w:before="0" w:after="0"/>
              <w:jc w:val="both"/>
              <w:rPr>
                <w:b/>
              </w:rPr>
            </w:pPr>
            <w:r>
              <w:rPr>
                <w:b/>
              </w:rPr>
              <w:lastRenderedPageBreak/>
              <w:t>22.</w:t>
            </w:r>
          </w:p>
        </w:tc>
        <w:tc>
          <w:tcPr>
            <w:tcW w:w="3286" w:type="dxa"/>
            <w:tcBorders>
              <w:top w:val="single" w:sz="6" w:space="0" w:color="000000"/>
              <w:left w:val="single" w:sz="6" w:space="0" w:color="000000"/>
              <w:bottom w:val="single" w:sz="6" w:space="0" w:color="000000"/>
              <w:right w:val="single" w:sz="6" w:space="0" w:color="000000"/>
            </w:tcBorders>
          </w:tcPr>
          <w:p w14:paraId="58C0A33A" w14:textId="77777777" w:rsidR="00CD4CF6" w:rsidRPr="00CD4CF6" w:rsidRDefault="00CD4CF6" w:rsidP="000233CB">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559C97EC" w14:textId="77777777" w:rsidR="00F92567" w:rsidRPr="00FF54B6" w:rsidRDefault="00F92567" w:rsidP="00CD4CF6">
            <w:pPr>
              <w:ind w:firstLine="720"/>
              <w:jc w:val="both"/>
              <w:rPr>
                <w:b/>
                <w:bCs/>
              </w:rPr>
            </w:pPr>
            <w:r w:rsidRPr="00FF54B6">
              <w:rPr>
                <w:b/>
                <w:bCs/>
              </w:rPr>
              <w:t>LASUA:</w:t>
            </w:r>
          </w:p>
          <w:p w14:paraId="79FBF85C" w14:textId="5617441B" w:rsidR="00CD4CF6" w:rsidRPr="00264670" w:rsidRDefault="00CD4CF6" w:rsidP="00FF54B6">
            <w:pPr>
              <w:jc w:val="both"/>
              <w:rPr>
                <w:shd w:val="clear" w:color="auto" w:fill="FFFFFF"/>
              </w:rPr>
            </w:pPr>
            <w:r w:rsidRPr="00264670">
              <w:t xml:space="preserve">Vienlaikus LASUA atkāroti pauž viedokli un uzskata, ka, lai arī tālāk norādītais arguments nav tiešā veidā saistīts ar paredzēto Projekta tvērumu, tomēr Projekta anotācijā būtu jāievieš atsauce attiecībā uz to, ka </w:t>
            </w:r>
            <w:bookmarkStart w:id="7" w:name="_Hlk74651989"/>
            <w:r w:rsidRPr="00264670">
              <w:t xml:space="preserve">atkritumu pārstrādes un reģenerācijas apjomu mērķu izpilde ir cieši saistīta ar citām nozarēm un kopējo pastāvošo situāciju atkritumu pārstrādes un reģenerācijas industrijā. Proti, paredzot mērķi palielināt pārstrādāto atkritumu apjomus, ir jāvērtē un jāņem vērā mehānismi, kā un vai vispār to var īstenot noteiktajos termiņos, jo, lai arī atkritumu pārstrādes industrija strauji attīstās un pilnveidojās, tomēr Projektā norādītajos termiņos attiecīgie mērķi var netikt sasniegti nevis tādēļ, ka atkritumu poligoniem nebūtu iespējas sagatavot atkritumus pārstrādei, bet gan nebūs tik daudz komersantu, kuri varēs un veikt attiecīgo atkritumu pārstrādi. Pie tam jāņem vērā arī fakts, ka pašreiz tirgū liela daļa produktu iepakojumu ir ar ierobežotu vai finansiāli nepamatotu pārstrādājamību, kā </w:t>
            </w:r>
            <w:r w:rsidRPr="00264670">
              <w:lastRenderedPageBreak/>
              <w:t xml:space="preserve">rezultātā šāda veida izlietotiem iepakojumiem nav iespējams veikt pārstrādes procesu. LASUA ieskatā nav korekti radīt situāciju, ka pašvaldības un atkritumu apsaimniekotāji atbild par produktu ražotāju un iepakotāju izvēlētajiem iepakojumu veidiem, kuri jau to ražošanas sākuma posmā nav paredzēti pārstrādei. Norādot sasniedzamos atkritumu pārstrādes un reģenerācijas mērķus, būtiski ir arī veikt pasākumus, kas vērsti uz to, lai produktu iepakojumi jau to ražošanas sākumposmā būtu izgatavoti no pārstrādei derīgiem materiāliem. </w:t>
            </w:r>
            <w:r w:rsidRPr="00264670">
              <w:rPr>
                <w:shd w:val="clear" w:color="auto" w:fill="FFFFFF"/>
              </w:rPr>
              <w:t xml:space="preserve">Nav šaubu, ka ikvienai dalībvalstij ir jātiecas pēc iespējas ātrāk sasniegt augstākus atkritumu pārstrādes un reģenerācijas apjomus, bet tajā pašā laikā apdomīgāk un racionālāk ir pieļaut realizējamu pārejas periodu attiecīgo mērķu sasniegšanai. Pretējā gadījumā, pēc LASUA domām, var veidoties situācija, ka no atkritumu apsaimniekotāju neatkarīgu iemeslu dēļ atkritumus nevarēs nodot pārstrādei to nepārstrādājamības dēļ vai arī nebūs iespējams realizēt pārstrādei sašķirotos atkritumus, piemēram, atkritumu pārstrādes rūpnīcu kapacitātes nepietiekamības dēļ, kā rezultātā būs apdraudēti kopējie Eiropas </w:t>
            </w:r>
            <w:r w:rsidRPr="00264670">
              <w:rPr>
                <w:shd w:val="clear" w:color="auto" w:fill="FFFFFF"/>
              </w:rPr>
              <w:lastRenderedPageBreak/>
              <w:t>Savienībā sasniedzamie mērķi attiecībā uz atkritumu pārstrādes apjoma palielināšanos.</w:t>
            </w:r>
          </w:p>
          <w:bookmarkEnd w:id="7"/>
          <w:p w14:paraId="7142CC66" w14:textId="77777777" w:rsidR="00CD4CF6" w:rsidRPr="00CD4CF6" w:rsidRDefault="00CD4CF6" w:rsidP="00602A84">
            <w:pPr>
              <w:ind w:firstLine="720"/>
              <w:jc w:val="both"/>
              <w:rPr>
                <w:b/>
              </w:rPr>
            </w:pPr>
          </w:p>
        </w:tc>
        <w:tc>
          <w:tcPr>
            <w:tcW w:w="2384" w:type="dxa"/>
            <w:tcBorders>
              <w:top w:val="single" w:sz="6" w:space="0" w:color="000000"/>
              <w:left w:val="single" w:sz="6" w:space="0" w:color="000000"/>
              <w:bottom w:val="single" w:sz="6" w:space="0" w:color="000000"/>
              <w:right w:val="single" w:sz="6" w:space="0" w:color="000000"/>
            </w:tcBorders>
          </w:tcPr>
          <w:p w14:paraId="2AA84736" w14:textId="28D964A3" w:rsidR="00CD4CF6" w:rsidRDefault="00F92567" w:rsidP="00785DFA">
            <w:pPr>
              <w:pStyle w:val="naisc"/>
              <w:spacing w:before="0" w:after="0"/>
              <w:ind w:firstLine="21"/>
              <w:jc w:val="both"/>
              <w:rPr>
                <w:b/>
              </w:rPr>
            </w:pPr>
            <w:r>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0C39BF9" w14:textId="77777777" w:rsidR="00CD4CF6" w:rsidRPr="00FF54B6" w:rsidRDefault="00F92567" w:rsidP="00A54190">
            <w:pPr>
              <w:ind w:firstLine="720"/>
              <w:jc w:val="both"/>
              <w:rPr>
                <w:b/>
                <w:bCs/>
              </w:rPr>
            </w:pPr>
            <w:r w:rsidRPr="00FF54B6">
              <w:rPr>
                <w:b/>
                <w:bCs/>
              </w:rPr>
              <w:t>Noteikumu projekta anotācijas I sadaļas 2.punkts ir papildināts šādā redakcijā:</w:t>
            </w:r>
          </w:p>
          <w:p w14:paraId="14C0BAA9" w14:textId="48BB3457" w:rsidR="00F92567" w:rsidRPr="00FF54B6" w:rsidRDefault="00F92567" w:rsidP="00FF54B6">
            <w:pPr>
              <w:jc w:val="both"/>
              <w:rPr>
                <w:b/>
                <w:bCs/>
                <w:shd w:val="clear" w:color="auto" w:fill="FFFFFF"/>
              </w:rPr>
            </w:pPr>
            <w:r w:rsidRPr="00264670">
              <w:rPr>
                <w:b/>
                <w:bCs/>
              </w:rPr>
              <w:t xml:space="preserve">Atkritumu pārstrādes un reģenerācijas apjomu mērķu izpilde ir cieši saistīta ar citām nozarēm un kopējo pastāvošo situāciju atkritumu pārstrādes un reģenerācijas industrijā. Paredzot mērķi palielināt pārstrādāto atkritumu apjomus, ir jāvērtē un jāņem vērā mehānismi, kā un vai vispār to var īstenot noteiktajos termiņos, jo, lai arī atkritumu pārstrādes industrija strauji attīstās un pilnveidojās, tomēr noteikumu projektā norādītajos termiņos attiecīgie mērķi var netikt sasniegti nevis tādēļ, ka atkritumu poligoniem nebūtu iespējas sagatavot atkritumus pārstrādei, bet gan nebūs tik daudz komersantu, kuri varēs veikt attiecīgo atkritumu </w:t>
            </w:r>
            <w:r w:rsidRPr="00264670">
              <w:rPr>
                <w:b/>
                <w:bCs/>
              </w:rPr>
              <w:lastRenderedPageBreak/>
              <w:t xml:space="preserve">pārstrādi. Pie tam jāņem vērā arī fakts, ka pašreiz tirgū liela daļa produktu iepakojumu ir ar ierobežotu vai finansiāli nepamatotu pārstrādājamību, kā rezultātā šāda veida izlietotiem iepakojumiem nav iespējams veikt pārstrādes procesu. Nosakot sasniedzamos atkritumu pārstrādes un reģenerācijas mērķus, būtiski ir arī veikt pasākumus, kas vērsti uz to, lai produktu iepakojumi jau to ražošanas sākumposmā būtu izgatavoti no pārstrādei derīgiem materiāliem. </w:t>
            </w:r>
            <w:r w:rsidRPr="00264670">
              <w:rPr>
                <w:b/>
                <w:bCs/>
                <w:shd w:val="clear" w:color="auto" w:fill="FFFFFF"/>
              </w:rPr>
              <w:t xml:space="preserve">Nav šaubu, ka ikvienai dalībvalstij ir jātiecas pēc iespējas ātrāk sasniegt augstākus atkritumu pārstrādes un reģenerācijas apjomus, bet tajā pašā laikā apdomīgāk un racionālāk ir pieļaut realizējamu pārejas periodu attiecīgo mērķu sasniegšanai, ko arī paredz noteikumu projekts attiecībā uz iespēju vērsties Eiropas Komisijā un lūgt pagarinājumu noteikumu projektā noteikto mērķu samazināšanai. Nebūtu </w:t>
            </w:r>
            <w:r w:rsidRPr="00264670">
              <w:rPr>
                <w:b/>
                <w:bCs/>
                <w:shd w:val="clear" w:color="auto" w:fill="FFFFFF"/>
              </w:rPr>
              <w:lastRenderedPageBreak/>
              <w:t>pieļaujams, ka veidojas situācija, ka no atkritumu apsaimniekotāju neatkarīgu iemeslu dēļ atkritumus nevarēs nodot pārstrādei to nepārstrādājamības dēļ vai arī nebūs iespējams realizēt pārstrādei sašķirotos atkritumus, piemēram, atkritumu pārstrādes rūpnīcu kapacitātes nepietiekamības dēļ, kā rezultātā būs apdraudēti kopējie Eiropas Savienībā sasniedzamie mērķi attiecībā uz atkritumu pārstrādes apjoma palielināšanos.</w:t>
            </w:r>
          </w:p>
        </w:tc>
      </w:tr>
      <w:tr w:rsidR="00193B9F" w:rsidRPr="00CD4CF6" w14:paraId="7345425D" w14:textId="77777777" w:rsidTr="00F628F3">
        <w:tc>
          <w:tcPr>
            <w:tcW w:w="14575" w:type="dxa"/>
            <w:gridSpan w:val="5"/>
            <w:tcBorders>
              <w:top w:val="single" w:sz="6" w:space="0" w:color="000000"/>
              <w:left w:val="single" w:sz="6" w:space="0" w:color="000000"/>
              <w:bottom w:val="single" w:sz="6" w:space="0" w:color="000000"/>
            </w:tcBorders>
          </w:tcPr>
          <w:p w14:paraId="4ABDED4B" w14:textId="13D76EAA" w:rsidR="00193B9F" w:rsidRPr="00FF54B6" w:rsidRDefault="00193B9F" w:rsidP="00A129A5">
            <w:pPr>
              <w:ind w:firstLine="720"/>
              <w:jc w:val="center"/>
              <w:rPr>
                <w:b/>
                <w:bCs/>
              </w:rPr>
            </w:pPr>
            <w:r>
              <w:rPr>
                <w:b/>
                <w:bCs/>
              </w:rPr>
              <w:lastRenderedPageBreak/>
              <w:t>Pēc 2021.gada 6.jūlija starpinstitūciju saskaņošanas saņemtie iebildumi</w:t>
            </w:r>
          </w:p>
        </w:tc>
      </w:tr>
      <w:tr w:rsidR="00193B9F" w:rsidRPr="001440BF" w14:paraId="7151E30C"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5204EB2" w14:textId="2585827C" w:rsidR="00193B9F" w:rsidRPr="001440BF" w:rsidRDefault="008F2F0C" w:rsidP="00785DFA">
            <w:pPr>
              <w:pStyle w:val="naisc"/>
              <w:spacing w:before="0" w:after="0"/>
              <w:jc w:val="both"/>
              <w:rPr>
                <w:b/>
              </w:rPr>
            </w:pPr>
            <w:r w:rsidRPr="001440BF">
              <w:rPr>
                <w:b/>
              </w:rPr>
              <w:t>23.</w:t>
            </w:r>
          </w:p>
        </w:tc>
        <w:tc>
          <w:tcPr>
            <w:tcW w:w="3286" w:type="dxa"/>
            <w:tcBorders>
              <w:top w:val="single" w:sz="6" w:space="0" w:color="000000"/>
              <w:left w:val="single" w:sz="6" w:space="0" w:color="000000"/>
              <w:bottom w:val="single" w:sz="6" w:space="0" w:color="000000"/>
              <w:right w:val="single" w:sz="6" w:space="0" w:color="000000"/>
            </w:tcBorders>
          </w:tcPr>
          <w:p w14:paraId="2391C153" w14:textId="77777777" w:rsidR="00963FCA" w:rsidRPr="001440BF" w:rsidRDefault="00963FCA" w:rsidP="00963FCA">
            <w:pPr>
              <w:ind w:firstLine="720"/>
              <w:jc w:val="both"/>
              <w:rPr>
                <w:szCs w:val="28"/>
              </w:rPr>
            </w:pPr>
            <w:r w:rsidRPr="001440BF">
              <w:rPr>
                <w:szCs w:val="28"/>
              </w:rPr>
              <w:t xml:space="preserve">6. Būvdarbu veicējs, kuru saimnieciskās darbības rezultātā rodas šo noteikumu 1.pielikumā minētie būvniecības atkritumi, kas nav bīstami atbilstoši normatīvajiem aktiem par atkritumu klasifikatoru un īpašībām, kas padara atkritumus bīstamus, un atkritumu apsaimniekotāji, kuri atbilstoši </w:t>
            </w:r>
            <w:r w:rsidRPr="001440BF">
              <w:t xml:space="preserve">atļaujai atkritumu apsaimniekošanai vai atļaujai piesārņojošo darbību veikšanai atbilstoši normatīvajiem aktiem </w:t>
            </w:r>
            <w:r w:rsidRPr="001440BF">
              <w:lastRenderedPageBreak/>
              <w:t xml:space="preserve">par piesārņojumu </w:t>
            </w:r>
            <w:r w:rsidRPr="001440BF">
              <w:rPr>
                <w:szCs w:val="28"/>
              </w:rPr>
              <w:t>sagatavo būvniecības atkritumus atkārtotai izmantošanai, veic to pārstrādi vai materiālu reģenerāciju, tai skaitā izmanto izrakto tilpju aizpildīšanai, un nodrošina, ka katru gadu ne mazāk kā  70 % (pēc svara) no kopējā kalendāra gadā radītajiem būvniecības un būvju nojaukšanas atkritumiem (1.pielikums) tiek sagatavoti un atkārtoti izmantoti vai pārstrādāti, vai arī tiek veikta minētajos atkritumos esošo materiālu reģenerācija,</w:t>
            </w:r>
            <w:r w:rsidRPr="001440BF">
              <w:rPr>
                <w:b/>
                <w:bCs/>
                <w:szCs w:val="28"/>
              </w:rPr>
              <w:t xml:space="preserve"> </w:t>
            </w:r>
            <w:r w:rsidRPr="001440BF">
              <w:rPr>
                <w:szCs w:val="28"/>
              </w:rPr>
              <w:t xml:space="preserve">tai skaitā izmantošana izrakto tilpju aizpildīšanai. </w:t>
            </w:r>
          </w:p>
          <w:p w14:paraId="3B743256" w14:textId="77777777" w:rsidR="00E03BAE" w:rsidRPr="001440BF" w:rsidRDefault="00E03BAE" w:rsidP="00E03BAE">
            <w:pPr>
              <w:jc w:val="both"/>
            </w:pPr>
          </w:p>
          <w:p w14:paraId="73BBE162" w14:textId="77777777" w:rsidR="00E03BAE" w:rsidRPr="001440BF" w:rsidRDefault="00E03BAE" w:rsidP="00E03BAE">
            <w:pPr>
              <w:ind w:firstLine="720"/>
              <w:jc w:val="both"/>
              <w:rPr>
                <w:szCs w:val="28"/>
              </w:rPr>
            </w:pPr>
            <w:r w:rsidRPr="001440BF">
              <w:rPr>
                <w:szCs w:val="28"/>
                <w:shd w:val="clear" w:color="auto" w:fill="FFFFFF"/>
              </w:rPr>
              <w:t xml:space="preserve">9. Šo noteikumu 6.punktā minētās personas nodrošina, ka aizbēršanai un citām materiālu reģenerācijas darbībām izmantoto atkritumu daudzumu svara vienībās uzskaita atsevišķi no to atkritumu daudzuma svara vienībās, kas sagatavoti </w:t>
            </w:r>
            <w:r w:rsidRPr="001440BF">
              <w:rPr>
                <w:szCs w:val="28"/>
                <w:shd w:val="clear" w:color="auto" w:fill="FFFFFF"/>
              </w:rPr>
              <w:lastRenderedPageBreak/>
              <w:t>atkārtotai izmantošanai vai pārstrādāti.</w:t>
            </w:r>
          </w:p>
          <w:p w14:paraId="4377AA27" w14:textId="3754635A" w:rsidR="00E03BAE" w:rsidRPr="001440BF" w:rsidRDefault="00E03BAE" w:rsidP="00E03BAE">
            <w:pPr>
              <w:jc w:val="both"/>
            </w:pPr>
          </w:p>
        </w:tc>
        <w:tc>
          <w:tcPr>
            <w:tcW w:w="4536" w:type="dxa"/>
            <w:tcBorders>
              <w:top w:val="single" w:sz="6" w:space="0" w:color="000000"/>
              <w:left w:val="single" w:sz="6" w:space="0" w:color="000000"/>
              <w:bottom w:val="single" w:sz="6" w:space="0" w:color="000000"/>
              <w:right w:val="single" w:sz="6" w:space="0" w:color="000000"/>
            </w:tcBorders>
          </w:tcPr>
          <w:p w14:paraId="10D4E20D" w14:textId="77777777" w:rsidR="00193B9F" w:rsidRPr="001440BF" w:rsidRDefault="00193B9F" w:rsidP="00CD4CF6">
            <w:pPr>
              <w:ind w:firstLine="720"/>
              <w:jc w:val="both"/>
              <w:rPr>
                <w:b/>
                <w:bCs/>
              </w:rPr>
            </w:pPr>
            <w:r w:rsidRPr="001440BF">
              <w:rPr>
                <w:b/>
                <w:bCs/>
              </w:rPr>
              <w:lastRenderedPageBreak/>
              <w:t>LASUA</w:t>
            </w:r>
            <w:r w:rsidR="00D37BA3" w:rsidRPr="001440BF">
              <w:rPr>
                <w:b/>
                <w:bCs/>
              </w:rPr>
              <w:t>:</w:t>
            </w:r>
          </w:p>
          <w:p w14:paraId="51F0D9D3" w14:textId="77777777" w:rsidR="00D37BA3" w:rsidRPr="001440BF" w:rsidRDefault="00D37BA3" w:rsidP="00D37BA3">
            <w:pPr>
              <w:ind w:firstLine="720"/>
              <w:jc w:val="both"/>
            </w:pPr>
            <w:r w:rsidRPr="001440BF">
              <w:t xml:space="preserve">LASUA ieskatā, Projektā nav ietverta nepārprotama norāde uz to, ka darbības ar atkritumiem var veikt tikai tādas personas, kurām ir nepieciešamās atkritumu apsaimniekošanas atļaujas. 2020. gada 9. jūlija likuma „Grozījumi Atkritumu apsaimniekošanas likumā” anotācijas 2.2.16. apakšpunktā cita starpā ir norādīts, ka, lai nodrošinātu būvniecības un būvju nojaukšanas atkritumu apsaimniekošanas mērķu sasniegšanu un nodrošinātu direktīvā 2018/851/ES noteikto prasību izpildi attiecībā uz būvniecības un būvju </w:t>
            </w:r>
            <w:r w:rsidRPr="001440BF">
              <w:lastRenderedPageBreak/>
              <w:t>nojaukšanas atkritumu apsaimniekošanu, nepieciešams Atkritumu apsaimniekošanas likumā precizēt, ka par minēto pasākumu veikšanu ir atbildīgi arī atkritumu apsaimniekotāji, kuri sagatavo būvniecības un būvju nojaukšanas atkritumus atkārtotai izmantošanai, veic to pārstrādi vai materiālu reģenerāciju, tai skaitā izmantošanu izrakto tilpju aizpildīšanai. Ja būvniecības atkritumu radītājs vēlas pats veikt atkritumu pārstrādes, reģenerācijas vai pārvadāšanas darbības, tad tam, kā jebkuram citam atkritumu apsaimniekotājam, ir saistošas atkritumu apsaimniekošanas prasības, ar no tā izrietošiem pienākumiem, nosacījumiem un prasībām. 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p>
          <w:p w14:paraId="6970B24A" w14:textId="4A0C0D7F" w:rsidR="00D37BA3" w:rsidRPr="001440BF" w:rsidRDefault="00D37BA3" w:rsidP="00A129A5">
            <w:pPr>
              <w:ind w:firstLine="720"/>
              <w:jc w:val="both"/>
            </w:pPr>
            <w:r w:rsidRPr="001440BF">
              <w:t xml:space="preserve">Turklāt, ņemot vērā pašreizējo Projekta redakciju, pēc LASUA domām, var rasties nevienlīdzīgas konkurences apstākļi būvniecības atkritumu radītājiem un būvniecības atkritumu apsaimniekotājiem. Proti, no Projekta var izdarīt secinājumu, ka </w:t>
            </w:r>
            <w:r w:rsidRPr="001440BF">
              <w:lastRenderedPageBreak/>
              <w:t>atkritumu radītājiem atkritumu apsaimniekošanai nav nepieciešamas nekāda veida atkritumu apsaimniekošanas atļaujas, tāpat netiek izvirzīti atkritumu apsaimniekošanas noteikumi, kā piemēram, finanšu nodrošinājuma esība, pārskatu iesniegšana par apsaimniekoto atkritumu apjomiem, savukārt atkritumu apsaimniekotājiem tiek izvirzītas dažādas prasības un noteikumi, lai tie varētu veikt atkritumu apsaimniekošanu. LASUA atbalsta, ka, lai aizsargātu vidi, cilvēku dzīvību un veselību, kā arī pēc iespējas kvalitatīvāk un efektīvāk izpildītu Eiropas Savienības līmenī noteiktos mērķus, ir jābūt noteiktiem mehānismiem, kā kontrolēt un pārbaudīt ar atkritumu apsaimniekošanu saistīto darbību atbilstību normatīvajiem aktiem, bet šādam kontroles mehānismam būtu jāattiecas uz ikvienu personu, kura veic darbības, kas vērstas uz atkritumu apsaimniekošanu.</w:t>
            </w:r>
          </w:p>
          <w:p w14:paraId="2374AB5C" w14:textId="77777777" w:rsidR="00D37BA3" w:rsidRPr="001440BF" w:rsidRDefault="00D37BA3" w:rsidP="00D37BA3">
            <w:pPr>
              <w:ind w:firstLine="720"/>
              <w:jc w:val="both"/>
              <w:rPr>
                <w:b/>
                <w:bCs/>
              </w:rPr>
            </w:pPr>
            <w:r w:rsidRPr="001440BF">
              <w:t xml:space="preserve">Ievērojot iepriekš minēto, kā arī ņemot vērā Atkritumu apsaimniekošanas likuma mērķi un jēgu, LASUA ieskatā, ir </w:t>
            </w:r>
            <w:r w:rsidRPr="001440BF">
              <w:rPr>
                <w:b/>
                <w:bCs/>
              </w:rPr>
              <w:t>jāprecizē Projekta 6. punkts, lai neradītu nekorektu un vides aizsardzības principiem neatbilstošu normatīvā akta regulējumu, izsakot to šādā redakcijā:</w:t>
            </w:r>
          </w:p>
          <w:p w14:paraId="4DDEA02B" w14:textId="77777777" w:rsidR="00D37BA3" w:rsidRPr="001440BF" w:rsidRDefault="00D37BA3" w:rsidP="00D37BA3">
            <w:pPr>
              <w:jc w:val="both"/>
              <w:rPr>
                <w:b/>
                <w:bCs/>
              </w:rPr>
            </w:pPr>
            <w:r w:rsidRPr="001440BF">
              <w:rPr>
                <w:b/>
                <w:bCs/>
              </w:rPr>
              <w:lastRenderedPageBreak/>
              <w:t>„6. 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w:t>
            </w:r>
          </w:p>
          <w:p w14:paraId="70B370DA" w14:textId="77777777" w:rsidR="00D37BA3" w:rsidRPr="001440BF" w:rsidRDefault="00D37BA3" w:rsidP="00D37BA3">
            <w:pPr>
              <w:ind w:firstLine="720"/>
              <w:jc w:val="both"/>
              <w:rPr>
                <w:b/>
                <w:bCs/>
              </w:rPr>
            </w:pPr>
            <w:r w:rsidRPr="001440BF">
              <w:t xml:space="preserve">Vienlaikus, pamatojoties uz iepriekš norādītu, arī </w:t>
            </w:r>
            <w:r w:rsidRPr="001440BF">
              <w:rPr>
                <w:b/>
                <w:bCs/>
              </w:rPr>
              <w:t>Projekta 9. punkts būtu izsakāms šādā redakcijā:</w:t>
            </w:r>
          </w:p>
          <w:p w14:paraId="2EFD563B" w14:textId="77777777" w:rsidR="00D37BA3" w:rsidRPr="001440BF" w:rsidRDefault="00D37BA3" w:rsidP="00D37BA3">
            <w:pPr>
              <w:ind w:firstLine="720"/>
              <w:jc w:val="both"/>
              <w:rPr>
                <w:b/>
                <w:bCs/>
              </w:rPr>
            </w:pPr>
            <w:r w:rsidRPr="001440BF">
              <w:rPr>
                <w:b/>
                <w:bCs/>
              </w:rPr>
              <w:t>„9. Izrakto tilpju aizpildīšanas vai citu materiālu reģenerācijas darbību veicēji nodrošina, ka šī darbībām izmantoto atkritumu daudzumu svara vienībās uzskaita atsevišķi no to atkritumu daudzuma svara vienībās, kas sagatavoti atkārtotai izmantošanai vai pārstrādāti.”</w:t>
            </w:r>
          </w:p>
          <w:p w14:paraId="47E1D2CD" w14:textId="77777777" w:rsidR="00D37BA3" w:rsidRPr="001440BF" w:rsidRDefault="00D37BA3" w:rsidP="00D37BA3">
            <w:pPr>
              <w:ind w:firstLine="720"/>
              <w:jc w:val="both"/>
            </w:pPr>
            <w:r w:rsidRPr="001440BF">
              <w:t>Tāpat, LASUA ieskatā, ir nepieciešamas precizēt Projekta anotāciju, lai tā sinhronizētos ar šīs vēstules 1. punktā paustajiem ierosinājumiem.</w:t>
            </w:r>
          </w:p>
          <w:p w14:paraId="60C76971" w14:textId="3FFE10BC" w:rsidR="00D37BA3" w:rsidRPr="001440BF" w:rsidRDefault="00D37BA3" w:rsidP="00CD4CF6">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5D24F4A2" w14:textId="0175F01F" w:rsidR="00193B9F" w:rsidRPr="001440BF" w:rsidRDefault="008536DE" w:rsidP="00785DFA">
            <w:pPr>
              <w:pStyle w:val="naisc"/>
              <w:spacing w:before="0" w:after="0"/>
              <w:ind w:firstLine="21"/>
              <w:jc w:val="both"/>
              <w:rPr>
                <w:b/>
              </w:rPr>
            </w:pPr>
            <w:r w:rsidRPr="001440BF">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46444F51" w14:textId="77777777" w:rsidR="00193B9F" w:rsidRPr="001440BF" w:rsidRDefault="008536DE" w:rsidP="00A54190">
            <w:pPr>
              <w:ind w:firstLine="720"/>
              <w:jc w:val="both"/>
              <w:rPr>
                <w:color w:val="000000"/>
                <w:shd w:val="clear" w:color="auto" w:fill="FFFFFF"/>
              </w:rPr>
            </w:pPr>
            <w:r w:rsidRPr="001440BF">
              <w:rPr>
                <w:color w:val="000000"/>
                <w:shd w:val="clear" w:color="auto" w:fill="FFFFFF"/>
              </w:rPr>
              <w:t>6. 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w:t>
            </w:r>
          </w:p>
          <w:p w14:paraId="764ADC84" w14:textId="77777777" w:rsidR="0006632A" w:rsidRPr="001440BF" w:rsidRDefault="0006632A" w:rsidP="006D3B4D">
            <w:pPr>
              <w:jc w:val="both"/>
              <w:rPr>
                <w:color w:val="000000"/>
                <w:shd w:val="clear" w:color="auto" w:fill="FFFFFF"/>
              </w:rPr>
            </w:pPr>
          </w:p>
          <w:p w14:paraId="6007FA56" w14:textId="77777777" w:rsidR="00664E4E" w:rsidRDefault="006D3B4D" w:rsidP="006D3B4D">
            <w:pPr>
              <w:jc w:val="both"/>
              <w:rPr>
                <w:color w:val="000000"/>
                <w:shd w:val="clear" w:color="auto" w:fill="FFFFFF"/>
              </w:rPr>
            </w:pPr>
            <w:r w:rsidRPr="001440BF">
              <w:rPr>
                <w:color w:val="000000"/>
                <w:shd w:val="clear" w:color="auto" w:fill="FFFFFF"/>
              </w:rPr>
              <w:t>9.  Izrakto tilpju aizpildīšanas vai citu materiālu reģenerācijas darbību veicēji nodrošina, ka šī darbībām  izmantoto atkritumu daudzumu svara vienībās uzskaita atsevišķi no to atkritumu daudzuma svara vienībās, kas sagatavoti atkārtotai izmantošanai vai pārstrādāti.</w:t>
            </w:r>
          </w:p>
          <w:p w14:paraId="1874A5F7" w14:textId="77777777" w:rsidR="00AC7824" w:rsidRDefault="00AC7824" w:rsidP="006D3B4D">
            <w:pPr>
              <w:jc w:val="both"/>
              <w:rPr>
                <w:color w:val="000000"/>
                <w:shd w:val="clear" w:color="auto" w:fill="FFFFFF"/>
              </w:rPr>
            </w:pPr>
          </w:p>
          <w:p w14:paraId="14BB1017" w14:textId="77777777" w:rsidR="009E2AA5" w:rsidRDefault="00AC7824" w:rsidP="00AC7824">
            <w:pPr>
              <w:ind w:firstLine="720"/>
              <w:jc w:val="both"/>
              <w:rPr>
                <w:color w:val="000000"/>
                <w:shd w:val="clear" w:color="auto" w:fill="FFFFFF"/>
              </w:rPr>
            </w:pPr>
            <w:r>
              <w:rPr>
                <w:color w:val="000000"/>
                <w:shd w:val="clear" w:color="auto" w:fill="FFFFFF"/>
              </w:rPr>
              <w:t>Noteikumu projekta anotācijas I.sadaļas 2.punkts ir papildināts šādā redakcijā:</w:t>
            </w:r>
          </w:p>
          <w:p w14:paraId="7014F7FF" w14:textId="1ABB3065" w:rsidR="00AC7824" w:rsidRPr="001440BF" w:rsidRDefault="009E2AA5" w:rsidP="00AC7824">
            <w:pPr>
              <w:ind w:firstLine="720"/>
              <w:jc w:val="both"/>
            </w:pPr>
            <w:r>
              <w:rPr>
                <w:color w:val="000000"/>
                <w:shd w:val="clear" w:color="auto" w:fill="FFFFFF"/>
              </w:rPr>
              <w:t>“</w:t>
            </w:r>
            <w:r w:rsidR="00AC7824" w:rsidRPr="001440BF">
              <w:t xml:space="preserve"> 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r>
              <w:t>”</w:t>
            </w:r>
          </w:p>
          <w:p w14:paraId="6DC9C9DC" w14:textId="6F7AE147" w:rsidR="00AC7824" w:rsidRPr="001440BF" w:rsidRDefault="00AC7824" w:rsidP="006D3B4D">
            <w:pPr>
              <w:jc w:val="both"/>
              <w:rPr>
                <w:b/>
                <w:bCs/>
              </w:rPr>
            </w:pPr>
          </w:p>
        </w:tc>
      </w:tr>
      <w:tr w:rsidR="00193B9F" w:rsidRPr="00CD4CF6" w14:paraId="3CC649D9" w14:textId="77777777" w:rsidTr="00A9452D">
        <w:tc>
          <w:tcPr>
            <w:tcW w:w="683" w:type="dxa"/>
            <w:tcBorders>
              <w:top w:val="single" w:sz="6" w:space="0" w:color="000000"/>
              <w:left w:val="single" w:sz="6" w:space="0" w:color="000000"/>
              <w:bottom w:val="single" w:sz="6" w:space="0" w:color="000000"/>
              <w:right w:val="single" w:sz="6" w:space="0" w:color="000000"/>
            </w:tcBorders>
          </w:tcPr>
          <w:p w14:paraId="5E3CF519" w14:textId="6F71C07F" w:rsidR="00193B9F" w:rsidRDefault="008F2F0C" w:rsidP="00785DFA">
            <w:pPr>
              <w:pStyle w:val="naisc"/>
              <w:spacing w:before="0" w:after="0"/>
              <w:jc w:val="both"/>
              <w:rPr>
                <w:b/>
              </w:rPr>
            </w:pPr>
            <w:r>
              <w:rPr>
                <w:b/>
              </w:rPr>
              <w:lastRenderedPageBreak/>
              <w:t>24.</w:t>
            </w:r>
          </w:p>
        </w:tc>
        <w:tc>
          <w:tcPr>
            <w:tcW w:w="3286" w:type="dxa"/>
            <w:tcBorders>
              <w:top w:val="single" w:sz="6" w:space="0" w:color="000000"/>
              <w:left w:val="single" w:sz="6" w:space="0" w:color="000000"/>
              <w:bottom w:val="single" w:sz="6" w:space="0" w:color="000000"/>
              <w:right w:val="single" w:sz="6" w:space="0" w:color="000000"/>
            </w:tcBorders>
          </w:tcPr>
          <w:p w14:paraId="76AD3405" w14:textId="77777777" w:rsidR="0008734A" w:rsidRPr="00C93318" w:rsidRDefault="0008734A" w:rsidP="0008734A">
            <w:pPr>
              <w:ind w:firstLine="720"/>
              <w:jc w:val="both"/>
              <w:rPr>
                <w:szCs w:val="28"/>
              </w:rPr>
            </w:pPr>
            <w:r>
              <w:rPr>
                <w:szCs w:val="28"/>
              </w:rPr>
              <w:t xml:space="preserve">7. </w:t>
            </w:r>
            <w:r w:rsidRPr="00C93318">
              <w:rPr>
                <w:szCs w:val="28"/>
              </w:rPr>
              <w:t>Šo noteikumu izpratnē izrakto tilpju aizpildīšana ir jebkāda reģenerācija darbība, lai piemērotus nebīstamus atkritumus izmantotu izraktu teritoriju atjaunošanai vai inženiertehniskām vajadzībām ainavu veidošanā vai būvniecībā</w:t>
            </w:r>
            <w:r>
              <w:rPr>
                <w:szCs w:val="28"/>
              </w:rPr>
              <w:t xml:space="preserve"> (izraktu tilpju aizpildīšana)</w:t>
            </w:r>
            <w:r w:rsidRPr="00C93318">
              <w:rPr>
                <w:szCs w:val="28"/>
              </w:rPr>
              <w:t>. Personas, kuras izmanto atkritumus izrakto tilpju aizpildīšanai, nodrošina, ka:</w:t>
            </w:r>
          </w:p>
          <w:p w14:paraId="6DB19FBF" w14:textId="77777777" w:rsidR="0008734A" w:rsidRPr="00C93318" w:rsidRDefault="0008734A" w:rsidP="0008734A">
            <w:pPr>
              <w:ind w:firstLine="720"/>
              <w:jc w:val="both"/>
              <w:rPr>
                <w:szCs w:val="28"/>
              </w:rPr>
            </w:pPr>
            <w:r>
              <w:rPr>
                <w:szCs w:val="28"/>
              </w:rPr>
              <w:t xml:space="preserve">7.1. </w:t>
            </w:r>
            <w:r w:rsidRPr="00C93318">
              <w:rPr>
                <w:szCs w:val="28"/>
              </w:rPr>
              <w:t>ar atkritumiem, kurus izmanto izrakto tilpju aizpildīšanai, aizstāj materiālus, kuri nav atkritumi;</w:t>
            </w:r>
          </w:p>
          <w:p w14:paraId="524A4D02" w14:textId="77777777" w:rsidR="0008734A" w:rsidRPr="00C93318" w:rsidRDefault="0008734A" w:rsidP="0008734A">
            <w:pPr>
              <w:ind w:firstLine="720"/>
              <w:jc w:val="both"/>
              <w:rPr>
                <w:szCs w:val="28"/>
              </w:rPr>
            </w:pPr>
            <w:r>
              <w:rPr>
                <w:szCs w:val="28"/>
              </w:rPr>
              <w:t xml:space="preserve">7.2. </w:t>
            </w:r>
            <w:r w:rsidRPr="00C93318">
              <w:rPr>
                <w:szCs w:val="28"/>
              </w:rPr>
              <w:t>atkritumi, kurus izmanto izrakto tilpju aizpildīšanai, ir  piemēroti iepriekš minētajiem nolūkiem;</w:t>
            </w:r>
          </w:p>
          <w:p w14:paraId="077931DA" w14:textId="77777777" w:rsidR="0008734A" w:rsidRDefault="0008734A" w:rsidP="0008734A">
            <w:pPr>
              <w:ind w:firstLine="720"/>
              <w:jc w:val="both"/>
              <w:rPr>
                <w:szCs w:val="28"/>
              </w:rPr>
            </w:pPr>
            <w:r>
              <w:rPr>
                <w:szCs w:val="28"/>
              </w:rPr>
              <w:t xml:space="preserve">7.3. </w:t>
            </w:r>
            <w:r w:rsidRPr="00C93318">
              <w:rPr>
                <w:szCs w:val="28"/>
              </w:rPr>
              <w:t>atkritumu, kurus izmanto izrakto tilpju aizpildīšanai, daudz</w:t>
            </w:r>
            <w:r>
              <w:rPr>
                <w:szCs w:val="28"/>
              </w:rPr>
              <w:t>u</w:t>
            </w:r>
            <w:r w:rsidRPr="00C93318">
              <w:rPr>
                <w:szCs w:val="28"/>
              </w:rPr>
              <w:t>ms ir ierobežots līdz daudzumam, kas ir absolūti nepieciešams, lai sasniegtu minētos nolūkus</w:t>
            </w:r>
            <w:r>
              <w:rPr>
                <w:szCs w:val="28"/>
              </w:rPr>
              <w:t>;</w:t>
            </w:r>
          </w:p>
          <w:p w14:paraId="4F7A2FCB" w14:textId="77777777" w:rsidR="0008734A" w:rsidRDefault="0008734A" w:rsidP="0008734A">
            <w:pPr>
              <w:ind w:firstLine="720"/>
              <w:jc w:val="both"/>
              <w:rPr>
                <w:szCs w:val="28"/>
              </w:rPr>
            </w:pPr>
            <w:r>
              <w:rPr>
                <w:szCs w:val="28"/>
              </w:rPr>
              <w:lastRenderedPageBreak/>
              <w:t xml:space="preserve">7.4. izrakto tilpju aizpildīšanai izmantotie atkritumi atbilst normatīvajiem aktiem par augsnes un grunts kvalitātes normatīviem. </w:t>
            </w:r>
          </w:p>
          <w:p w14:paraId="1D88500C" w14:textId="77777777" w:rsidR="0008734A" w:rsidRDefault="0008734A" w:rsidP="0008734A">
            <w:pPr>
              <w:ind w:firstLine="720"/>
              <w:jc w:val="both"/>
              <w:rPr>
                <w:szCs w:val="28"/>
              </w:rPr>
            </w:pPr>
          </w:p>
          <w:p w14:paraId="117392E9" w14:textId="77777777" w:rsidR="0008734A" w:rsidRDefault="0008734A" w:rsidP="0008734A">
            <w:pPr>
              <w:ind w:firstLine="720"/>
              <w:jc w:val="both"/>
              <w:rPr>
                <w:szCs w:val="28"/>
                <w:shd w:val="clear" w:color="auto" w:fill="FFFFFF"/>
              </w:rPr>
            </w:pPr>
            <w:r>
              <w:rPr>
                <w:szCs w:val="28"/>
                <w:shd w:val="clear" w:color="auto" w:fill="FFFFFF"/>
              </w:rPr>
              <w:t xml:space="preserve">8. </w:t>
            </w:r>
            <w:r w:rsidRPr="00FA3ADA">
              <w:rPr>
                <w:szCs w:val="28"/>
                <w:shd w:val="clear" w:color="auto" w:fill="FFFFFF"/>
              </w:rPr>
              <w:t xml:space="preserve">Šo noteikumu izpratnē materiālu reģenerācija ir jebkura atkritumu reģenerācijas darbība, tajā skaitā, atkritumu sagatavošana atkārtotai izmantošanai, pārstrāde un izmantošana izraktu tilpju aizpildīšanai. Par materiālu reģenerāciju neuzskata enerģijas reģenerāciju un atkritumu pārstrādi materiālos, kurus izmanto kā kurināmo vai citiem enerģijas reģenerācijas veidiem. </w:t>
            </w:r>
          </w:p>
          <w:p w14:paraId="63939A38" w14:textId="77777777" w:rsidR="00193B9F" w:rsidRPr="00CD4CF6" w:rsidRDefault="00193B9F" w:rsidP="000233CB">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2B25B879" w14:textId="5E9A4582" w:rsidR="004A4103" w:rsidRPr="00023F00" w:rsidRDefault="004A4103" w:rsidP="004A4103">
            <w:pPr>
              <w:ind w:firstLine="720"/>
              <w:jc w:val="both"/>
              <w:rPr>
                <w:b/>
                <w:bCs/>
              </w:rPr>
            </w:pPr>
            <w:r w:rsidRPr="00023F00">
              <w:rPr>
                <w:b/>
                <w:bCs/>
              </w:rPr>
              <w:lastRenderedPageBreak/>
              <w:t>LASUA:</w:t>
            </w:r>
          </w:p>
          <w:p w14:paraId="457B9FD1" w14:textId="35D0ED20" w:rsidR="004A4103" w:rsidRPr="00023F00" w:rsidRDefault="004A4103" w:rsidP="004A4103">
            <w:pPr>
              <w:ind w:firstLine="720"/>
              <w:jc w:val="both"/>
            </w:pPr>
            <w:r w:rsidRPr="00023F00">
              <w:rPr>
                <w:b/>
                <w:bCs/>
              </w:rPr>
              <w:t>[2]</w:t>
            </w:r>
            <w:r w:rsidRPr="00023F00">
              <w:t xml:space="preserve"> Projekta 7. un 8. punktā ir skaidroti tādi reģenerācijas veidu jēdzieni kā „izrakto tilpju aizpildīšana” un „materiālu reģenerācija”. LASUA vēlas vērst uzmanību uz to, ka atkritumu reģenerācijas veidi ir noteikti Ministru kabineta 2011. gada 26. aprīļa noteikumos Nr. 319 “Noteikumi par atkritumu reģenerācijas un apglabāšanas veidiem”, turpmāk – </w:t>
            </w:r>
            <w:r w:rsidRPr="00023F00">
              <w:rPr>
                <w:b/>
                <w:bCs/>
              </w:rPr>
              <w:t>Noteikumi Nr. 319</w:t>
            </w:r>
            <w:r w:rsidRPr="00023F00">
              <w:t>, līdz ar to nav loģiski atkritumu reģenerācijas darbību izņēmumus norādīt Projektā, jo reģenerācijas darbības atbilstoši normatīvajiem aktiem var tikt veiktas, ja no kompetentās iestādes ir saņemta attiecīga atļauja ar tajā izvirzītajiem nosacījumiem.</w:t>
            </w:r>
          </w:p>
          <w:p w14:paraId="309043E4" w14:textId="77777777" w:rsidR="00193B9F" w:rsidRPr="00023F00" w:rsidRDefault="00193B9F" w:rsidP="00CD4CF6">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29894ABC" w14:textId="42DE8A30" w:rsidR="00193B9F" w:rsidRPr="00023F00" w:rsidRDefault="00193B9F" w:rsidP="00785DFA">
            <w:pPr>
              <w:pStyle w:val="naisc"/>
              <w:spacing w:before="0" w:after="0"/>
              <w:ind w:firstLine="21"/>
              <w:jc w:val="both"/>
              <w:rPr>
                <w:b/>
              </w:rPr>
            </w:pPr>
          </w:p>
        </w:tc>
        <w:tc>
          <w:tcPr>
            <w:tcW w:w="3686" w:type="dxa"/>
            <w:tcBorders>
              <w:top w:val="single" w:sz="4" w:space="0" w:color="auto"/>
              <w:left w:val="single" w:sz="4" w:space="0" w:color="auto"/>
              <w:bottom w:val="single" w:sz="4" w:space="0" w:color="auto"/>
            </w:tcBorders>
          </w:tcPr>
          <w:p w14:paraId="68FE2DA8" w14:textId="51ED4756" w:rsidR="00193B9F" w:rsidRDefault="00CD1726" w:rsidP="00445752">
            <w:pPr>
              <w:jc w:val="both"/>
              <w:rPr>
                <w:b/>
                <w:bCs/>
              </w:rPr>
            </w:pPr>
            <w:r>
              <w:rPr>
                <w:b/>
                <w:bCs/>
              </w:rPr>
              <w:t>Noteikumu projekta anotācija</w:t>
            </w:r>
            <w:r w:rsidR="005D7655">
              <w:rPr>
                <w:b/>
                <w:bCs/>
              </w:rPr>
              <w:t>s I.sadaļas 2.punkts</w:t>
            </w:r>
            <w:r w:rsidR="006C2FFD">
              <w:rPr>
                <w:b/>
                <w:bCs/>
              </w:rPr>
              <w:t xml:space="preserve"> ir papildināts</w:t>
            </w:r>
            <w:r>
              <w:rPr>
                <w:b/>
                <w:bCs/>
              </w:rPr>
              <w:t xml:space="preserve"> šādā redakcijā: </w:t>
            </w:r>
          </w:p>
          <w:p w14:paraId="5F253240" w14:textId="77777777" w:rsidR="00B87C55" w:rsidRPr="00A608A5" w:rsidRDefault="00B87C55" w:rsidP="00B87C55">
            <w:pPr>
              <w:ind w:firstLine="720"/>
              <w:jc w:val="both"/>
              <w:rPr>
                <w:b/>
                <w:bCs/>
                <w:color w:val="000000"/>
              </w:rPr>
            </w:pPr>
            <w:r w:rsidRPr="00A608A5">
              <w:rPr>
                <w:b/>
                <w:bCs/>
                <w:color w:val="000000"/>
              </w:rPr>
              <w:t xml:space="preserve">Noteikumu projektā ir noteiktas apjoms un termiņš noteikto būvniecības un būvju nojaukšanas atkritumu sagatavošanas atkārtotai izmantošanai, pārstrādes vai materiālu reģenerācijas, tai skaitā izmantošans izrakto tilpju aizpildīšanai,  apjoms un termiņš.   </w:t>
            </w:r>
          </w:p>
          <w:p w14:paraId="31059AB7" w14:textId="77777777" w:rsidR="00B87C55" w:rsidRPr="00A608A5" w:rsidRDefault="00B87C55" w:rsidP="00B87C55">
            <w:pPr>
              <w:jc w:val="both"/>
              <w:rPr>
                <w:b/>
                <w:bCs/>
              </w:rPr>
            </w:pPr>
          </w:p>
          <w:p w14:paraId="3F0D33AD" w14:textId="77777777" w:rsidR="00B87C55" w:rsidRPr="00A608A5" w:rsidRDefault="00B87C55" w:rsidP="00B87C55">
            <w:pPr>
              <w:jc w:val="both"/>
              <w:rPr>
                <w:b/>
                <w:bCs/>
              </w:rPr>
            </w:pPr>
            <w:r w:rsidRPr="00A608A5">
              <w:rPr>
                <w:b/>
                <w:bCs/>
              </w:rPr>
              <w:t xml:space="preserve">Ministru kabineta 2014.gada 2.septembra noteikumu Nr.529 “Ēku būvnoteikumi” 136.punkts nosaka, ka </w:t>
            </w:r>
            <w:r w:rsidRPr="00930E5C">
              <w:rPr>
                <w:b/>
                <w:bCs/>
              </w:rPr>
              <w:t>Būvniecībā radušos atkritumus apsaimnieko atbilstoši normatīvajiem aktiem atkritumu apsaimniekošanas jomā</w:t>
            </w:r>
            <w:r w:rsidRPr="00A608A5">
              <w:rPr>
                <w:b/>
                <w:bCs/>
              </w:rPr>
              <w:t xml:space="preserve">. </w:t>
            </w:r>
          </w:p>
          <w:p w14:paraId="78843B7A" w14:textId="77777777" w:rsidR="00B87C55" w:rsidRPr="00A608A5" w:rsidRDefault="00B87C55" w:rsidP="00B87C55">
            <w:pPr>
              <w:ind w:firstLine="720"/>
              <w:jc w:val="both"/>
              <w:rPr>
                <w:b/>
                <w:bCs/>
                <w:color w:val="000000"/>
              </w:rPr>
            </w:pPr>
          </w:p>
          <w:p w14:paraId="03EAAA0A" w14:textId="77777777" w:rsidR="00B87C55" w:rsidRPr="00A608A5" w:rsidRDefault="00B87C55" w:rsidP="00B87C55">
            <w:pPr>
              <w:jc w:val="both"/>
              <w:rPr>
                <w:b/>
                <w:bCs/>
              </w:rPr>
            </w:pPr>
            <w:r w:rsidRPr="00A608A5">
              <w:rPr>
                <w:b/>
                <w:bCs/>
              </w:rPr>
              <w:t>Būvniecības atkritumi ir atkritumi, kas rodas būvdarbos un būvju nojaukšanas procesā</w:t>
            </w:r>
            <w:r w:rsidRPr="00A608A5">
              <w:rPr>
                <w:rStyle w:val="FootnoteReference"/>
                <w:b/>
                <w:bCs/>
              </w:rPr>
              <w:footnoteReference w:id="5"/>
            </w:r>
            <w:r w:rsidRPr="00A608A5">
              <w:rPr>
                <w:b/>
                <w:bCs/>
              </w:rPr>
              <w:t xml:space="preserve">. Gadījumā, kad būvniecības atkritumi tiek izvesti no objekta tad pārvadājumu veikšanai ir nepieciešama atkritumu </w:t>
            </w:r>
            <w:r w:rsidRPr="00A608A5">
              <w:rPr>
                <w:b/>
                <w:bCs/>
              </w:rPr>
              <w:lastRenderedPageBreak/>
              <w:t>apsaimniekošanas atļauja. Izņēmums ir nepiesārņota augsne un citi minerālresursi, kuri izrakti būvniecības rezultātā un kurus to dabiskajā stāvoklī izmantos būvniecības procesā tajā pašā vietā, kur tie izrakti</w:t>
            </w:r>
            <w:r w:rsidRPr="00A608A5">
              <w:rPr>
                <w:rStyle w:val="FootnoteReference"/>
                <w:b/>
                <w:bCs/>
              </w:rPr>
              <w:footnoteReference w:id="6"/>
            </w:r>
            <w:r w:rsidRPr="00A608A5">
              <w:rPr>
                <w:b/>
                <w:bCs/>
              </w:rPr>
              <w:t xml:space="preserve">.  </w:t>
            </w:r>
          </w:p>
          <w:p w14:paraId="5C89F8B4" w14:textId="77777777" w:rsidR="00B87C55" w:rsidRDefault="00B87C55" w:rsidP="00B87C55">
            <w:pPr>
              <w:jc w:val="both"/>
            </w:pPr>
          </w:p>
          <w:p w14:paraId="3416FEA3" w14:textId="77777777" w:rsidR="00B87C55" w:rsidRDefault="00B87C55" w:rsidP="00B87C55">
            <w:pPr>
              <w:jc w:val="both"/>
            </w:pPr>
            <w:r>
              <w:rPr>
                <w:noProof/>
              </w:rPr>
              <w:drawing>
                <wp:inline distT="0" distB="0" distL="0" distR="0" wp14:anchorId="08FC047B" wp14:editId="4744A332">
                  <wp:extent cx="3857625" cy="215392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133869B" w14:textId="77777777" w:rsidR="00B87C55" w:rsidRPr="00A608A5" w:rsidRDefault="00B87C55" w:rsidP="00B87C55">
            <w:pPr>
              <w:jc w:val="both"/>
              <w:rPr>
                <w:i/>
                <w:iCs/>
                <w:sz w:val="20"/>
                <w:szCs w:val="20"/>
              </w:rPr>
            </w:pPr>
            <w:r w:rsidRPr="00A608A5">
              <w:rPr>
                <w:b/>
                <w:bCs/>
                <w:i/>
                <w:iCs/>
                <w:sz w:val="20"/>
                <w:szCs w:val="20"/>
              </w:rPr>
              <w:t>*- Atkārtota izmantošana</w:t>
            </w:r>
            <w:r w:rsidRPr="00A608A5">
              <w:rPr>
                <w:i/>
                <w:iCs/>
                <w:sz w:val="20"/>
                <w:szCs w:val="20"/>
              </w:rPr>
              <w:t xml:space="preserve"> - jebkura darbība, kuras rezultātā produktus vai to sastāvdaļas, kas nav atkritumi, izmanto vēlreiz </w:t>
            </w:r>
            <w:r w:rsidRPr="00A608A5">
              <w:rPr>
                <w:i/>
                <w:iCs/>
                <w:sz w:val="20"/>
                <w:szCs w:val="20"/>
                <w:u w:val="single"/>
              </w:rPr>
              <w:t>tādam pašam nolūkam</w:t>
            </w:r>
            <w:r w:rsidRPr="00A608A5">
              <w:rPr>
                <w:i/>
                <w:iCs/>
                <w:sz w:val="20"/>
                <w:szCs w:val="20"/>
              </w:rPr>
              <w:t>, kādam tie bija paredzēti</w:t>
            </w:r>
            <w:r w:rsidRPr="00A608A5">
              <w:rPr>
                <w:rStyle w:val="FootnoteReference"/>
                <w:i/>
                <w:iCs/>
                <w:sz w:val="20"/>
                <w:szCs w:val="20"/>
              </w:rPr>
              <w:footnoteReference w:id="7"/>
            </w:r>
            <w:r w:rsidRPr="00A608A5">
              <w:rPr>
                <w:i/>
                <w:iCs/>
                <w:sz w:val="20"/>
                <w:szCs w:val="20"/>
              </w:rPr>
              <w:t>. Piemēram, atkārtoti var izmantot vērtīgus dekorus, dēļus, demontēto bruģi, vadstatņus, demontētus vides objektus (soliņi) u.c.</w:t>
            </w:r>
          </w:p>
          <w:p w14:paraId="60BFEEE1" w14:textId="77777777" w:rsidR="00B87C55" w:rsidRDefault="00B87C55" w:rsidP="00B87C55">
            <w:pPr>
              <w:jc w:val="both"/>
            </w:pPr>
          </w:p>
          <w:p w14:paraId="3E3C1045" w14:textId="77777777" w:rsidR="00B87C55" w:rsidRPr="00A608A5" w:rsidRDefault="00B87C55" w:rsidP="00B87C55">
            <w:pPr>
              <w:jc w:val="both"/>
              <w:rPr>
                <w:b/>
                <w:bCs/>
              </w:rPr>
            </w:pPr>
            <w:r w:rsidRPr="00A608A5">
              <w:rPr>
                <w:b/>
                <w:bCs/>
              </w:rPr>
              <w:t>Būvniecības atkritumus pamatā klasificē atbilstoši 17.nodaļai atkritumu klasifikatorā</w:t>
            </w:r>
            <w:r w:rsidRPr="00A608A5">
              <w:rPr>
                <w:rStyle w:val="FootnoteReference"/>
                <w:b/>
                <w:bCs/>
              </w:rPr>
              <w:footnoteReference w:id="8"/>
            </w:r>
            <w:r w:rsidRPr="00A608A5">
              <w:rPr>
                <w:b/>
                <w:bCs/>
              </w:rPr>
              <w:t>.  Būvniecības atkritumus radītājs tos uzskaita rakstveida žurnālā</w:t>
            </w:r>
            <w:r w:rsidRPr="00A608A5">
              <w:rPr>
                <w:rStyle w:val="FootnoteReference"/>
                <w:b/>
                <w:bCs/>
              </w:rPr>
              <w:footnoteReference w:id="9"/>
            </w:r>
            <w:r w:rsidRPr="00A608A5">
              <w:rPr>
                <w:b/>
                <w:bCs/>
              </w:rPr>
              <w:t xml:space="preserve">. </w:t>
            </w:r>
          </w:p>
          <w:p w14:paraId="2148FB70" w14:textId="77777777" w:rsidR="00B87C55" w:rsidRPr="00A608A5" w:rsidRDefault="00B87C55" w:rsidP="00B87C55">
            <w:pPr>
              <w:jc w:val="both"/>
              <w:rPr>
                <w:b/>
                <w:bCs/>
              </w:rPr>
            </w:pPr>
            <w:r w:rsidRPr="00A608A5">
              <w:rPr>
                <w:b/>
                <w:bCs/>
              </w:rPr>
              <w:t>Katram būvniecības atkritumu pārvadājumam ir jābūt reģistrētam Atkritumu pārvadājumu uzskaites sistēmā (APUS)</w:t>
            </w:r>
            <w:r w:rsidRPr="00A608A5">
              <w:rPr>
                <w:rStyle w:val="FootnoteReference"/>
                <w:b/>
                <w:bCs/>
              </w:rPr>
              <w:footnoteReference w:id="10"/>
            </w:r>
            <w:r w:rsidRPr="00A608A5">
              <w:rPr>
                <w:b/>
                <w:bCs/>
              </w:rPr>
              <w:t xml:space="preserve">. </w:t>
            </w:r>
          </w:p>
          <w:p w14:paraId="07E2BF66" w14:textId="77777777" w:rsidR="00B87C55" w:rsidRPr="00A608A5" w:rsidRDefault="00B87C55" w:rsidP="00B87C55">
            <w:pPr>
              <w:jc w:val="both"/>
              <w:rPr>
                <w:b/>
                <w:bCs/>
              </w:rPr>
            </w:pPr>
            <w:r w:rsidRPr="00A608A5">
              <w:rPr>
                <w:b/>
                <w:bCs/>
              </w:rPr>
              <w:t xml:space="preserve">Savukārt būvniecības atkritumu un to pārvadājumu uzskaite līdz 2021.gada 1.jūlijam bija  jāveic atbilstoši Ministru kabineta 2014.gada 15.aprīļa noteikumiem Nr.199 “Būvniecībā radušos atkritumu un to pārvadājumu uzskaites kārtība”, kurus no 2021.gada 1.jūlija aizstāj Ministru kabineta 2021.gada 18.februāra noteikumi Nr.113 “Atkritumu un to pārvadājumu uzskaites kārtība”. </w:t>
            </w:r>
          </w:p>
          <w:p w14:paraId="20D55904" w14:textId="77777777" w:rsidR="00B87C55" w:rsidRPr="00A608A5" w:rsidRDefault="00B87C55" w:rsidP="00B87C55">
            <w:pPr>
              <w:jc w:val="both"/>
              <w:rPr>
                <w:b/>
                <w:bCs/>
              </w:rPr>
            </w:pPr>
          </w:p>
          <w:p w14:paraId="33C4A155" w14:textId="7F9E597A" w:rsidR="00B87C55" w:rsidRPr="00A608A5" w:rsidRDefault="00B87C55" w:rsidP="00B87C55">
            <w:pPr>
              <w:jc w:val="both"/>
              <w:rPr>
                <w:b/>
                <w:bCs/>
              </w:rPr>
            </w:pPr>
            <w:r w:rsidRPr="00A608A5">
              <w:rPr>
                <w:b/>
                <w:bCs/>
              </w:rPr>
              <w:lastRenderedPageBreak/>
              <w:t xml:space="preserve">Atbilstoši Ministru kabineta 2017.gada 23.maija noteikumiem Nr.271 “Noteikumi par vides aizsardzības oficiālās statistikas un piesārņojošās darbības pārskata veidlapām” būvniecības atkritumu apsaimniekotājs VSIA “Latvijas Vides, ģeoloģijas un meteoroloģijas” centrs katru gadu iesniedz aizpildītu </w:t>
            </w:r>
            <w:r w:rsidR="00930E5C">
              <w:rPr>
                <w:b/>
                <w:bCs/>
              </w:rPr>
              <w:t>v</w:t>
            </w:r>
            <w:r w:rsidRPr="00A608A5">
              <w:rPr>
                <w:b/>
                <w:bCs/>
              </w:rPr>
              <w:t xml:space="preserve">ides aizsardzības oficiālās statistikas un piesārņojošās darbības pārskata veidlapu “Veidlapa Nr. 3 – Atkritumi. Pārskats par atkritumiem”. </w:t>
            </w:r>
          </w:p>
          <w:p w14:paraId="196DFA2C" w14:textId="77777777" w:rsidR="00B87C55" w:rsidRPr="00A608A5" w:rsidRDefault="00B87C55" w:rsidP="00B87C55">
            <w:pPr>
              <w:jc w:val="both"/>
              <w:rPr>
                <w:b/>
                <w:bCs/>
              </w:rPr>
            </w:pPr>
          </w:p>
          <w:p w14:paraId="2B23179E" w14:textId="77777777" w:rsidR="00B87C55" w:rsidRPr="00A608A5" w:rsidRDefault="00B87C55" w:rsidP="00B87C55">
            <w:pPr>
              <w:jc w:val="both"/>
              <w:rPr>
                <w:b/>
                <w:bCs/>
              </w:rPr>
            </w:pPr>
            <w:r w:rsidRPr="00A608A5">
              <w:rPr>
                <w:b/>
                <w:bCs/>
              </w:rPr>
              <w:t>Tātad, atkritumu apsaimniekošanas normatīvā regulējuma tvērums nosaka precīzas darbības, kas ir atļautas Būvobjektā Būvdarbu veicējam, savukārt tiklīdz ir paredzēts:</w:t>
            </w:r>
          </w:p>
          <w:p w14:paraId="7C4DD3A0" w14:textId="78DBA1DE" w:rsidR="00B87C55" w:rsidRPr="00930E72" w:rsidRDefault="00B87C55" w:rsidP="00B87C55">
            <w:pPr>
              <w:pStyle w:val="ListParagraph"/>
              <w:numPr>
                <w:ilvl w:val="0"/>
                <w:numId w:val="18"/>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atkritumus izvest no B</w:t>
            </w:r>
            <w:r w:rsidR="002603D6">
              <w:rPr>
                <w:rFonts w:ascii="Times New Roman" w:hAnsi="Times New Roman" w:cs="Times New Roman"/>
                <w:b/>
                <w:bCs/>
                <w:sz w:val="24"/>
                <w:szCs w:val="24"/>
              </w:rPr>
              <w:t>ū</w:t>
            </w:r>
            <w:r w:rsidRPr="00930E72">
              <w:rPr>
                <w:rFonts w:ascii="Times New Roman" w:hAnsi="Times New Roman" w:cs="Times New Roman"/>
                <w:b/>
                <w:bCs/>
                <w:sz w:val="24"/>
                <w:szCs w:val="24"/>
              </w:rPr>
              <w:t xml:space="preserve">vobjekta teritorijas, </w:t>
            </w:r>
          </w:p>
          <w:p w14:paraId="50BC890D" w14:textId="77777777" w:rsidR="00B87C55" w:rsidRPr="00930E72" w:rsidRDefault="00B87C55" w:rsidP="00B87C55">
            <w:pPr>
              <w:pStyle w:val="ListParagraph"/>
              <w:numPr>
                <w:ilvl w:val="0"/>
                <w:numId w:val="18"/>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 xml:space="preserve">veikt pārstrādes vai reģenerācijas darbības Būvobjektā, </w:t>
            </w:r>
          </w:p>
          <w:p w14:paraId="6BE28F29" w14:textId="77777777" w:rsidR="00B87C55" w:rsidRPr="00A608A5" w:rsidRDefault="00B87C55" w:rsidP="00B87C55">
            <w:pPr>
              <w:jc w:val="both"/>
              <w:rPr>
                <w:b/>
                <w:bCs/>
              </w:rPr>
            </w:pPr>
            <w:r w:rsidRPr="00A608A5">
              <w:rPr>
                <w:b/>
                <w:bCs/>
              </w:rPr>
              <w:t xml:space="preserve">Būvdarbu veicējam ir jāievēro Atkritumu apsaimniekošanas </w:t>
            </w:r>
            <w:r w:rsidRPr="00A608A5">
              <w:rPr>
                <w:b/>
                <w:bCs/>
              </w:rPr>
              <w:lastRenderedPageBreak/>
              <w:t>likumā noteiktās prasības un pastāv iespēja:</w:t>
            </w:r>
          </w:p>
          <w:p w14:paraId="6D9B171F" w14:textId="77777777" w:rsidR="00B87C55" w:rsidRPr="00930E72" w:rsidRDefault="00B87C55" w:rsidP="00B87C55">
            <w:pPr>
              <w:pStyle w:val="ListParagraph"/>
              <w:numPr>
                <w:ilvl w:val="0"/>
                <w:numId w:val="17"/>
              </w:numPr>
              <w:spacing w:after="0" w:line="240" w:lineRule="auto"/>
              <w:jc w:val="both"/>
              <w:rPr>
                <w:rFonts w:ascii="Times New Roman" w:hAnsi="Times New Roman" w:cs="Times New Roman"/>
                <w:b/>
                <w:bCs/>
                <w:sz w:val="24"/>
                <w:szCs w:val="24"/>
              </w:rPr>
            </w:pPr>
            <w:r w:rsidRPr="00A608A5">
              <w:rPr>
                <w:b/>
                <w:bCs/>
              </w:rPr>
              <w:t xml:space="preserve"> </w:t>
            </w:r>
            <w:r w:rsidRPr="00930E72">
              <w:rPr>
                <w:rFonts w:ascii="Times New Roman" w:hAnsi="Times New Roman" w:cs="Times New Roman"/>
                <w:b/>
                <w:bCs/>
                <w:sz w:val="24"/>
                <w:szCs w:val="24"/>
              </w:rPr>
              <w:t>nodot atkritumus  būvniecības atkritumu apsaimniekotājam, ar kuru būvdarbu veicējs ir noslēdzis līgumu par būvdarbos vai būvju nojaukšanas procesā radušos atkritumu apsaimniekošanu;</w:t>
            </w:r>
          </w:p>
          <w:p w14:paraId="71D2EA95" w14:textId="77777777" w:rsidR="00B87C55" w:rsidRPr="00930E72" w:rsidRDefault="00B87C55" w:rsidP="00B87C55">
            <w:pPr>
              <w:pStyle w:val="ListParagraph"/>
              <w:numPr>
                <w:ilvl w:val="0"/>
                <w:numId w:val="17"/>
              </w:numPr>
              <w:spacing w:after="0" w:line="240" w:lineRule="auto"/>
              <w:jc w:val="both"/>
              <w:rPr>
                <w:rFonts w:ascii="Times New Roman" w:hAnsi="Times New Roman" w:cs="Times New Roman"/>
                <w:b/>
                <w:bCs/>
                <w:sz w:val="24"/>
                <w:szCs w:val="24"/>
              </w:rPr>
            </w:pPr>
            <w:r w:rsidRPr="00930E72">
              <w:rPr>
                <w:rFonts w:ascii="Times New Roman" w:hAnsi="Times New Roman" w:cs="Times New Roman"/>
                <w:b/>
                <w:bCs/>
                <w:sz w:val="24"/>
                <w:szCs w:val="24"/>
              </w:rPr>
              <w:t>saņemt atkritumu apsaimniekošanas atļauju saskaņā ar Atkritumu apsaimniekošanas likuma 12.pantu un pašam veikt būvdarbos vai būvju nojaukšanas procesā radušos atkritumu apsaimniekošanu.</w:t>
            </w:r>
          </w:p>
          <w:p w14:paraId="437E4CBE" w14:textId="77777777" w:rsidR="00B87C55" w:rsidRPr="00A608A5" w:rsidRDefault="00B87C55" w:rsidP="00B87C55">
            <w:pPr>
              <w:jc w:val="both"/>
              <w:rPr>
                <w:b/>
                <w:bCs/>
              </w:rPr>
            </w:pPr>
          </w:p>
          <w:p w14:paraId="5F52DD2E" w14:textId="77777777" w:rsidR="00B87C55" w:rsidRPr="00A608A5" w:rsidRDefault="00B87C55" w:rsidP="00B87C55">
            <w:pPr>
              <w:jc w:val="both"/>
              <w:rPr>
                <w:b/>
                <w:bCs/>
              </w:rPr>
            </w:pPr>
            <w:r w:rsidRPr="00A608A5">
              <w:rPr>
                <w:b/>
                <w:bCs/>
              </w:rPr>
              <w:t>Ja izraktā nepiesārņota augsne un citi minerālresursi atbilst ražošanas blakusproduktu kritērijiem</w:t>
            </w:r>
            <w:r w:rsidRPr="00A608A5">
              <w:rPr>
                <w:rStyle w:val="FootnoteReference"/>
                <w:b/>
                <w:bCs/>
              </w:rPr>
              <w:footnoteReference w:id="11"/>
            </w:r>
            <w:r w:rsidRPr="00A608A5">
              <w:rPr>
                <w:b/>
                <w:bCs/>
              </w:rPr>
              <w:t xml:space="preserve">,  tās realizācijai un iesaistīšanai saimnieciskā darbībā </w:t>
            </w:r>
            <w:r w:rsidRPr="00A608A5">
              <w:rPr>
                <w:b/>
                <w:bCs/>
              </w:rPr>
              <w:lastRenderedPageBreak/>
              <w:t>ir jāsaņem dabas resursu lietošanas atļauja</w:t>
            </w:r>
            <w:r w:rsidRPr="00A608A5">
              <w:rPr>
                <w:rStyle w:val="FootnoteReference"/>
                <w:b/>
                <w:bCs/>
              </w:rPr>
              <w:footnoteReference w:id="12"/>
            </w:r>
            <w:r w:rsidRPr="00A608A5">
              <w:rPr>
                <w:b/>
                <w:bCs/>
              </w:rPr>
              <w:t>.</w:t>
            </w:r>
          </w:p>
          <w:p w14:paraId="7E173253" w14:textId="1CDDA7EE" w:rsidR="0051072B" w:rsidRPr="003F6C32" w:rsidRDefault="0051072B" w:rsidP="0051072B">
            <w:pPr>
              <w:jc w:val="both"/>
              <w:rPr>
                <w:b/>
                <w:bCs/>
              </w:rPr>
            </w:pPr>
            <w:r>
              <w:rPr>
                <w:color w:val="000000"/>
              </w:rPr>
              <w:t xml:space="preserve">Noteikumu projektā ir ietvertas tādas pašas prasības kā MK noteikumos Nr.184 attiecībā uz sagatavoto atkārtotai izmantošanai, pārstrādāto un materiālu reģenerācijai paredzēto būvniecības atkritumu apjomu – 70% no radītā būvniecības atkritumu apjoma. Atbilstoši MK noteikumu Nr.184 11.punktu minētā prasība bija jāizpilda līdz 2019.gada 31.decembrim. </w:t>
            </w:r>
            <w:r w:rsidRPr="003C7D97">
              <w:rPr>
                <w:rFonts w:eastAsia="Calibri"/>
              </w:rPr>
              <w:t>Par noteikumu projektā minētā mērķa sasniegšanu i</w:t>
            </w:r>
            <w:r>
              <w:rPr>
                <w:rFonts w:eastAsia="Calibri"/>
              </w:rPr>
              <w:t>r</w:t>
            </w:r>
            <w:r w:rsidRPr="003C7D97">
              <w:rPr>
                <w:rFonts w:eastAsia="Calibri"/>
              </w:rPr>
              <w:t xml:space="preserve"> atbildīgi gan</w:t>
            </w:r>
            <w:r w:rsidRPr="00A9452D">
              <w:rPr>
                <w:rFonts w:eastAsia="Calibri"/>
                <w:i/>
                <w:iCs/>
                <w:u w:val="single"/>
              </w:rPr>
              <w:t xml:space="preserve"> </w:t>
            </w:r>
            <w:r>
              <w:t>būvdarbu veicēji, kuru saimnieciskās darbības rezultātā rodas būvniecības atkritumi, kas nav bīstami, gan</w:t>
            </w:r>
            <w:r w:rsidRPr="00A9452D">
              <w:rPr>
                <w:rFonts w:eastAsia="Calibri"/>
                <w:i/>
                <w:iCs/>
                <w:u w:val="single"/>
              </w:rPr>
              <w:t xml:space="preserve"> </w:t>
            </w:r>
            <w:r w:rsidRPr="003C7D97">
              <w:rPr>
                <w:rFonts w:eastAsia="Calibri"/>
              </w:rPr>
              <w:t xml:space="preserve">atkritumu apsaimniekotāji, kuri sagatavo būvniecības un būvju nojaukšanas atkritumus atkārtotai izmantošanai, veic to pārstrādi vai materiālu reģenerāciju, tai skaitā izmantošanu izrakto tilpju aizpildīšanai. Ja būvdarbu veicējs vēlas pats veikt atkritumu </w:t>
            </w:r>
            <w:r w:rsidRPr="003C7D97">
              <w:rPr>
                <w:rFonts w:eastAsia="Calibri"/>
              </w:rPr>
              <w:lastRenderedPageBreak/>
              <w:t>pārstrādes, reģenerācijas vai pārvadāšanas darbības, tad tam, kā jebkuram citam atkritumu apsaimniekotājam, ir saistošas atkritumu apsaimniekošanas prasības, ar no tā izrietošiem pienākumiem, nosacījumiem un prasībām.”</w:t>
            </w:r>
            <w:r w:rsidRPr="003C7D97">
              <w:rPr>
                <w:rStyle w:val="FootnoteReference"/>
                <w:rFonts w:eastAsia="Calibri"/>
              </w:rPr>
              <w:footnoteReference w:id="13"/>
            </w:r>
            <w:r w:rsidRPr="00DA3218">
              <w:rPr>
                <w:rFonts w:eastAsia="Calibri"/>
              </w:rPr>
              <w:t xml:space="preserve"> </w:t>
            </w:r>
            <w:r w:rsidRPr="003F6C32">
              <w:rPr>
                <w:b/>
                <w:bCs/>
              </w:rPr>
              <w:t>Līdz ar to, nav šaubu, ka likumdevējs ir vēlējies paredzēt, ka ar atkritumu apsaimniekošanu var nodarboties tikai tāds personu loks, kas atbilst normatīvajos aktos izvirzītajām prasībām, tajā skaitā nosacījumam par atbilstošas atkritumu apsaimniekošanas atļaujas saņemšanu.</w:t>
            </w:r>
          </w:p>
          <w:p w14:paraId="4BFC6283" w14:textId="77777777" w:rsidR="005D7655" w:rsidRDefault="005D7655" w:rsidP="00445752">
            <w:pPr>
              <w:jc w:val="both"/>
              <w:rPr>
                <w:b/>
                <w:bCs/>
              </w:rPr>
            </w:pPr>
          </w:p>
          <w:p w14:paraId="1304DE06" w14:textId="079D4B1F" w:rsidR="005D7655" w:rsidRPr="00FF54B6" w:rsidRDefault="005D7655" w:rsidP="00445752">
            <w:pPr>
              <w:jc w:val="both"/>
              <w:rPr>
                <w:b/>
                <w:bCs/>
              </w:rPr>
            </w:pPr>
            <w:r>
              <w:rPr>
                <w:b/>
                <w:bCs/>
              </w:rPr>
              <w:t xml:space="preserve">Noteikumu projekta 7.punktā ir </w:t>
            </w:r>
            <w:r w:rsidR="00746ECF">
              <w:rPr>
                <w:b/>
                <w:bCs/>
              </w:rPr>
              <w:t>transponē</w:t>
            </w:r>
            <w:r>
              <w:rPr>
                <w:b/>
                <w:bCs/>
              </w:rPr>
              <w:t xml:space="preserve">ts </w:t>
            </w:r>
            <w:r w:rsidR="00391A2D">
              <w:rPr>
                <w:b/>
                <w:bCs/>
              </w:rPr>
              <w:t>Direkt</w:t>
            </w:r>
            <w:r w:rsidR="00AC624F">
              <w:rPr>
                <w:b/>
                <w:bCs/>
              </w:rPr>
              <w:t>īvas 20</w:t>
            </w:r>
            <w:r w:rsidR="00954A8C">
              <w:rPr>
                <w:b/>
                <w:bCs/>
              </w:rPr>
              <w:t>08/98/EK 1.panta 17.a punktā definētais jēdziens “izrakto tilp</w:t>
            </w:r>
            <w:r w:rsidR="00746ECF">
              <w:rPr>
                <w:b/>
                <w:bCs/>
              </w:rPr>
              <w:t xml:space="preserve">ju aizpildīšana”, savukārt noteikumu projekta 8.punktā ir transponēts </w:t>
            </w:r>
            <w:r w:rsidR="00592718">
              <w:rPr>
                <w:b/>
                <w:bCs/>
              </w:rPr>
              <w:t xml:space="preserve">Direktīvas 2008/98/EK </w:t>
            </w:r>
            <w:r w:rsidR="001C305E">
              <w:rPr>
                <w:b/>
                <w:bCs/>
              </w:rPr>
              <w:t xml:space="preserve">1.panta 15.a punktā </w:t>
            </w:r>
            <w:r w:rsidR="00592718">
              <w:rPr>
                <w:b/>
                <w:bCs/>
              </w:rPr>
              <w:t xml:space="preserve">definētais jēdziens “materiālu reģenerācija”. </w:t>
            </w:r>
            <w:r w:rsidR="001C305E">
              <w:rPr>
                <w:b/>
                <w:bCs/>
              </w:rPr>
              <w:t xml:space="preserve">Tā kā noteikumu </w:t>
            </w:r>
            <w:r w:rsidR="001C305E">
              <w:rPr>
                <w:b/>
                <w:bCs/>
              </w:rPr>
              <w:lastRenderedPageBreak/>
              <w:t>projekta 6.punktā ir noteikts</w:t>
            </w:r>
            <w:r w:rsidR="00DD1252">
              <w:rPr>
                <w:b/>
                <w:bCs/>
              </w:rPr>
              <w:t xml:space="preserve">, ka </w:t>
            </w:r>
            <w:r w:rsidR="00DD1252" w:rsidRPr="00505A46">
              <w:rPr>
                <w:b/>
                <w:bCs/>
                <w:color w:val="000000"/>
                <w:shd w:val="clear" w:color="auto" w:fill="FFFFFF"/>
              </w:rPr>
              <w:t>Šo noteikumu 1.pielikumā minētos būvniecības atkritumus, kuri nav bīstami atbilstoši normatīvajiem aktiem par atkritumu klasifikatoru un īpašībām, kas padara atkritumus bīstamus, katru gadu ne mazāk kā  70 % (pēc svara) no kopējā kalendāra gadā radītajiem būvniecības un būvju nojaukšanas atkritumiem sagatavo un atkārtoti izmanto vai pārstrādā, vai arī  veic minētajos atkritumos esošo materiālu reģenerāciju, tai skaitā izmanto izrakto tilpju aizpildīšanai, ir loģiski un pamatoti noteikumu projektā skaidort jēdzienus “</w:t>
            </w:r>
            <w:r w:rsidR="007F7DE0" w:rsidRPr="00505A46">
              <w:rPr>
                <w:b/>
                <w:bCs/>
                <w:color w:val="000000"/>
                <w:shd w:val="clear" w:color="auto" w:fill="FFFFFF"/>
              </w:rPr>
              <w:t xml:space="preserve">izrakto tilpju aizpildīšana” un “materiālu reģenerācija”. </w:t>
            </w:r>
            <w:r w:rsidR="00DF03A7" w:rsidRPr="00505A46">
              <w:rPr>
                <w:b/>
                <w:bCs/>
                <w:color w:val="000000"/>
                <w:shd w:val="clear" w:color="auto" w:fill="FFFFFF"/>
              </w:rPr>
              <w:t xml:space="preserve">Vienlaikus jāņem vērā, ka </w:t>
            </w:r>
            <w:r w:rsidR="00DF03A7" w:rsidRPr="00505A46">
              <w:rPr>
                <w:b/>
                <w:bCs/>
              </w:rPr>
              <w:t xml:space="preserve">Ministru kabineta 2011. gada 26. aprīļa noteikumu Nr. 319 “Noteikumi par atkritumu reģenerācijas un apglabāšanas veidiem” </w:t>
            </w:r>
            <w:r w:rsidR="00505A46" w:rsidRPr="00505A46">
              <w:rPr>
                <w:b/>
                <w:bCs/>
              </w:rPr>
              <w:t xml:space="preserve">(turpmāk – MK noteikumi Nr.319) </w:t>
            </w:r>
            <w:r w:rsidR="00B86D45" w:rsidRPr="00505A46">
              <w:rPr>
                <w:b/>
                <w:bCs/>
              </w:rPr>
              <w:t xml:space="preserve">1.pielikumā ir noteikti atkritumu </w:t>
            </w:r>
            <w:r w:rsidR="00B86D45" w:rsidRPr="00505A46">
              <w:rPr>
                <w:b/>
                <w:bCs/>
              </w:rPr>
              <w:lastRenderedPageBreak/>
              <w:t>reģenerācijas veidi</w:t>
            </w:r>
            <w:r w:rsidR="00FA3F7D" w:rsidRPr="00505A46">
              <w:rPr>
                <w:b/>
                <w:bCs/>
              </w:rPr>
              <w:t xml:space="preserve">, </w:t>
            </w:r>
            <w:r w:rsidR="006B4A10" w:rsidRPr="00505A46">
              <w:rPr>
                <w:b/>
                <w:bCs/>
              </w:rPr>
              <w:t xml:space="preserve">savukārt 2.piezīmē ir norādīts, ka </w:t>
            </w:r>
            <w:r w:rsidR="00405256" w:rsidRPr="00505A46">
              <w:rPr>
                <w:b/>
                <w:bCs/>
              </w:rPr>
              <w:t xml:space="preserve">šajā pielikumā ietvertais saraksts nav pilnīgs. </w:t>
            </w:r>
            <w:r w:rsidR="00505A46" w:rsidRPr="00505A46">
              <w:rPr>
                <w:b/>
                <w:bCs/>
              </w:rPr>
              <w:t>Tādejādi citos tiesību aktos var tikti noteikti arī citi atkritumu reģenerācijas veidi, kuri nav iekļauti MK noteikumos Nr.319.</w:t>
            </w:r>
            <w:r w:rsidR="00505A46" w:rsidRPr="00505A46">
              <w:rPr>
                <w:rFonts w:ascii="Book Antiqua" w:hAnsi="Book Antiqua"/>
                <w:b/>
                <w:bCs/>
              </w:rPr>
              <w:t xml:space="preserve"> </w:t>
            </w:r>
          </w:p>
        </w:tc>
      </w:tr>
      <w:tr w:rsidR="00193B9F" w:rsidRPr="00824C11" w14:paraId="1E7AF1F0" w14:textId="77777777" w:rsidTr="00A9452D">
        <w:tc>
          <w:tcPr>
            <w:tcW w:w="683" w:type="dxa"/>
            <w:tcBorders>
              <w:top w:val="single" w:sz="6" w:space="0" w:color="000000"/>
              <w:left w:val="single" w:sz="6" w:space="0" w:color="000000"/>
              <w:bottom w:val="single" w:sz="6" w:space="0" w:color="000000"/>
              <w:right w:val="single" w:sz="6" w:space="0" w:color="000000"/>
            </w:tcBorders>
          </w:tcPr>
          <w:p w14:paraId="0438B488" w14:textId="1ED11AFC" w:rsidR="00193B9F" w:rsidRPr="00824C11" w:rsidRDefault="008F2F0C" w:rsidP="00785DFA">
            <w:pPr>
              <w:pStyle w:val="naisc"/>
              <w:spacing w:before="0" w:after="0"/>
              <w:jc w:val="both"/>
              <w:rPr>
                <w:b/>
              </w:rPr>
            </w:pPr>
            <w:r w:rsidRPr="00824C11">
              <w:rPr>
                <w:b/>
              </w:rPr>
              <w:lastRenderedPageBreak/>
              <w:t>25.</w:t>
            </w:r>
          </w:p>
        </w:tc>
        <w:tc>
          <w:tcPr>
            <w:tcW w:w="3286" w:type="dxa"/>
            <w:tcBorders>
              <w:top w:val="single" w:sz="6" w:space="0" w:color="000000"/>
              <w:left w:val="single" w:sz="6" w:space="0" w:color="000000"/>
              <w:bottom w:val="single" w:sz="6" w:space="0" w:color="000000"/>
              <w:right w:val="single" w:sz="6" w:space="0" w:color="000000"/>
            </w:tcBorders>
          </w:tcPr>
          <w:p w14:paraId="2B71430E" w14:textId="77777777" w:rsidR="00824C11" w:rsidRPr="00824C11" w:rsidRDefault="00824C11" w:rsidP="00824C11">
            <w:pPr>
              <w:ind w:firstLine="720"/>
              <w:jc w:val="both"/>
              <w:rPr>
                <w:szCs w:val="28"/>
              </w:rPr>
            </w:pPr>
            <w:bookmarkStart w:id="8" w:name="_Hlk74651602"/>
            <w:r w:rsidRPr="00824C11">
              <w:rPr>
                <w:szCs w:val="28"/>
              </w:rPr>
              <w:t xml:space="preserve">11.5. </w:t>
            </w:r>
            <w:r w:rsidRPr="00824C11">
              <w:t>nosakot aerobi vai anaerobi pārstrādāto sadzīves bioloģiski noārdāmo atkritumu daudzumu svara vienībās, ņem vērā (ieskaita) pārstrādāto atkritumu masas zudumu, kas radies atkritumu aerobās vai anaerobās pārstrādes procesā fizikālo un ķīmisko pārvērtību rezultā. A</w:t>
            </w:r>
            <w:r w:rsidRPr="00824C11">
              <w:rPr>
                <w:szCs w:val="28"/>
              </w:rPr>
              <w:t>erobā vai anerobā atkritumu pārstrādes procesā ievadīto bioloģiski noārdāmu sadzīves atkritumu daudzumu var ieskaitīt kā pārstrādātu, ja:</w:t>
            </w:r>
          </w:p>
          <w:p w14:paraId="332629C8" w14:textId="77777777" w:rsidR="00824C11" w:rsidRPr="00824C11" w:rsidRDefault="00824C11" w:rsidP="000A0409">
            <w:pPr>
              <w:jc w:val="both"/>
              <w:rPr>
                <w:szCs w:val="28"/>
              </w:rPr>
            </w:pPr>
            <w:r w:rsidRPr="00824C11">
              <w:rPr>
                <w:szCs w:val="28"/>
              </w:rPr>
              <w:t>11.5.1.  aeorbās vai anaerobās  pārstrādes  rezultātā ir iegūts komposts, digestāts vai cits materiāls, kuram ir līdzīgs pārstrādātā satura daudzums  salīdzinājumā ar pārstrādes procesā  ievadīto materiālu;</w:t>
            </w:r>
          </w:p>
          <w:bookmarkEnd w:id="8"/>
          <w:p w14:paraId="0E7285A0" w14:textId="77777777" w:rsidR="00193B9F" w:rsidRPr="00824C11" w:rsidRDefault="00193B9F" w:rsidP="000233CB">
            <w:pPr>
              <w:ind w:firstLine="720"/>
              <w:jc w:val="both"/>
            </w:pPr>
          </w:p>
        </w:tc>
        <w:tc>
          <w:tcPr>
            <w:tcW w:w="4536" w:type="dxa"/>
            <w:tcBorders>
              <w:top w:val="single" w:sz="6" w:space="0" w:color="000000"/>
              <w:left w:val="single" w:sz="6" w:space="0" w:color="000000"/>
              <w:bottom w:val="single" w:sz="6" w:space="0" w:color="000000"/>
              <w:right w:val="single" w:sz="6" w:space="0" w:color="000000"/>
            </w:tcBorders>
          </w:tcPr>
          <w:p w14:paraId="3A17DFE7" w14:textId="577C273E" w:rsidR="00B5254A" w:rsidRPr="00824C11" w:rsidRDefault="00B5254A" w:rsidP="00B5254A">
            <w:pPr>
              <w:ind w:firstLine="720"/>
              <w:jc w:val="both"/>
              <w:rPr>
                <w:b/>
                <w:bCs/>
              </w:rPr>
            </w:pPr>
            <w:r w:rsidRPr="00824C11">
              <w:rPr>
                <w:b/>
                <w:bCs/>
              </w:rPr>
              <w:lastRenderedPageBreak/>
              <w:t>LASUA:</w:t>
            </w:r>
          </w:p>
          <w:p w14:paraId="21FD4162" w14:textId="10D442EB" w:rsidR="00B5254A" w:rsidRPr="00824C11" w:rsidRDefault="00B5254A" w:rsidP="00B5254A">
            <w:pPr>
              <w:ind w:firstLine="720"/>
              <w:jc w:val="both"/>
            </w:pPr>
            <w:r w:rsidRPr="00824C11">
              <w:rPr>
                <w:b/>
                <w:bCs/>
              </w:rPr>
              <w:t>[3]</w:t>
            </w:r>
            <w:r w:rsidRPr="00824C11">
              <w:t xml:space="preserve"> Pašreizējā Projekta redakcijā Projekta 11.5. apakšpunkts ir izteikts, ņemtot vērā Eiropas Parlamenta un Padomes direktīvas 2018/851, ar ko groza Direktīvu 2008/98 par atkritumiem, preambulas </w:t>
            </w:r>
            <w:r w:rsidRPr="00824C11">
              <w:rPr>
                <w:bCs/>
              </w:rPr>
              <w:t xml:space="preserve">46. punktā noteikto, kā arī faktu, ka </w:t>
            </w:r>
            <w:r w:rsidRPr="00824C11">
              <w:rPr>
                <w:rFonts w:eastAsia="Calibri"/>
                <w:bCs/>
              </w:rPr>
              <w:t>bioloģisko</w:t>
            </w:r>
            <w:r w:rsidRPr="00824C11">
              <w:rPr>
                <w:rFonts w:eastAsia="Calibri"/>
              </w:rPr>
              <w:t xml:space="preserve"> atkritumu pārstrādes procesā </w:t>
            </w:r>
            <w:r w:rsidRPr="00824C11">
              <w:t>gan anaerobā, gan aerobā fāzē</w:t>
            </w:r>
            <w:r w:rsidRPr="00824C11">
              <w:rPr>
                <w:rFonts w:eastAsia="Calibri"/>
              </w:rPr>
              <w:t xml:space="preserve"> objektīvi rodas ievērojams masas zudums </w:t>
            </w:r>
            <w:r w:rsidRPr="00824C11">
              <w:t>caur biogāzes un mitruma (ūdens) izdalīšanos anaerobā fāzē un oglekļa dioksīda un mitruma izdalīšanos (vai papildu pievienošanu) aerobā fāzē</w:t>
            </w:r>
            <w:r w:rsidRPr="00824C11">
              <w:rPr>
                <w:rFonts w:eastAsia="Calibri"/>
              </w:rPr>
              <w:t>, kā rezultātā atkritumu masas zudums var būt pat līdz 30-40%</w:t>
            </w:r>
            <w:r w:rsidRPr="00824C11">
              <w:rPr>
                <w:rFonts w:eastAsia="Calibri"/>
                <w:bCs/>
              </w:rPr>
              <w:t xml:space="preserve">. LASUA piekrīt un atbalsta, ka, aprēķinot </w:t>
            </w:r>
            <w:r w:rsidRPr="00824C11">
              <w:t>pārstrādāto sadzīves bioloģisko atkritumu daudzumu svara vienībās, ir jāņem vērā (jāieskaita) pārstrādāto atkritumu masas zudums, kas radies atkritumu aerobās vai anaerobās pārstrādes procesā fizikālo un ķīmisko pārvērtību rezultātā.</w:t>
            </w:r>
          </w:p>
          <w:p w14:paraId="014EDDAA" w14:textId="484B6E53" w:rsidR="00B5254A" w:rsidRPr="00824C11" w:rsidRDefault="00B5254A" w:rsidP="00B5254A">
            <w:pPr>
              <w:ind w:firstLine="720"/>
              <w:jc w:val="both"/>
              <w:rPr>
                <w:szCs w:val="28"/>
                <w:u w:val="single"/>
              </w:rPr>
            </w:pPr>
            <w:r w:rsidRPr="00824C11">
              <w:lastRenderedPageBreak/>
              <w:t>Tomēr, vērtējot Projekta 11.5.1. apakšpunktu, kurā norādīts, ka a</w:t>
            </w:r>
            <w:r w:rsidRPr="00824C11">
              <w:rPr>
                <w:szCs w:val="28"/>
              </w:rPr>
              <w:t xml:space="preserve">erobā vai anerobā atkritumu pārstrādes procesā ievadīto bioloģiski noārdāmu sadzīves atkritumu daudzumu var ieskaitīt kā pārstrādātu, ja aeorbās vai anaerobās  pārstrādes  rezultātā ir iegūts komposts, digestāts vai cits materiāls, </w:t>
            </w:r>
            <w:r w:rsidRPr="00824C11">
              <w:rPr>
                <w:szCs w:val="28"/>
                <w:u w:val="single"/>
              </w:rPr>
              <w:t>kuram ir līdzīgs pārstrādātā satura daudzums  salīdzinājumā ar pārstrādes procesā  ievadīto materiālu</w:t>
            </w:r>
            <w:r w:rsidRPr="00824C11">
              <w:rPr>
                <w:szCs w:val="28"/>
              </w:rPr>
              <w:t>, var izdarīt secinājumu, ka pašreizējais Projekta 11.5.1. apakšpunkta formulējums varētu radīt dažādu tiesību normu interpretāciju ar Projekta 11.5. apakšpunktu.</w:t>
            </w:r>
          </w:p>
          <w:p w14:paraId="499A6141" w14:textId="77777777" w:rsidR="00B5254A" w:rsidRPr="00824C11" w:rsidRDefault="00B5254A" w:rsidP="00B5254A">
            <w:pPr>
              <w:ind w:firstLine="720"/>
              <w:jc w:val="both"/>
            </w:pPr>
            <w:r w:rsidRPr="00824C11">
              <w:t xml:space="preserve">Kā jau LASUA ir paudusi savā iepriekšējā atzinumā, tad, ņemot vērā Projekta 11.5. apakšpunktā veiktos papildinājumus, kā arī Projekta anotācijā norādīto, kas paredz, ka, nosakot atkritumu daudzumu, tiek ņemts vērā atkritumu masas zudums, kas rodas atkritumu aerobās va anaearobās pārstrādes procesā fizikālo un ķimisko pārvērtību rezultātā, LASUA ieskatā, lai nepastāvētu iespēja nekorekti interpretēt Porjekta 11.5.1. apakšpunktu un tas saskanētu ar papildinātā Projekta 11.5. apakšpunkta jēgu un būtību, Projekta 11.5.1. apakšpunktā un Projekta anotācijas I. sadaļas 2. punkta būtu svītrojami vārdi </w:t>
            </w:r>
            <w:r w:rsidRPr="00824C11">
              <w:lastRenderedPageBreak/>
              <w:t>„kuram ir līdzīgs pārstrādātā satura daudzums svara vienībās salīdzinājumā ar pārstrādes procesā  ievadīto materiālu”. Esošajā izziņā par atzinumos sniegtajiem iebildumiem par Projektu sadaļā „Atbildīgās ministrijas norāde par to, ka iebildums ir ņemts vērā, vai informācija par saskaņošanā panākto alternatīvo risinājumu” ir norādīts, ka LASUA iepriekš ietvertais priekšlikums svītrot vārdus „kuram ir līdzīgs pārstrādātā satura daudzums svara vienībās salīdzinājumā ar pārstrādes procesā  ievadīto materiālu” ir ņemts vērā, tomēr ne Projekta tekstā, ne anotācijā attiecīgais labojums nav veikts.</w:t>
            </w:r>
          </w:p>
          <w:p w14:paraId="5A7CF1C9" w14:textId="5EDA4A34" w:rsidR="00193B9F" w:rsidRPr="00824C11" w:rsidRDefault="00B5254A" w:rsidP="00B5254A">
            <w:pPr>
              <w:ind w:firstLine="720"/>
              <w:jc w:val="both"/>
            </w:pPr>
            <w:r w:rsidRPr="00824C11">
              <w:t xml:space="preserve">Ievērojot visu iepriekš minēto, LASUA atkārtoti vērš uzmanību un ierosina </w:t>
            </w:r>
            <w:r w:rsidRPr="00824C11">
              <w:rPr>
                <w:b/>
                <w:bCs/>
              </w:rPr>
              <w:t>Projekta 11.5.1. apakšpunktā un Projekta anotācijas I. sadaļas 2. punkta svītrot vārdus „kuram ir līdzīgs pārstrādātā satura daudzums svara vienībās salīdzinājumā ar pārstrādes procesā  ievadīto materiālu”.</w:t>
            </w:r>
          </w:p>
        </w:tc>
        <w:tc>
          <w:tcPr>
            <w:tcW w:w="2384" w:type="dxa"/>
            <w:tcBorders>
              <w:top w:val="single" w:sz="6" w:space="0" w:color="000000"/>
              <w:left w:val="single" w:sz="6" w:space="0" w:color="000000"/>
              <w:bottom w:val="single" w:sz="6" w:space="0" w:color="000000"/>
              <w:right w:val="single" w:sz="6" w:space="0" w:color="000000"/>
            </w:tcBorders>
          </w:tcPr>
          <w:p w14:paraId="0654A1BC" w14:textId="22E4DEB6" w:rsidR="00193B9F" w:rsidRPr="00824C11" w:rsidRDefault="00577CFC" w:rsidP="00785DFA">
            <w:pPr>
              <w:pStyle w:val="naisc"/>
              <w:spacing w:before="0" w:after="0"/>
              <w:ind w:firstLine="21"/>
              <w:jc w:val="both"/>
              <w:rPr>
                <w:b/>
              </w:rPr>
            </w:pPr>
            <w:r>
              <w:rPr>
                <w:b/>
              </w:rPr>
              <w:lastRenderedPageBreak/>
              <w:t>Iebildums ir ņemts vērā.</w:t>
            </w:r>
          </w:p>
        </w:tc>
        <w:tc>
          <w:tcPr>
            <w:tcW w:w="3686" w:type="dxa"/>
            <w:tcBorders>
              <w:top w:val="single" w:sz="4" w:space="0" w:color="auto"/>
              <w:left w:val="single" w:sz="4" w:space="0" w:color="auto"/>
              <w:bottom w:val="single" w:sz="4" w:space="0" w:color="auto"/>
            </w:tcBorders>
          </w:tcPr>
          <w:p w14:paraId="5D0E3AAA" w14:textId="77777777" w:rsidR="00930E5C" w:rsidRPr="00222349" w:rsidRDefault="00930E5C" w:rsidP="00930E5C">
            <w:pPr>
              <w:ind w:firstLine="720"/>
              <w:jc w:val="both"/>
              <w:rPr>
                <w:sz w:val="21"/>
                <w:szCs w:val="21"/>
              </w:rPr>
            </w:pPr>
            <w:r w:rsidRPr="00222349">
              <w:rPr>
                <w:szCs w:val="28"/>
              </w:rPr>
              <w:t>11.4. aerobi vai anaerobi pārstrādāto sadzīves bioloģisko atkritumu daudzumā, ieskaita tikai to sadzīves bioloģisko atkritumu daudzumu, kas faktiski tiek aerobi vai anaerobi pārstrādāts, un neieskaita nekādus materiālus (tostarp bioloģiski noārdāmus), kas pārstrādes laikā vai pēc tam tiek mehāniski atdalīti. Nosakot aerobi vai anaerobi pārstrādāto sadzīves bioloģisko atkritumu daudzumu, ieskaita pārstrādāto atkritumu masas zudumu, kas radies atkritumu aerobās vai anaerobās pārstrādes procesā fizikālo un ķīmisko pārvērtību rezultātā;</w:t>
            </w:r>
          </w:p>
          <w:p w14:paraId="05ED84EC" w14:textId="77777777" w:rsidR="00930E5C" w:rsidRPr="00222349" w:rsidRDefault="00930E5C" w:rsidP="00930E5C">
            <w:pPr>
              <w:ind w:firstLine="720"/>
              <w:jc w:val="both"/>
              <w:rPr>
                <w:szCs w:val="28"/>
              </w:rPr>
            </w:pPr>
          </w:p>
          <w:p w14:paraId="0410FA33" w14:textId="77777777" w:rsidR="00930E5C" w:rsidRPr="00222349" w:rsidRDefault="00930E5C" w:rsidP="00930E5C">
            <w:pPr>
              <w:ind w:firstLine="720"/>
              <w:jc w:val="both"/>
              <w:rPr>
                <w:szCs w:val="28"/>
              </w:rPr>
            </w:pPr>
            <w:r w:rsidRPr="00222349">
              <w:rPr>
                <w:szCs w:val="28"/>
              </w:rPr>
              <w:t xml:space="preserve">11.5. </w:t>
            </w:r>
            <w:r w:rsidRPr="00222349">
              <w:t xml:space="preserve">nosakot aerobi vai anaerobi pārstrādāto sadzīves bioloģiski noārdāmo atkritumu </w:t>
            </w:r>
            <w:r w:rsidRPr="00222349">
              <w:lastRenderedPageBreak/>
              <w:t>daudzumu, ņem vērā (ieskaita) pārstrādāto atkritumu masas zudumu, kas radies atkritumu aerobās vai anaerobās pārstrādes procesā fizikālo un ķīmisko pārvērtību rezultā. A</w:t>
            </w:r>
            <w:r w:rsidRPr="00222349">
              <w:rPr>
                <w:szCs w:val="28"/>
              </w:rPr>
              <w:t>erobā vai anerobā atkritumu pārstrādes procesā ievadīto bioloģiski noārdāmu sadzīves atkritumu daudzumu var ieskaitīt kā pārstrādātu, ja:</w:t>
            </w:r>
          </w:p>
          <w:p w14:paraId="1A5B2D4D" w14:textId="77777777" w:rsidR="00930E5C" w:rsidRPr="00222349" w:rsidRDefault="00930E5C" w:rsidP="00930E5C">
            <w:pPr>
              <w:ind w:left="720" w:firstLine="720"/>
              <w:jc w:val="both"/>
              <w:rPr>
                <w:szCs w:val="28"/>
              </w:rPr>
            </w:pPr>
            <w:r w:rsidRPr="00222349">
              <w:rPr>
                <w:szCs w:val="28"/>
              </w:rPr>
              <w:t>11.5.1. aeorbās vai anaerobās  pārstrādes  rezultātā ir iegūts komposts, digestāts vai cits materiāls, kuram ir līdzīgs pārstrādātā satura daudzums  salīdzinājumā ar pārstrādes procesā  ievadīto materiālu;</w:t>
            </w:r>
          </w:p>
          <w:p w14:paraId="4ECB05E9" w14:textId="77777777" w:rsidR="00577CFC" w:rsidRDefault="00577CFC" w:rsidP="00E77A3C">
            <w:pPr>
              <w:ind w:firstLine="720"/>
              <w:jc w:val="both"/>
              <w:rPr>
                <w:b/>
                <w:bCs/>
              </w:rPr>
            </w:pPr>
          </w:p>
          <w:p w14:paraId="6610C535" w14:textId="1C9DA713" w:rsidR="006B06FB" w:rsidRDefault="006B06FB" w:rsidP="006B06FB">
            <w:pPr>
              <w:jc w:val="both"/>
              <w:rPr>
                <w:b/>
                <w:bCs/>
              </w:rPr>
            </w:pPr>
            <w:r>
              <w:rPr>
                <w:b/>
                <w:bCs/>
              </w:rPr>
              <w:t>Noteikumu projekta anotācijas I.</w:t>
            </w:r>
            <w:r w:rsidR="006C2FFD">
              <w:rPr>
                <w:b/>
                <w:bCs/>
              </w:rPr>
              <w:t> </w:t>
            </w:r>
            <w:r>
              <w:rPr>
                <w:b/>
                <w:bCs/>
              </w:rPr>
              <w:t>sadaļas 2.punkts ir precizēts šādā</w:t>
            </w:r>
            <w:r w:rsidR="00BD5EA0">
              <w:rPr>
                <w:b/>
                <w:bCs/>
              </w:rPr>
              <w:t xml:space="preserve"> redakcijā:</w:t>
            </w:r>
          </w:p>
          <w:p w14:paraId="77CD6A7B" w14:textId="36D130C3" w:rsidR="00BD5EA0" w:rsidRPr="00824C11" w:rsidRDefault="00BD5EA0" w:rsidP="006B06FB">
            <w:pPr>
              <w:jc w:val="both"/>
              <w:rPr>
                <w:b/>
                <w:bCs/>
              </w:rPr>
            </w:pPr>
            <w:r w:rsidRPr="009D1414">
              <w:rPr>
                <w:bCs/>
              </w:rPr>
              <w:t>Noteikumu projekts paredz, ka</w:t>
            </w:r>
            <w:r>
              <w:rPr>
                <w:b/>
              </w:rPr>
              <w:t xml:space="preserve"> </w:t>
            </w:r>
            <w:r w:rsidRPr="00C93318">
              <w:rPr>
                <w:szCs w:val="28"/>
              </w:rPr>
              <w:t>bioloģiski noārdāmu sadzīves atkritumu daudzumu</w:t>
            </w:r>
            <w:r>
              <w:rPr>
                <w:szCs w:val="28"/>
              </w:rPr>
              <w:t xml:space="preserve"> </w:t>
            </w:r>
            <w:r w:rsidRPr="00C93318">
              <w:rPr>
                <w:szCs w:val="28"/>
              </w:rPr>
              <w:t xml:space="preserve">, kas nonāk anaerobā vai aerobā pārstrādes procesā, var ieskaitīt kā pārstrādātu, ja minētās pārstrādes  rezultātā ir </w:t>
            </w:r>
            <w:r w:rsidRPr="00C93318">
              <w:rPr>
                <w:szCs w:val="28"/>
              </w:rPr>
              <w:lastRenderedPageBreak/>
              <w:t>iegūts komposts, digestāts vai cits materiāls, kuram ir līdzīgs pārstrādātā satura daudzums</w:t>
            </w:r>
            <w:r>
              <w:rPr>
                <w:szCs w:val="28"/>
              </w:rPr>
              <w:t xml:space="preserve"> </w:t>
            </w:r>
            <w:r w:rsidRPr="00C93318">
              <w:rPr>
                <w:szCs w:val="28"/>
              </w:rPr>
              <w:t xml:space="preserve"> salīdzinājumā ar pārstrādes procesā  ievadīto materiālu, un kuru izmantos kā pārstrādātu produktu, materiālu vai vielu. Ja iegūto materiālu izmanto iestrādāšanai augsnē, to ieskaita kā pārstrādātu tikai tad, ja šādas izmantošana rada ekoloģiskus vai lauksaimniecības uzlabojumus</w:t>
            </w:r>
            <w:r>
              <w:rPr>
                <w:szCs w:val="28"/>
              </w:rPr>
              <w:t xml:space="preserve">. </w:t>
            </w:r>
            <w:r w:rsidRPr="00F83A1B">
              <w:t xml:space="preserve">Direktīvas 2018/851 preambulas 46. punktā cita starpā noteikto, ka </w:t>
            </w:r>
            <w:r w:rsidRPr="00F83A1B">
              <w:rPr>
                <w:shd w:val="clear" w:color="auto" w:fill="FFFFFF"/>
              </w:rPr>
              <w:t xml:space="preserve">materiālu vai vielu </w:t>
            </w:r>
            <w:r w:rsidRPr="00F83A1B">
              <w:rPr>
                <w:u w:val="single"/>
                <w:shd w:val="clear" w:color="auto" w:fill="FFFFFF"/>
              </w:rPr>
              <w:t>masas zudumi</w:t>
            </w:r>
            <w:r w:rsidRPr="00F83A1B">
              <w:rPr>
                <w:shd w:val="clear" w:color="auto" w:fill="FFFFFF"/>
              </w:rPr>
              <w:t xml:space="preserve">, kas rodas fiziskās vai ķīmiskās pārvērtībās, kuras ir raksturīgas pārstrādes procesam, kad atkritumu materiāli tiek pārstrādāti produktos, materiālos vai vielās, </w:t>
            </w:r>
            <w:r w:rsidRPr="00F83A1B">
              <w:rPr>
                <w:u w:val="single"/>
                <w:shd w:val="clear" w:color="auto" w:fill="FFFFFF"/>
              </w:rPr>
              <w:t>nebūtu jāatvelk no to atkritumu masas, par kuriem ziņots kā par pārstrādātiem</w:t>
            </w:r>
            <w:r w:rsidRPr="00F83A1B">
              <w:rPr>
                <w:shd w:val="clear" w:color="auto" w:fill="FFFFFF"/>
              </w:rPr>
              <w:t xml:space="preserve">. Līdz ar to Eiropas Savienības līmeņa normatīvajos aktos ir ņemts vērā, ka noteiktos pārstrādes procesos atkritumi zaudē savus masas apmērus, pie tam šo zudumu nevar uzskatīt ne par tādu, kuru varētu definēt kā otrreiz pārstrādātu vielu vai materiālu, tajā pašā laikā to </w:t>
            </w:r>
            <w:r w:rsidRPr="00F83A1B">
              <w:rPr>
                <w:shd w:val="clear" w:color="auto" w:fill="FFFFFF"/>
              </w:rPr>
              <w:lastRenderedPageBreak/>
              <w:t>nevar uzskatīt arī par poligonā apglabājamo apjomu.</w:t>
            </w:r>
            <w:r w:rsidR="000F7E0B">
              <w:rPr>
                <w:shd w:val="clear" w:color="auto" w:fill="FFFFFF"/>
              </w:rPr>
              <w:t xml:space="preserve"> Vienlaikus jāņem vērā, ka noteikumu projekta 11.5.1.apakšpunkt</w:t>
            </w:r>
            <w:r w:rsidR="00C069D1">
              <w:rPr>
                <w:shd w:val="clear" w:color="auto" w:fill="FFFFFF"/>
              </w:rPr>
              <w:t xml:space="preserve">s nodrošina direktīvas 2008/98/EK </w:t>
            </w:r>
            <w:r w:rsidR="005F311B">
              <w:rPr>
                <w:shd w:val="clear" w:color="auto" w:fill="FFFFFF"/>
              </w:rPr>
              <w:t>11.a panta 4.punkta transponēšanu, kur noteiks, ka “</w:t>
            </w:r>
            <w:r w:rsidR="00621BB1">
              <w:rPr>
                <w:rFonts w:eastAsia="Arial Unicode MS"/>
                <w:shd w:val="clear" w:color="auto" w:fill="FFFFFF"/>
              </w:rPr>
              <w:t>l</w:t>
            </w:r>
            <w:r w:rsidR="00621BB1" w:rsidRPr="00621BB1">
              <w:rPr>
                <w:rFonts w:eastAsia="Arial Unicode MS"/>
                <w:shd w:val="clear" w:color="auto" w:fill="FFFFFF"/>
              </w:rPr>
              <w:t>ai aprēķinātu, vai ir sasniegti 11. panta 2. punkta c), d) un e) apakšpunktā un 11. panta 3. punktā noteiktie mērķrādītāji, bioloģiski noārdāmu sadzīves atkritumu daudzumu, kas nonāk anaerobā vai aerobā apstrādē, var ieskaitīt kā pārstrādātu, ja apstrādes rezultātā ir iegūts komposts, digestāts vai cits materiāls, kuram ir līdzīgs pārstrādātā satura daudzums salīdzinājumā ar apstrādē ievadīto un kuru izmantos kā pārstrādātu produktu, materiālu vai vielu.</w:t>
            </w:r>
            <w:r w:rsidR="00621BB1">
              <w:rPr>
                <w:rFonts w:eastAsia="Arial Unicode MS"/>
                <w:shd w:val="clear" w:color="auto" w:fill="FFFFFF"/>
              </w:rPr>
              <w:t>”</w:t>
            </w:r>
          </w:p>
        </w:tc>
      </w:tr>
      <w:tr w:rsidR="00905DF9" w:rsidRPr="00824C11" w14:paraId="5BA34144" w14:textId="77777777" w:rsidTr="00A9452D">
        <w:tc>
          <w:tcPr>
            <w:tcW w:w="683" w:type="dxa"/>
            <w:tcBorders>
              <w:top w:val="single" w:sz="6" w:space="0" w:color="000000"/>
              <w:left w:val="single" w:sz="6" w:space="0" w:color="000000"/>
              <w:bottom w:val="single" w:sz="6" w:space="0" w:color="000000"/>
              <w:right w:val="single" w:sz="6" w:space="0" w:color="000000"/>
            </w:tcBorders>
          </w:tcPr>
          <w:p w14:paraId="17DD1852" w14:textId="519A8B4B" w:rsidR="00905DF9" w:rsidRPr="00824C11" w:rsidRDefault="00791D49" w:rsidP="00785DFA">
            <w:pPr>
              <w:pStyle w:val="naisc"/>
              <w:spacing w:before="0" w:after="0"/>
              <w:jc w:val="both"/>
              <w:rPr>
                <w:b/>
              </w:rPr>
            </w:pPr>
            <w:r>
              <w:rPr>
                <w:b/>
              </w:rPr>
              <w:lastRenderedPageBreak/>
              <w:t xml:space="preserve">26. </w:t>
            </w:r>
          </w:p>
        </w:tc>
        <w:tc>
          <w:tcPr>
            <w:tcW w:w="3286" w:type="dxa"/>
            <w:tcBorders>
              <w:top w:val="single" w:sz="6" w:space="0" w:color="000000"/>
              <w:left w:val="single" w:sz="6" w:space="0" w:color="000000"/>
              <w:bottom w:val="single" w:sz="6" w:space="0" w:color="000000"/>
              <w:right w:val="single" w:sz="6" w:space="0" w:color="000000"/>
            </w:tcBorders>
          </w:tcPr>
          <w:p w14:paraId="17FAAE60" w14:textId="77777777" w:rsidR="00905DF9" w:rsidRPr="00824C11" w:rsidRDefault="00905DF9" w:rsidP="00824C11">
            <w:pPr>
              <w:ind w:firstLine="720"/>
              <w:jc w:val="both"/>
              <w:rPr>
                <w:szCs w:val="28"/>
              </w:rPr>
            </w:pPr>
          </w:p>
        </w:tc>
        <w:tc>
          <w:tcPr>
            <w:tcW w:w="4536" w:type="dxa"/>
            <w:tcBorders>
              <w:top w:val="single" w:sz="6" w:space="0" w:color="000000"/>
              <w:left w:val="single" w:sz="6" w:space="0" w:color="000000"/>
              <w:bottom w:val="single" w:sz="6" w:space="0" w:color="000000"/>
              <w:right w:val="single" w:sz="6" w:space="0" w:color="000000"/>
            </w:tcBorders>
          </w:tcPr>
          <w:p w14:paraId="22FAB088" w14:textId="728DA10C" w:rsidR="00905DF9" w:rsidRDefault="00905DF9" w:rsidP="00B5254A">
            <w:pPr>
              <w:ind w:firstLine="720"/>
              <w:jc w:val="both"/>
              <w:rPr>
                <w:b/>
                <w:bCs/>
              </w:rPr>
            </w:pPr>
            <w:r>
              <w:rPr>
                <w:b/>
                <w:bCs/>
              </w:rPr>
              <w:t>Latvijas Tirdzniecības un rūpniecības kamera</w:t>
            </w:r>
            <w:r w:rsidR="00C25091">
              <w:rPr>
                <w:b/>
                <w:bCs/>
              </w:rPr>
              <w:t xml:space="preserve"> (priekšlikums)</w:t>
            </w:r>
            <w:r>
              <w:rPr>
                <w:b/>
                <w:bCs/>
              </w:rPr>
              <w:t xml:space="preserve">: </w:t>
            </w:r>
          </w:p>
          <w:p w14:paraId="7910C5DC" w14:textId="77777777" w:rsidR="00C25091" w:rsidRPr="00C25091" w:rsidRDefault="00C25091" w:rsidP="00C25091">
            <w:pPr>
              <w:rPr>
                <w:sz w:val="22"/>
                <w:szCs w:val="22"/>
                <w:lang w:eastAsia="en-US"/>
              </w:rPr>
            </w:pPr>
            <w:r w:rsidRPr="00C25091">
              <w:t>Mūsu ieteikums papildināt 1. pielikumu.</w:t>
            </w:r>
          </w:p>
          <w:p w14:paraId="13837F3D" w14:textId="77777777" w:rsidR="00C25091" w:rsidRPr="00C25091" w:rsidRDefault="00C25091" w:rsidP="00C25091"/>
          <w:p w14:paraId="36B4F372" w14:textId="77777777" w:rsidR="00C25091" w:rsidRPr="00C25091" w:rsidRDefault="00C25091" w:rsidP="00C25091">
            <w:pPr>
              <w:spacing w:line="216" w:lineRule="auto"/>
              <w:ind w:firstLine="284"/>
              <w:jc w:val="both"/>
            </w:pPr>
            <w:r w:rsidRPr="00C25091">
              <w:t>Izrakto tilpju aizpildīšanu papildināt ar vēl vienu veidu:</w:t>
            </w:r>
          </w:p>
          <w:p w14:paraId="56EC1D4D" w14:textId="77777777" w:rsidR="00C25091" w:rsidRPr="00C25091" w:rsidRDefault="00C25091" w:rsidP="00C25091">
            <w:pPr>
              <w:spacing w:line="216" w:lineRule="auto"/>
              <w:ind w:firstLine="284"/>
              <w:jc w:val="both"/>
            </w:pPr>
            <w:r w:rsidRPr="00C25091">
              <w:t xml:space="preserve">ar </w:t>
            </w:r>
            <w:r w:rsidRPr="00C25091">
              <w:rPr>
                <w:u w:val="single"/>
              </w:rPr>
              <w:t>attīrītu grunti</w:t>
            </w:r>
            <w:r w:rsidRPr="00C25091">
              <w:t xml:space="preserve">, kura atbilst  Ministru kabineta 2005.gada 25.oktobra noteikumu Nr.804 „Noteikumi par augsnes un grunts kvalitātes normatīviem” (turpmāk – MK </w:t>
            </w:r>
            <w:r w:rsidRPr="00C25091">
              <w:lastRenderedPageBreak/>
              <w:t>noteikumi Nr.804) 1.pielikuma piesardzības robežlielumam (B vērtība).</w:t>
            </w:r>
          </w:p>
          <w:p w14:paraId="07004F47" w14:textId="16ED26EB" w:rsidR="00C25091" w:rsidRPr="00824C11" w:rsidRDefault="00C25091" w:rsidP="00B5254A">
            <w:pPr>
              <w:ind w:firstLine="720"/>
              <w:jc w:val="both"/>
              <w:rPr>
                <w:b/>
                <w:bCs/>
              </w:rPr>
            </w:pPr>
          </w:p>
        </w:tc>
        <w:tc>
          <w:tcPr>
            <w:tcW w:w="2384" w:type="dxa"/>
            <w:tcBorders>
              <w:top w:val="single" w:sz="6" w:space="0" w:color="000000"/>
              <w:left w:val="single" w:sz="6" w:space="0" w:color="000000"/>
              <w:bottom w:val="single" w:sz="6" w:space="0" w:color="000000"/>
              <w:right w:val="single" w:sz="6" w:space="0" w:color="000000"/>
            </w:tcBorders>
          </w:tcPr>
          <w:p w14:paraId="31EE0553" w14:textId="69CC0779" w:rsidR="00905DF9" w:rsidRDefault="00C25091" w:rsidP="00785DFA">
            <w:pPr>
              <w:pStyle w:val="naisc"/>
              <w:spacing w:before="0" w:after="0"/>
              <w:ind w:firstLine="21"/>
              <w:jc w:val="both"/>
              <w:rPr>
                <w:b/>
              </w:rPr>
            </w:pPr>
            <w:r>
              <w:rPr>
                <w:b/>
              </w:rPr>
              <w:lastRenderedPageBreak/>
              <w:t>Priekš</w:t>
            </w:r>
            <w:r w:rsidR="0080243A">
              <w:rPr>
                <w:b/>
              </w:rPr>
              <w:t xml:space="preserve">likums ir ņemts vērā. </w:t>
            </w:r>
          </w:p>
        </w:tc>
        <w:tc>
          <w:tcPr>
            <w:tcW w:w="3686" w:type="dxa"/>
            <w:tcBorders>
              <w:top w:val="single" w:sz="4" w:space="0" w:color="auto"/>
              <w:left w:val="single" w:sz="4" w:space="0" w:color="auto"/>
              <w:bottom w:val="single" w:sz="4" w:space="0" w:color="auto"/>
            </w:tcBorders>
          </w:tcPr>
          <w:p w14:paraId="1E8CC342" w14:textId="77777777" w:rsidR="00905DF9" w:rsidRDefault="0080243A" w:rsidP="00E77A3C">
            <w:pPr>
              <w:ind w:firstLine="720"/>
              <w:jc w:val="both"/>
              <w:rPr>
                <w:szCs w:val="28"/>
              </w:rPr>
            </w:pPr>
            <w:r>
              <w:rPr>
                <w:szCs w:val="28"/>
              </w:rPr>
              <w:t xml:space="preserve">Noteikumu projekta anotācijas I.sadaļas 2.punkts ir papildināts šādā redakcijā. </w:t>
            </w:r>
          </w:p>
          <w:p w14:paraId="134F1347" w14:textId="3926B7B9" w:rsidR="0080243A" w:rsidRPr="00824C11" w:rsidRDefault="00791D49" w:rsidP="00791D49">
            <w:pPr>
              <w:jc w:val="both"/>
              <w:rPr>
                <w:szCs w:val="28"/>
              </w:rPr>
            </w:pPr>
            <w:r>
              <w:rPr>
                <w:szCs w:val="28"/>
              </w:rPr>
              <w:t>“</w:t>
            </w:r>
            <w:r w:rsidRPr="00151255">
              <w:rPr>
                <w:b/>
                <w:bCs/>
              </w:rPr>
              <w:t xml:space="preserve">Noteikumu projekta 7.punktā ir noteiktas prasības atkritumiem, kurus izmanto izrakto tilpju aizpildīšanai, kā arī noteikumu projekta 1.pielikumā ir norādīti izrakto tilpju aizpildīšanai </w:t>
            </w:r>
            <w:r w:rsidRPr="00151255">
              <w:rPr>
                <w:b/>
                <w:bCs/>
              </w:rPr>
              <w:lastRenderedPageBreak/>
              <w:t>piemēroto atkritumu kodi atbilstoši Ministru kabineta 2011.gada 19.aprīļa noteikumu Nr.302 “</w:t>
            </w:r>
            <w:r w:rsidRPr="00151255">
              <w:rPr>
                <w:b/>
                <w:bCs/>
                <w:color w:val="000000" w:themeColor="text1"/>
                <w:shd w:val="clear" w:color="auto" w:fill="FFFFFF"/>
              </w:rPr>
              <w:t>Noteikumi par atkritumu klasifikatoru un īpašībām, kuras padara atkritumus bīstamus” (turpmāk – MK noteikumi Nr.302) pielikumam. Noteikumu projekts arī paredz, ka</w:t>
            </w:r>
            <w:r w:rsidRPr="00151255">
              <w:rPr>
                <w:rFonts w:ascii="Arial" w:hAnsi="Arial" w:cs="Arial"/>
                <w:b/>
                <w:bCs/>
                <w:color w:val="414142"/>
                <w:sz w:val="35"/>
                <w:szCs w:val="35"/>
                <w:shd w:val="clear" w:color="auto" w:fill="FFFFFF"/>
              </w:rPr>
              <w:t xml:space="preserve"> </w:t>
            </w:r>
            <w:r w:rsidRPr="00151255">
              <w:rPr>
                <w:b/>
                <w:bCs/>
              </w:rPr>
              <w:t xml:space="preserve">šiem atkritumiem ir jāatbilst Ministru kabineta 2005.gada 25.oktobra noteikumu “Noteikumi par augsnes un grunts kvalitātes normatīviem” prasībām (turpmāk – MK noteikumi Nr.804). Vienlaikus attiecībā uz MK noteikumu Nr.804 1.pielikuma prasībām </w:t>
            </w:r>
            <w:r w:rsidR="00930E5C" w:rsidRPr="00151255">
              <w:rPr>
                <w:b/>
                <w:bCs/>
              </w:rPr>
              <w:t>atbilstoši</w:t>
            </w:r>
            <w:r w:rsidRPr="00151255">
              <w:rPr>
                <w:b/>
                <w:bCs/>
              </w:rPr>
              <w:t xml:space="preserve"> attīrītas augsnes iekļaušanu  noteikumu 1.pielikumā VARAM vērš uzmanību MK noteikumu Nr.302 6.punktā noteiktajiem </w:t>
            </w:r>
            <w:r w:rsidR="00930E5C" w:rsidRPr="00151255">
              <w:rPr>
                <w:b/>
                <w:bCs/>
              </w:rPr>
              <w:t>kritērijiem</w:t>
            </w:r>
            <w:r w:rsidRPr="00151255">
              <w:rPr>
                <w:b/>
                <w:bCs/>
              </w:rPr>
              <w:t xml:space="preserve">, kad atkritumiem pēc to reģenerācijas un vairāku kritēriji izpildes vairs nepiemēro atkritumu statusu, tāpēc attīrītas augsnes izmantošana izrakto tilpju aizpildīšanai būtu jāizvērtē atbilstoši MK noteikumu Nr.302 </w:t>
            </w:r>
            <w:r w:rsidRPr="00151255">
              <w:rPr>
                <w:b/>
                <w:bCs/>
              </w:rPr>
              <w:lastRenderedPageBreak/>
              <w:t>6.punkta prasībām, nevis pirmsšķietami jāuzskata, ka šāda attīrīta augsne arī ir atkritumi</w:t>
            </w:r>
            <w:r>
              <w:rPr>
                <w:b/>
                <w:bCs/>
              </w:rPr>
              <w:t xml:space="preserve">”. </w:t>
            </w:r>
            <w:r w:rsidR="004B449B">
              <w:rPr>
                <w:szCs w:val="28"/>
              </w:rPr>
              <w:t xml:space="preserve"> </w:t>
            </w:r>
          </w:p>
        </w:tc>
      </w:tr>
    </w:tbl>
    <w:p w14:paraId="012A36FD" w14:textId="77777777" w:rsidR="00DE6BE5" w:rsidRDefault="00DE6BE5" w:rsidP="00DE6BE5"/>
    <w:p w14:paraId="4B8C285B" w14:textId="1D77011E" w:rsidR="00DE6BE5" w:rsidRDefault="00DE6BE5" w:rsidP="006C2FFD">
      <w:pPr>
        <w:pStyle w:val="naisf"/>
        <w:spacing w:before="0" w:after="0"/>
        <w:ind w:firstLine="142"/>
        <w:outlineLvl w:val="0"/>
        <w:rPr>
          <w:sz w:val="22"/>
          <w:szCs w:val="22"/>
        </w:rPr>
      </w:pPr>
      <w:r>
        <w:rPr>
          <w:sz w:val="22"/>
          <w:szCs w:val="22"/>
        </w:rPr>
        <w:t xml:space="preserve">Ilze Doniņa, </w:t>
      </w:r>
    </w:p>
    <w:tbl>
      <w:tblPr>
        <w:tblW w:w="0" w:type="auto"/>
        <w:tblLook w:val="00A0" w:firstRow="1" w:lastRow="0" w:firstColumn="1" w:lastColumn="0" w:noHBand="0" w:noVBand="0"/>
      </w:tblPr>
      <w:tblGrid>
        <w:gridCol w:w="8268"/>
      </w:tblGrid>
      <w:tr w:rsidR="00DE6BE5" w14:paraId="74153911" w14:textId="77777777" w:rsidTr="00DE6BE5">
        <w:tc>
          <w:tcPr>
            <w:tcW w:w="8268" w:type="dxa"/>
            <w:hideMark/>
          </w:tcPr>
          <w:p w14:paraId="5AF4F77C" w14:textId="77777777" w:rsidR="00DE6BE5" w:rsidRDefault="00DE6BE5">
            <w:pPr>
              <w:spacing w:line="256" w:lineRule="auto"/>
              <w:jc w:val="both"/>
              <w:rPr>
                <w:sz w:val="22"/>
                <w:szCs w:val="22"/>
                <w:lang w:eastAsia="en-US"/>
              </w:rPr>
            </w:pPr>
            <w:r>
              <w:rPr>
                <w:sz w:val="22"/>
                <w:szCs w:val="22"/>
                <w:lang w:eastAsia="en-US"/>
              </w:rPr>
              <w:t>Vides aizsardzības un reģionālās attīstības ministrijas</w:t>
            </w:r>
          </w:p>
          <w:p w14:paraId="02C73FD8" w14:textId="77777777" w:rsidR="00DE6BE5" w:rsidRDefault="00DE6BE5">
            <w:pPr>
              <w:spacing w:line="256" w:lineRule="auto"/>
              <w:jc w:val="both"/>
              <w:rPr>
                <w:sz w:val="22"/>
                <w:szCs w:val="22"/>
                <w:lang w:eastAsia="en-US"/>
              </w:rPr>
            </w:pPr>
            <w:r>
              <w:rPr>
                <w:sz w:val="22"/>
                <w:szCs w:val="22"/>
                <w:lang w:eastAsia="en-US"/>
              </w:rPr>
              <w:t>Vides aizsardzības departamenta</w:t>
            </w:r>
          </w:p>
          <w:p w14:paraId="30E8F53F" w14:textId="77777777" w:rsidR="00DE6BE5" w:rsidRDefault="00DE6BE5">
            <w:pPr>
              <w:spacing w:line="256" w:lineRule="auto"/>
              <w:jc w:val="both"/>
              <w:rPr>
                <w:sz w:val="22"/>
                <w:szCs w:val="22"/>
                <w:lang w:eastAsia="en-US"/>
              </w:rPr>
            </w:pPr>
            <w:r>
              <w:rPr>
                <w:sz w:val="22"/>
                <w:szCs w:val="22"/>
                <w:lang w:eastAsia="en-US"/>
              </w:rPr>
              <w:t>Vides kvalitātes un atkritumu apsaimniekošanas nodaļas vecākā eksperte</w:t>
            </w:r>
          </w:p>
        </w:tc>
      </w:tr>
      <w:tr w:rsidR="00DE6BE5" w14:paraId="1630CD70" w14:textId="77777777" w:rsidTr="00DE6BE5">
        <w:tc>
          <w:tcPr>
            <w:tcW w:w="8268" w:type="dxa"/>
            <w:hideMark/>
          </w:tcPr>
          <w:p w14:paraId="6D3B4772" w14:textId="77777777" w:rsidR="00DE6BE5" w:rsidRDefault="00DE6BE5">
            <w:pPr>
              <w:spacing w:line="256" w:lineRule="auto"/>
              <w:jc w:val="both"/>
              <w:rPr>
                <w:sz w:val="22"/>
                <w:szCs w:val="22"/>
                <w:lang w:eastAsia="en-US"/>
              </w:rPr>
            </w:pPr>
            <w:r>
              <w:rPr>
                <w:sz w:val="22"/>
                <w:szCs w:val="22"/>
                <w:lang w:eastAsia="en-US"/>
              </w:rPr>
              <w:t>Tālr: 67026515</w:t>
            </w:r>
          </w:p>
        </w:tc>
      </w:tr>
      <w:tr w:rsidR="00DE6BE5" w14:paraId="3D848ACA" w14:textId="77777777" w:rsidTr="00DE6BE5">
        <w:tc>
          <w:tcPr>
            <w:tcW w:w="8268" w:type="dxa"/>
            <w:hideMark/>
          </w:tcPr>
          <w:p w14:paraId="69460040" w14:textId="77777777" w:rsidR="00DE6BE5" w:rsidRDefault="0040190B">
            <w:pPr>
              <w:spacing w:line="256" w:lineRule="auto"/>
              <w:jc w:val="both"/>
              <w:rPr>
                <w:sz w:val="22"/>
                <w:szCs w:val="22"/>
                <w:lang w:eastAsia="en-US"/>
              </w:rPr>
            </w:pPr>
            <w:hyperlink r:id="rId12" w:history="1">
              <w:r w:rsidR="00DE6BE5">
                <w:rPr>
                  <w:rStyle w:val="Hyperlink"/>
                  <w:sz w:val="22"/>
                  <w:szCs w:val="22"/>
                  <w:lang w:eastAsia="en-US"/>
                </w:rPr>
                <w:t>ilze.donina@varam.gov.lv</w:t>
              </w:r>
            </w:hyperlink>
          </w:p>
        </w:tc>
      </w:tr>
    </w:tbl>
    <w:p w14:paraId="20CD44AC" w14:textId="77777777" w:rsidR="00DE6BE5" w:rsidRDefault="00DE6BE5" w:rsidP="00DE6BE5"/>
    <w:p w14:paraId="67083962" w14:textId="77777777" w:rsidR="00F628F3" w:rsidRDefault="00F628F3"/>
    <w:sectPr w:rsidR="00F628F3" w:rsidSect="005A19BB">
      <w:headerReference w:type="default" r:id="rId13"/>
      <w:footerReference w:type="default" r:id="rId14"/>
      <w:pgSz w:w="16838" w:h="11906" w:orient="landscape"/>
      <w:pgMar w:top="1800" w:right="1440" w:bottom="180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400356" w16cid:durableId="24AE3F4B"/>
  <w16cid:commentId w16cid:paraId="4F394424" w16cid:durableId="24AE3F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4457E" w14:textId="77777777" w:rsidR="00481160" w:rsidRDefault="00481160" w:rsidP="008B663E">
      <w:r>
        <w:separator/>
      </w:r>
    </w:p>
  </w:endnote>
  <w:endnote w:type="continuationSeparator" w:id="0">
    <w:p w14:paraId="709B8EBD" w14:textId="77777777" w:rsidR="00481160" w:rsidRDefault="00481160" w:rsidP="008B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3116C" w14:textId="5A3CDBC9" w:rsidR="00F628F3" w:rsidRDefault="00F628F3">
    <w:pPr>
      <w:pStyle w:val="Footer"/>
    </w:pPr>
    <w:r>
      <w:t>VARAMIzz_290721_parstrade_VSS-1061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70B19" w14:textId="77777777" w:rsidR="00481160" w:rsidRDefault="00481160" w:rsidP="008B663E">
      <w:r>
        <w:separator/>
      </w:r>
    </w:p>
  </w:footnote>
  <w:footnote w:type="continuationSeparator" w:id="0">
    <w:p w14:paraId="6D1A9333" w14:textId="77777777" w:rsidR="00481160" w:rsidRDefault="00481160" w:rsidP="008B663E">
      <w:r>
        <w:continuationSeparator/>
      </w:r>
    </w:p>
  </w:footnote>
  <w:footnote w:id="1">
    <w:p w14:paraId="1908EFC6" w14:textId="77777777" w:rsidR="00F628F3" w:rsidRDefault="00F628F3" w:rsidP="00CE55F3">
      <w:pPr>
        <w:pStyle w:val="FootnoteText"/>
      </w:pPr>
      <w:r>
        <w:rPr>
          <w:rStyle w:val="FootnoteReference"/>
        </w:rPr>
        <w:footnoteRef/>
      </w:r>
      <w:r>
        <w:t xml:space="preserve"> Atkritumu apsaimniekošanas valsts plāns 2021.-2028.gadam (apstiprināts ar Ministru kabineta 2021.gada 22.janvāra rīkojumu Nr.45), Pieejams:</w:t>
      </w:r>
      <w:r w:rsidRPr="00892AC5">
        <w:t xml:space="preserve"> </w:t>
      </w:r>
      <w:hyperlink r:id="rId1" w:history="1">
        <w:r w:rsidRPr="00055AD7">
          <w:rPr>
            <w:rStyle w:val="Hyperlink"/>
          </w:rPr>
          <w:t>https://likumi.lv/ta/id/320476</w:t>
        </w:r>
      </w:hyperlink>
      <w:r>
        <w:t xml:space="preserve"> </w:t>
      </w:r>
    </w:p>
  </w:footnote>
  <w:footnote w:id="2">
    <w:p w14:paraId="57508F19" w14:textId="77777777" w:rsidR="00F628F3" w:rsidRPr="00CB202E" w:rsidRDefault="00F628F3" w:rsidP="008B663E">
      <w:pPr>
        <w:pStyle w:val="FootnoteText"/>
      </w:pPr>
      <w:r>
        <w:rPr>
          <w:rStyle w:val="FootnoteReference"/>
        </w:rPr>
        <w:footnoteRef/>
      </w:r>
      <w:r>
        <w:t xml:space="preserve"> </w:t>
      </w:r>
      <w:hyperlink r:id="rId2" w:anchor="B" w:history="1">
        <w:r w:rsidRPr="00CB202E">
          <w:rPr>
            <w:rStyle w:val="Hyperlink"/>
            <w:sz w:val="16"/>
            <w:szCs w:val="16"/>
          </w:rPr>
          <w:t>http://titania.saeima.lv/LIVS13/SaeimaLIVS13.nsf/0/A3F3C9EFD9D58A36C2258560002A1590?OpenDocument#B</w:t>
        </w:r>
      </w:hyperlink>
      <w:r w:rsidRPr="00CB202E">
        <w:rPr>
          <w:sz w:val="16"/>
          <w:szCs w:val="16"/>
        </w:rPr>
        <w:t xml:space="preserve"> </w:t>
      </w:r>
    </w:p>
  </w:footnote>
  <w:footnote w:id="3">
    <w:p w14:paraId="1393B30D" w14:textId="77777777" w:rsidR="00F628F3" w:rsidRPr="00CF280F" w:rsidRDefault="00F628F3" w:rsidP="004A411D">
      <w:pPr>
        <w:pStyle w:val="footnote"/>
      </w:pPr>
      <w:r w:rsidRPr="00CF280F">
        <w:rPr>
          <w:rStyle w:val="FootnoteReference"/>
        </w:rPr>
        <w:footnoteRef/>
      </w:r>
      <w:r w:rsidRPr="00CF280F">
        <w:t xml:space="preserve"> </w:t>
      </w:r>
      <w:r w:rsidRPr="00CF280F">
        <w:rPr>
          <w:rStyle w:val="footnoteChar"/>
          <w:color w:val="auto"/>
        </w:rPr>
        <w:t>SIA “Geo Consultants”, 2020. Publiskā iepirkuma “Investīciju vajadzību izvērtējums atkritumu apsaimniekošanas valsts plāna 2021. - 2028. gadam izstrādei” (IL/57/2020), materiāli.</w:t>
      </w:r>
    </w:p>
  </w:footnote>
  <w:footnote w:id="4">
    <w:p w14:paraId="6A9C81CF" w14:textId="77777777" w:rsidR="00F628F3" w:rsidRDefault="00F628F3" w:rsidP="003B65BD">
      <w:pPr>
        <w:pStyle w:val="FootnoteText"/>
      </w:pPr>
      <w:r>
        <w:rPr>
          <w:rStyle w:val="FootnoteReference"/>
        </w:rPr>
        <w:footnoteRef/>
      </w:r>
      <w:r>
        <w:t xml:space="preserve"> Atkritumu apsaimniekošanas likuma (pieejams: </w:t>
      </w:r>
      <w:r w:rsidRPr="00AE67C5">
        <w:t>https://likumi.lv/ta/id/221378</w:t>
      </w:r>
      <w:r>
        <w:t xml:space="preserve">) 1.panta 14.punkts: 14) </w:t>
      </w:r>
      <w:r>
        <w:rPr>
          <w:b/>
          <w:bCs/>
        </w:rPr>
        <w:t>atkritumu pārstrāde</w:t>
      </w:r>
      <w:r>
        <w:t xml:space="preserve"> — atkritumu reģenerācijas darbība, kurā atkritumu materiālus pārstrādā produktos, materiālos vai vielās atbilstoši to sākotnējam vai citam izmantošanas veidam, ietverot organisko materiālu pārstrādi un izņemot atkritumos esošās enerģijas reģenerāciju un tādu materiālu izgatavošanu, kuri tiks izmantoti par kurināmo vai izrakto tilpju aizbēršanai;</w:t>
      </w:r>
    </w:p>
  </w:footnote>
  <w:footnote w:id="5">
    <w:p w14:paraId="2F359E11" w14:textId="77777777" w:rsidR="00F628F3" w:rsidRDefault="00F628F3" w:rsidP="00B87C55">
      <w:pPr>
        <w:pStyle w:val="FootnoteText"/>
      </w:pPr>
      <w:r>
        <w:rPr>
          <w:rStyle w:val="FootnoteReference"/>
        </w:rPr>
        <w:footnoteRef/>
      </w:r>
      <w:r>
        <w:t xml:space="preserve"> Atkritumu apsaimniekošanas likuma pirmā panta 4</w:t>
      </w:r>
      <w:r>
        <w:rPr>
          <w:vertAlign w:val="superscript"/>
        </w:rPr>
        <w:t>3</w:t>
      </w:r>
      <w:r>
        <w:t>. punkts</w:t>
      </w:r>
    </w:p>
  </w:footnote>
  <w:footnote w:id="6">
    <w:p w14:paraId="36FDB10B" w14:textId="77777777" w:rsidR="00F628F3" w:rsidRDefault="00F628F3" w:rsidP="00B87C55">
      <w:pPr>
        <w:pStyle w:val="FootnoteText"/>
      </w:pPr>
      <w:r>
        <w:rPr>
          <w:rStyle w:val="FootnoteReference"/>
        </w:rPr>
        <w:footnoteRef/>
      </w:r>
      <w:r>
        <w:t xml:space="preserve"> Atkritumu apsaimniekošanas likuma trešā panta 6. punkts</w:t>
      </w:r>
    </w:p>
  </w:footnote>
  <w:footnote w:id="7">
    <w:p w14:paraId="3D7DB5AF" w14:textId="77777777" w:rsidR="00F628F3" w:rsidRDefault="00F628F3" w:rsidP="00B87C55">
      <w:pPr>
        <w:pStyle w:val="FootnoteText"/>
        <w:jc w:val="both"/>
      </w:pPr>
      <w:r>
        <w:rPr>
          <w:rStyle w:val="FootnoteReference"/>
        </w:rPr>
        <w:footnoteRef/>
      </w:r>
      <w:r>
        <w:t xml:space="preserve"> Atkritumu apsaimniekošanas likuma pirmā panta 16. punkts</w:t>
      </w:r>
    </w:p>
  </w:footnote>
  <w:footnote w:id="8">
    <w:p w14:paraId="1AAFC761" w14:textId="77777777" w:rsidR="00F628F3" w:rsidRPr="006C2FFD" w:rsidRDefault="00F628F3" w:rsidP="00B87C55">
      <w:pPr>
        <w:pStyle w:val="FootnoteText"/>
        <w:jc w:val="both"/>
        <w:rPr>
          <w:rFonts w:ascii="Times New Roman" w:hAnsi="Times New Roman" w:cs="Times New Roman"/>
        </w:rPr>
      </w:pPr>
      <w:r>
        <w:rPr>
          <w:rStyle w:val="FootnoteReference"/>
        </w:rPr>
        <w:footnoteRef/>
      </w:r>
      <w:r>
        <w:t xml:space="preserve"> </w:t>
      </w:r>
      <w:r w:rsidRPr="006C2FFD">
        <w:rPr>
          <w:rFonts w:ascii="Times New Roman" w:hAnsi="Times New Roman" w:cs="Times New Roman"/>
        </w:rPr>
        <w:t>(Ministru kabineta 2011. gada 19. aprīļa noteikumi Nr. 302 "Noteikumi par atkritumu klasifikatoru un īpašībām, kuras padara atkritumus bīstamus"</w:t>
      </w:r>
    </w:p>
  </w:footnote>
  <w:footnote w:id="9">
    <w:p w14:paraId="64808EAE" w14:textId="77777777" w:rsidR="00F628F3" w:rsidRPr="006C2FFD" w:rsidRDefault="00F628F3" w:rsidP="00B87C55">
      <w:pPr>
        <w:pStyle w:val="FootnoteText"/>
        <w:jc w:val="both"/>
        <w:rPr>
          <w:rFonts w:ascii="Times New Roman" w:hAnsi="Times New Roman" w:cs="Times New Roman"/>
        </w:rPr>
      </w:pPr>
      <w:r w:rsidRPr="006C2FFD">
        <w:rPr>
          <w:rStyle w:val="FootnoteReference"/>
          <w:rFonts w:ascii="Times New Roman" w:hAnsi="Times New Roman" w:cs="Times New Roman"/>
        </w:rPr>
        <w:footnoteRef/>
      </w:r>
      <w:r w:rsidRPr="006C2FFD">
        <w:rPr>
          <w:rFonts w:ascii="Times New Roman" w:hAnsi="Times New Roman" w:cs="Times New Roman"/>
        </w:rPr>
        <w:t xml:space="preserve"> Ministru kabineta 2021. gada 18. februāra noteikumu Nr. 113 "Atkritumu un to pārvadājumu uzskaites kārtība" 10.punkts; 2. pielikums</w:t>
      </w:r>
    </w:p>
  </w:footnote>
  <w:footnote w:id="10">
    <w:p w14:paraId="32EE9D20" w14:textId="000787A9" w:rsidR="00F628F3" w:rsidRDefault="00F628F3" w:rsidP="00B87C55">
      <w:pPr>
        <w:pStyle w:val="FootnoteText"/>
        <w:jc w:val="both"/>
      </w:pPr>
      <w:r w:rsidRPr="006C2FFD">
        <w:rPr>
          <w:rStyle w:val="FootnoteReference"/>
          <w:rFonts w:ascii="Times New Roman" w:hAnsi="Times New Roman" w:cs="Times New Roman"/>
        </w:rPr>
        <w:footnoteRef/>
      </w:r>
      <w:r w:rsidRPr="006C2FFD">
        <w:rPr>
          <w:rFonts w:ascii="Times New Roman" w:hAnsi="Times New Roman" w:cs="Times New Roman"/>
        </w:rPr>
        <w:t xml:space="preserve"> Ministru kabineta 2021. gada 18. februāra noteikumu Nr. 113 "Atkritumu un to pārva</w:t>
      </w:r>
      <w:r w:rsidR="006C2FFD">
        <w:rPr>
          <w:rFonts w:ascii="Times New Roman" w:hAnsi="Times New Roman" w:cs="Times New Roman"/>
        </w:rPr>
        <w:t>dājumu uzskaites kārtība" 12.1. apakš</w:t>
      </w:r>
      <w:r w:rsidRPr="006C2FFD">
        <w:rPr>
          <w:rFonts w:ascii="Times New Roman" w:hAnsi="Times New Roman" w:cs="Times New Roman"/>
        </w:rPr>
        <w:t>punkts</w:t>
      </w:r>
    </w:p>
  </w:footnote>
  <w:footnote w:id="11">
    <w:p w14:paraId="070EAE65" w14:textId="77777777" w:rsidR="00F628F3" w:rsidRPr="00930E5C" w:rsidRDefault="00F628F3" w:rsidP="00B87C55">
      <w:pPr>
        <w:pStyle w:val="FootnoteText"/>
        <w:jc w:val="both"/>
        <w:rPr>
          <w:rFonts w:ascii="Times New Roman" w:hAnsi="Times New Roman" w:cs="Times New Roman"/>
        </w:rPr>
      </w:pPr>
      <w:r>
        <w:rPr>
          <w:rStyle w:val="FootnoteReference"/>
        </w:rPr>
        <w:footnoteRef/>
      </w:r>
      <w:r>
        <w:t xml:space="preserve"> </w:t>
      </w:r>
      <w:r w:rsidRPr="00930E5C">
        <w:rPr>
          <w:rFonts w:ascii="Times New Roman" w:hAnsi="Times New Roman" w:cs="Times New Roman"/>
        </w:rPr>
        <w:t>Ministru kabineta 2011. gada 19. aprīļa noteikumu Nr. 302 "Noteikumi par atkritumu klasifikatoru un īpašībām, kuras padara atkritumus bīstamus" 6.punkts</w:t>
      </w:r>
    </w:p>
  </w:footnote>
  <w:footnote w:id="12">
    <w:p w14:paraId="5944FD08" w14:textId="77777777" w:rsidR="00F628F3" w:rsidRDefault="00F628F3" w:rsidP="00B87C55">
      <w:pPr>
        <w:pStyle w:val="FootnoteText"/>
        <w:jc w:val="both"/>
      </w:pPr>
      <w:r w:rsidRPr="00930E5C">
        <w:rPr>
          <w:rStyle w:val="FootnoteReference"/>
          <w:rFonts w:ascii="Times New Roman" w:hAnsi="Times New Roman" w:cs="Times New Roman"/>
        </w:rPr>
        <w:footnoteRef/>
      </w:r>
      <w:r w:rsidRPr="00930E5C">
        <w:rPr>
          <w:rFonts w:ascii="Times New Roman" w:hAnsi="Times New Roman" w:cs="Times New Roman"/>
        </w:rPr>
        <w:t xml:space="preserve"> Ministru kabineta 2007. gada 19. jūnija noteikumu Nr. 404 "Kārtība, kādā aprēķina un maksā dabas resursu nodokli, izsniedz dabas resursu lietošanas atļauju un auditē apsaimniekošanas sistēmas" II nodaļa</w:t>
      </w:r>
    </w:p>
  </w:footnote>
  <w:footnote w:id="13">
    <w:p w14:paraId="5AF29BED" w14:textId="77777777" w:rsidR="00F628F3" w:rsidRPr="00CB202E" w:rsidRDefault="00F628F3" w:rsidP="0051072B">
      <w:pPr>
        <w:pStyle w:val="FootnoteText"/>
      </w:pPr>
      <w:r>
        <w:rPr>
          <w:rStyle w:val="FootnoteReference"/>
        </w:rPr>
        <w:footnoteRef/>
      </w:r>
      <w:r>
        <w:t xml:space="preserve"> </w:t>
      </w:r>
      <w:hyperlink r:id="rId3" w:anchor="B" w:history="1">
        <w:r w:rsidRPr="006C2FFD">
          <w:rPr>
            <w:rStyle w:val="Hyperlink"/>
            <w:rFonts w:ascii="Times New Roman" w:hAnsi="Times New Roman" w:cs="Times New Roman"/>
            <w:sz w:val="16"/>
            <w:szCs w:val="16"/>
          </w:rPr>
          <w:t>http://titania.saeima.lv/LIVS13/SaeimaLIVS13.nsf/0/A3F3C9EFD9D58A36C2258560002A1590?OpenDocument#B</w:t>
        </w:r>
      </w:hyperlink>
      <w:r w:rsidRPr="00CB202E">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070712"/>
      <w:docPartObj>
        <w:docPartGallery w:val="Page Numbers (Top of Page)"/>
        <w:docPartUnique/>
      </w:docPartObj>
    </w:sdtPr>
    <w:sdtEndPr>
      <w:rPr>
        <w:noProof/>
      </w:rPr>
    </w:sdtEndPr>
    <w:sdtContent>
      <w:p w14:paraId="32A8EB46" w14:textId="1639D21D" w:rsidR="00F628F3" w:rsidRDefault="00F628F3">
        <w:pPr>
          <w:pStyle w:val="Header"/>
          <w:jc w:val="center"/>
        </w:pPr>
        <w:r>
          <w:fldChar w:fldCharType="begin"/>
        </w:r>
        <w:r>
          <w:instrText xml:space="preserve"> PAGE   \* MERGEFORMAT </w:instrText>
        </w:r>
        <w:r>
          <w:fldChar w:fldCharType="separate"/>
        </w:r>
        <w:r w:rsidR="0040190B">
          <w:rPr>
            <w:noProof/>
          </w:rPr>
          <w:t>77</w:t>
        </w:r>
        <w:r>
          <w:rPr>
            <w:noProof/>
          </w:rPr>
          <w:fldChar w:fldCharType="end"/>
        </w:r>
      </w:p>
    </w:sdtContent>
  </w:sdt>
  <w:p w14:paraId="266466BA" w14:textId="77777777" w:rsidR="00F628F3" w:rsidRDefault="00F62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351"/>
    <w:multiLevelType w:val="hybridMultilevel"/>
    <w:tmpl w:val="DE061466"/>
    <w:lvl w:ilvl="0" w:tplc="967E0C1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511E43"/>
    <w:multiLevelType w:val="multilevel"/>
    <w:tmpl w:val="43D23A7C"/>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7402B4"/>
    <w:multiLevelType w:val="hybridMultilevel"/>
    <w:tmpl w:val="D43CB500"/>
    <w:lvl w:ilvl="0" w:tplc="6A280B9C">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8D1022"/>
    <w:multiLevelType w:val="multilevel"/>
    <w:tmpl w:val="74C8BDC4"/>
    <w:lvl w:ilvl="0">
      <w:start w:val="1"/>
      <w:numFmt w:val="decimal"/>
      <w:lvlText w:val="%1."/>
      <w:lvlJc w:val="left"/>
      <w:pPr>
        <w:ind w:left="5180" w:hanging="360"/>
      </w:pPr>
      <w:rPr>
        <w:b w:val="0"/>
        <w:bCs w:val="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4D48ED"/>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76867E0"/>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7F263C"/>
    <w:multiLevelType w:val="hybridMultilevel"/>
    <w:tmpl w:val="20DE41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F051B6"/>
    <w:multiLevelType w:val="hybridMultilevel"/>
    <w:tmpl w:val="03E2651C"/>
    <w:lvl w:ilvl="0" w:tplc="F1D4D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DA47F4"/>
    <w:multiLevelType w:val="hybridMultilevel"/>
    <w:tmpl w:val="4FD2AC98"/>
    <w:lvl w:ilvl="0" w:tplc="01DC9C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BBC26D5"/>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FC62C0B"/>
    <w:multiLevelType w:val="multilevel"/>
    <w:tmpl w:val="9A76233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AC1452"/>
    <w:multiLevelType w:val="multilevel"/>
    <w:tmpl w:val="8406480A"/>
    <w:lvl w:ilvl="0">
      <w:start w:val="10"/>
      <w:numFmt w:val="decimal"/>
      <w:lvlText w:val="%1."/>
      <w:lvlJc w:val="left"/>
      <w:pPr>
        <w:ind w:left="4285" w:hanging="600"/>
      </w:pPr>
      <w:rPr>
        <w:rFonts w:hint="default"/>
      </w:rPr>
    </w:lvl>
    <w:lvl w:ilvl="1">
      <w:start w:val="1"/>
      <w:numFmt w:val="decimal"/>
      <w:lvlText w:val="%1.%2."/>
      <w:lvlJc w:val="left"/>
      <w:pPr>
        <w:ind w:left="4689" w:hanging="72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5617" w:hanging="1080"/>
      </w:pPr>
      <w:rPr>
        <w:rFonts w:hint="default"/>
      </w:rPr>
    </w:lvl>
    <w:lvl w:ilvl="4">
      <w:start w:val="1"/>
      <w:numFmt w:val="decimal"/>
      <w:lvlText w:val="%1.%2.%3.%4.%5."/>
      <w:lvlJc w:val="left"/>
      <w:pPr>
        <w:ind w:left="5901" w:hanging="1080"/>
      </w:pPr>
      <w:rPr>
        <w:rFonts w:hint="default"/>
      </w:rPr>
    </w:lvl>
    <w:lvl w:ilvl="5">
      <w:start w:val="1"/>
      <w:numFmt w:val="decimal"/>
      <w:lvlText w:val="%1.%2.%3.%4.%5.%6."/>
      <w:lvlJc w:val="left"/>
      <w:pPr>
        <w:ind w:left="6545" w:hanging="1440"/>
      </w:pPr>
      <w:rPr>
        <w:rFonts w:hint="default"/>
      </w:rPr>
    </w:lvl>
    <w:lvl w:ilvl="6">
      <w:start w:val="1"/>
      <w:numFmt w:val="decimal"/>
      <w:lvlText w:val="%1.%2.%3.%4.%5.%6.%7."/>
      <w:lvlJc w:val="left"/>
      <w:pPr>
        <w:ind w:left="7189" w:hanging="180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17" w:hanging="2160"/>
      </w:pPr>
      <w:rPr>
        <w:rFonts w:hint="default"/>
      </w:rPr>
    </w:lvl>
  </w:abstractNum>
  <w:abstractNum w:abstractNumId="12" w15:restartNumberingAfterBreak="0">
    <w:nsid w:val="66F814D6"/>
    <w:multiLevelType w:val="hybridMultilevel"/>
    <w:tmpl w:val="A63006C2"/>
    <w:lvl w:ilvl="0" w:tplc="D3F26B5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BC6B63"/>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E502F3F"/>
    <w:multiLevelType w:val="multilevel"/>
    <w:tmpl w:val="8B28E5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D82986"/>
    <w:multiLevelType w:val="hybridMultilevel"/>
    <w:tmpl w:val="434C111C"/>
    <w:lvl w:ilvl="0" w:tplc="A83ED41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E637269"/>
    <w:multiLevelType w:val="hybridMultilevel"/>
    <w:tmpl w:val="736C8A34"/>
    <w:lvl w:ilvl="0" w:tplc="AC78E5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FDD0B3C"/>
    <w:multiLevelType w:val="multilevel"/>
    <w:tmpl w:val="4E7A040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16"/>
  </w:num>
  <w:num w:numId="3">
    <w:abstractNumId w:val="13"/>
  </w:num>
  <w:num w:numId="4">
    <w:abstractNumId w:val="4"/>
  </w:num>
  <w:num w:numId="5">
    <w:abstractNumId w:val="5"/>
  </w:num>
  <w:num w:numId="6">
    <w:abstractNumId w:val="1"/>
  </w:num>
  <w:num w:numId="7">
    <w:abstractNumId w:val="8"/>
  </w:num>
  <w:num w:numId="8">
    <w:abstractNumId w:val="3"/>
  </w:num>
  <w:num w:numId="9">
    <w:abstractNumId w:val="2"/>
  </w:num>
  <w:num w:numId="10">
    <w:abstractNumId w:val="11"/>
  </w:num>
  <w:num w:numId="11">
    <w:abstractNumId w:val="17"/>
  </w:num>
  <w:num w:numId="12">
    <w:abstractNumId w:val="12"/>
  </w:num>
  <w:num w:numId="13">
    <w:abstractNumId w:val="10"/>
  </w:num>
  <w:num w:numId="14">
    <w:abstractNumId w:val="14"/>
  </w:num>
  <w:num w:numId="15">
    <w:abstractNumId w:val="7"/>
  </w:num>
  <w:num w:numId="16">
    <w:abstractNumId w:val="15"/>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BB"/>
    <w:rsid w:val="000233CB"/>
    <w:rsid w:val="00023F00"/>
    <w:rsid w:val="00050562"/>
    <w:rsid w:val="0006208E"/>
    <w:rsid w:val="0006632A"/>
    <w:rsid w:val="0008734A"/>
    <w:rsid w:val="000924B6"/>
    <w:rsid w:val="000965DB"/>
    <w:rsid w:val="000A0409"/>
    <w:rsid w:val="000C08EE"/>
    <w:rsid w:val="000E3683"/>
    <w:rsid w:val="000E6697"/>
    <w:rsid w:val="000E6A51"/>
    <w:rsid w:val="000F7E0B"/>
    <w:rsid w:val="001009AA"/>
    <w:rsid w:val="0013015C"/>
    <w:rsid w:val="001440BF"/>
    <w:rsid w:val="00151E86"/>
    <w:rsid w:val="00170959"/>
    <w:rsid w:val="001740C1"/>
    <w:rsid w:val="00184D45"/>
    <w:rsid w:val="00193B9F"/>
    <w:rsid w:val="001C2218"/>
    <w:rsid w:val="001C305E"/>
    <w:rsid w:val="0020691A"/>
    <w:rsid w:val="002603D6"/>
    <w:rsid w:val="00293A1C"/>
    <w:rsid w:val="002950A2"/>
    <w:rsid w:val="002B2CA1"/>
    <w:rsid w:val="002C7222"/>
    <w:rsid w:val="0033011D"/>
    <w:rsid w:val="003477D3"/>
    <w:rsid w:val="003478CF"/>
    <w:rsid w:val="0035117A"/>
    <w:rsid w:val="0035209F"/>
    <w:rsid w:val="00391A2D"/>
    <w:rsid w:val="003B65BD"/>
    <w:rsid w:val="003E4F15"/>
    <w:rsid w:val="0040190B"/>
    <w:rsid w:val="00405256"/>
    <w:rsid w:val="00445752"/>
    <w:rsid w:val="00451916"/>
    <w:rsid w:val="00454900"/>
    <w:rsid w:val="00461AB8"/>
    <w:rsid w:val="00467FB9"/>
    <w:rsid w:val="00481160"/>
    <w:rsid w:val="0049462C"/>
    <w:rsid w:val="004A0D82"/>
    <w:rsid w:val="004A4103"/>
    <w:rsid w:val="004A411D"/>
    <w:rsid w:val="004A4CCB"/>
    <w:rsid w:val="004B449B"/>
    <w:rsid w:val="004E11D9"/>
    <w:rsid w:val="004E14DC"/>
    <w:rsid w:val="004F5DB4"/>
    <w:rsid w:val="005011B5"/>
    <w:rsid w:val="00505A46"/>
    <w:rsid w:val="0051072B"/>
    <w:rsid w:val="00542C67"/>
    <w:rsid w:val="005436B4"/>
    <w:rsid w:val="0057200E"/>
    <w:rsid w:val="00577CFC"/>
    <w:rsid w:val="0058104B"/>
    <w:rsid w:val="00586C28"/>
    <w:rsid w:val="00592718"/>
    <w:rsid w:val="005A19BB"/>
    <w:rsid w:val="005C390F"/>
    <w:rsid w:val="005C57F3"/>
    <w:rsid w:val="005D2B42"/>
    <w:rsid w:val="005D7655"/>
    <w:rsid w:val="005F311B"/>
    <w:rsid w:val="00602A84"/>
    <w:rsid w:val="00621BB1"/>
    <w:rsid w:val="00623013"/>
    <w:rsid w:val="00631AAA"/>
    <w:rsid w:val="0063223B"/>
    <w:rsid w:val="006633E7"/>
    <w:rsid w:val="00664E4E"/>
    <w:rsid w:val="00695CE6"/>
    <w:rsid w:val="006A2EA7"/>
    <w:rsid w:val="006A7631"/>
    <w:rsid w:val="006B06FB"/>
    <w:rsid w:val="006B4A10"/>
    <w:rsid w:val="006C1657"/>
    <w:rsid w:val="006C2FFD"/>
    <w:rsid w:val="006D3B4D"/>
    <w:rsid w:val="006E01B9"/>
    <w:rsid w:val="006E5E70"/>
    <w:rsid w:val="006E7DAF"/>
    <w:rsid w:val="0072016B"/>
    <w:rsid w:val="00730E91"/>
    <w:rsid w:val="00746ECF"/>
    <w:rsid w:val="0075451B"/>
    <w:rsid w:val="00756BCB"/>
    <w:rsid w:val="0076665A"/>
    <w:rsid w:val="007730F7"/>
    <w:rsid w:val="00777837"/>
    <w:rsid w:val="00785B88"/>
    <w:rsid w:val="00785DFA"/>
    <w:rsid w:val="00791D49"/>
    <w:rsid w:val="007A0E1D"/>
    <w:rsid w:val="007A3127"/>
    <w:rsid w:val="007A70C7"/>
    <w:rsid w:val="007C4956"/>
    <w:rsid w:val="007C4E5B"/>
    <w:rsid w:val="007D2177"/>
    <w:rsid w:val="007F7DE0"/>
    <w:rsid w:val="0080243A"/>
    <w:rsid w:val="008029BE"/>
    <w:rsid w:val="00824C11"/>
    <w:rsid w:val="00843527"/>
    <w:rsid w:val="0084440F"/>
    <w:rsid w:val="008536DE"/>
    <w:rsid w:val="00875351"/>
    <w:rsid w:val="008B663E"/>
    <w:rsid w:val="008C700D"/>
    <w:rsid w:val="008E1B30"/>
    <w:rsid w:val="008F2F0C"/>
    <w:rsid w:val="00905992"/>
    <w:rsid w:val="00905DF9"/>
    <w:rsid w:val="00915886"/>
    <w:rsid w:val="00930E5C"/>
    <w:rsid w:val="00930E72"/>
    <w:rsid w:val="00931AC4"/>
    <w:rsid w:val="00936BA4"/>
    <w:rsid w:val="00954123"/>
    <w:rsid w:val="00954A8C"/>
    <w:rsid w:val="009613A1"/>
    <w:rsid w:val="00963FCA"/>
    <w:rsid w:val="00981BE2"/>
    <w:rsid w:val="00981E2B"/>
    <w:rsid w:val="009C6B2F"/>
    <w:rsid w:val="009E2AA5"/>
    <w:rsid w:val="00A129A5"/>
    <w:rsid w:val="00A23C81"/>
    <w:rsid w:val="00A24220"/>
    <w:rsid w:val="00A54190"/>
    <w:rsid w:val="00A56572"/>
    <w:rsid w:val="00A65F50"/>
    <w:rsid w:val="00A74ADF"/>
    <w:rsid w:val="00A9452D"/>
    <w:rsid w:val="00AB3898"/>
    <w:rsid w:val="00AC4226"/>
    <w:rsid w:val="00AC624F"/>
    <w:rsid w:val="00AC7824"/>
    <w:rsid w:val="00AE0B23"/>
    <w:rsid w:val="00AF6ADC"/>
    <w:rsid w:val="00B15269"/>
    <w:rsid w:val="00B478D4"/>
    <w:rsid w:val="00B5254A"/>
    <w:rsid w:val="00B841F8"/>
    <w:rsid w:val="00B86D45"/>
    <w:rsid w:val="00B87C55"/>
    <w:rsid w:val="00BD086B"/>
    <w:rsid w:val="00BD5EA0"/>
    <w:rsid w:val="00C069D1"/>
    <w:rsid w:val="00C147E3"/>
    <w:rsid w:val="00C25091"/>
    <w:rsid w:val="00C952D7"/>
    <w:rsid w:val="00CB6412"/>
    <w:rsid w:val="00CD1088"/>
    <w:rsid w:val="00CD1726"/>
    <w:rsid w:val="00CD4CF6"/>
    <w:rsid w:val="00CD7B61"/>
    <w:rsid w:val="00CE0101"/>
    <w:rsid w:val="00CE55F3"/>
    <w:rsid w:val="00D06874"/>
    <w:rsid w:val="00D37BA3"/>
    <w:rsid w:val="00D62F33"/>
    <w:rsid w:val="00D802AF"/>
    <w:rsid w:val="00DD1252"/>
    <w:rsid w:val="00DD52D7"/>
    <w:rsid w:val="00DE6BE5"/>
    <w:rsid w:val="00DF03A7"/>
    <w:rsid w:val="00E0083C"/>
    <w:rsid w:val="00E03BAE"/>
    <w:rsid w:val="00E136B1"/>
    <w:rsid w:val="00E7060A"/>
    <w:rsid w:val="00E77A3C"/>
    <w:rsid w:val="00EA223A"/>
    <w:rsid w:val="00EC4C05"/>
    <w:rsid w:val="00EE659A"/>
    <w:rsid w:val="00EF4C2D"/>
    <w:rsid w:val="00F02D6D"/>
    <w:rsid w:val="00F20F6F"/>
    <w:rsid w:val="00F628F3"/>
    <w:rsid w:val="00F67DD5"/>
    <w:rsid w:val="00F76AF1"/>
    <w:rsid w:val="00F92567"/>
    <w:rsid w:val="00FA3F7D"/>
    <w:rsid w:val="00FB3D04"/>
    <w:rsid w:val="00FC2F98"/>
    <w:rsid w:val="00FF54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EAC66"/>
  <w15:chartTrackingRefBased/>
  <w15:docId w15:val="{B6885326-C826-45F3-B1D3-9715945C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9B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A19BB"/>
    <w:pPr>
      <w:spacing w:before="100" w:beforeAutospacing="1" w:after="100" w:afterAutospacing="1"/>
    </w:pPr>
  </w:style>
  <w:style w:type="paragraph" w:customStyle="1" w:styleId="naisf">
    <w:name w:val="naisf"/>
    <w:basedOn w:val="Normal"/>
    <w:rsid w:val="005A19BB"/>
    <w:pPr>
      <w:spacing w:before="75" w:after="75"/>
      <w:ind w:firstLine="375"/>
      <w:jc w:val="both"/>
    </w:pPr>
  </w:style>
  <w:style w:type="paragraph" w:customStyle="1" w:styleId="naiskr">
    <w:name w:val="naiskr"/>
    <w:basedOn w:val="Normal"/>
    <w:rsid w:val="005A19BB"/>
    <w:pPr>
      <w:spacing w:before="75" w:after="75"/>
    </w:pPr>
  </w:style>
  <w:style w:type="paragraph" w:customStyle="1" w:styleId="naisc">
    <w:name w:val="naisc"/>
    <w:basedOn w:val="Normal"/>
    <w:rsid w:val="005A19BB"/>
    <w:pPr>
      <w:spacing w:before="75" w:after="75"/>
      <w:jc w:val="center"/>
    </w:pPr>
  </w:style>
  <w:style w:type="paragraph" w:customStyle="1" w:styleId="tv213">
    <w:name w:val="tv213"/>
    <w:basedOn w:val="Normal"/>
    <w:rsid w:val="005A19BB"/>
    <w:pPr>
      <w:spacing w:before="100" w:beforeAutospacing="1" w:after="100" w:afterAutospacing="1"/>
    </w:pPr>
  </w:style>
  <w:style w:type="character" w:styleId="Hyperlink">
    <w:name w:val="Hyperlink"/>
    <w:basedOn w:val="DefaultParagraphFont"/>
    <w:uiPriority w:val="99"/>
    <w:unhideWhenUsed/>
    <w:rsid w:val="008B663E"/>
    <w:rPr>
      <w:color w:val="0563C1" w:themeColor="hyperlink"/>
      <w:u w:val="single"/>
    </w:rPr>
  </w:style>
  <w:style w:type="paragraph" w:styleId="FootnoteText">
    <w:name w:val="footnote text"/>
    <w:basedOn w:val="Normal"/>
    <w:link w:val="FootnoteTextChar"/>
    <w:uiPriority w:val="99"/>
    <w:unhideWhenUsed/>
    <w:rsid w:val="008B663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B663E"/>
    <w:rPr>
      <w:sz w:val="20"/>
      <w:szCs w:val="20"/>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
    <w:basedOn w:val="DefaultParagraphFont"/>
    <w:link w:val="CharCharCharChar"/>
    <w:uiPriority w:val="99"/>
    <w:unhideWhenUsed/>
    <w:qFormat/>
    <w:rsid w:val="008B663E"/>
    <w:rPr>
      <w:vertAlign w:val="superscript"/>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8B663E"/>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orm">
    <w:name w:val="norm"/>
    <w:basedOn w:val="Normal"/>
    <w:rsid w:val="00A9452D"/>
    <w:pPr>
      <w:spacing w:before="100" w:beforeAutospacing="1" w:after="100" w:afterAutospacing="1"/>
    </w:pPr>
  </w:style>
  <w:style w:type="paragraph" w:customStyle="1" w:styleId="Normal1">
    <w:name w:val="Normal1"/>
    <w:basedOn w:val="Normal"/>
    <w:rsid w:val="00F02D6D"/>
    <w:pPr>
      <w:spacing w:before="100" w:beforeAutospacing="1" w:after="100" w:afterAutospacing="1"/>
    </w:pPr>
  </w:style>
  <w:style w:type="paragraph" w:styleId="Header">
    <w:name w:val="header"/>
    <w:basedOn w:val="Normal"/>
    <w:link w:val="HeaderChar"/>
    <w:uiPriority w:val="99"/>
    <w:unhideWhenUsed/>
    <w:rsid w:val="009613A1"/>
    <w:pPr>
      <w:tabs>
        <w:tab w:val="center" w:pos="4153"/>
        <w:tab w:val="right" w:pos="8306"/>
      </w:tabs>
    </w:pPr>
  </w:style>
  <w:style w:type="character" w:customStyle="1" w:styleId="HeaderChar">
    <w:name w:val="Header Char"/>
    <w:basedOn w:val="DefaultParagraphFont"/>
    <w:link w:val="Header"/>
    <w:uiPriority w:val="99"/>
    <w:rsid w:val="009613A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613A1"/>
    <w:pPr>
      <w:tabs>
        <w:tab w:val="center" w:pos="4153"/>
        <w:tab w:val="right" w:pos="8306"/>
      </w:tabs>
    </w:pPr>
  </w:style>
  <w:style w:type="character" w:customStyle="1" w:styleId="FooterChar">
    <w:name w:val="Footer Char"/>
    <w:basedOn w:val="DefaultParagraphFont"/>
    <w:link w:val="Footer"/>
    <w:uiPriority w:val="99"/>
    <w:rsid w:val="009613A1"/>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3015C"/>
  </w:style>
  <w:style w:type="paragraph" w:styleId="NoSpacing">
    <w:name w:val="No Spacing"/>
    <w:aliases w:val="Tabulas teksts,Parastais"/>
    <w:link w:val="NoSpacingChar"/>
    <w:uiPriority w:val="1"/>
    <w:qFormat/>
    <w:rsid w:val="004A411D"/>
    <w:pPr>
      <w:spacing w:after="0" w:line="240" w:lineRule="auto"/>
      <w:jc w:val="both"/>
    </w:pPr>
    <w:rPr>
      <w:rFonts w:ascii="Times New Roman" w:eastAsia="Calibri" w:hAnsi="Times New Roman" w:cs="Times New Roman"/>
      <w:sz w:val="24"/>
    </w:rPr>
  </w:style>
  <w:style w:type="character" w:customStyle="1" w:styleId="NoSpacingChar">
    <w:name w:val="No Spacing Char"/>
    <w:aliases w:val="Tabulas teksts Char,Parastais Char"/>
    <w:link w:val="NoSpacing"/>
    <w:uiPriority w:val="1"/>
    <w:qFormat/>
    <w:locked/>
    <w:rsid w:val="004A411D"/>
    <w:rPr>
      <w:rFonts w:ascii="Times New Roman" w:eastAsia="Calibri" w:hAnsi="Times New Roman" w:cs="Times New Roman"/>
      <w:sz w:val="24"/>
    </w:rPr>
  </w:style>
  <w:style w:type="paragraph" w:customStyle="1" w:styleId="Tabulasnosaukums1">
    <w:name w:val="Tabulas nosaukums 1"/>
    <w:basedOn w:val="Normal"/>
    <w:link w:val="Tabulasnosaukums1Char"/>
    <w:qFormat/>
    <w:rsid w:val="004A411D"/>
    <w:pPr>
      <w:jc w:val="center"/>
    </w:pPr>
    <w:rPr>
      <w:rFonts w:eastAsia="Calibri"/>
      <w:b/>
      <w:color w:val="000000"/>
      <w:szCs w:val="22"/>
      <w:lang w:eastAsia="en-US"/>
    </w:rPr>
  </w:style>
  <w:style w:type="character" w:customStyle="1" w:styleId="Tabulasnosaukums1Char">
    <w:name w:val="Tabulas nosaukums 1 Char"/>
    <w:link w:val="Tabulasnosaukums1"/>
    <w:rsid w:val="004A411D"/>
    <w:rPr>
      <w:rFonts w:ascii="Times New Roman" w:eastAsia="Calibri" w:hAnsi="Times New Roman" w:cs="Times New Roman"/>
      <w:b/>
      <w:color w:val="000000"/>
      <w:sz w:val="24"/>
    </w:rPr>
  </w:style>
  <w:style w:type="paragraph" w:customStyle="1" w:styleId="footnote">
    <w:name w:val="footnote"/>
    <w:basedOn w:val="FootnoteText"/>
    <w:link w:val="footnoteChar"/>
    <w:qFormat/>
    <w:rsid w:val="004A411D"/>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4A411D"/>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Reference"/>
    <w:uiPriority w:val="99"/>
    <w:rsid w:val="004A411D"/>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doc-ti">
    <w:name w:val="doc-ti"/>
    <w:basedOn w:val="Normal"/>
    <w:rsid w:val="00602A84"/>
    <w:pPr>
      <w:spacing w:before="100" w:beforeAutospacing="1" w:after="100" w:afterAutospacing="1"/>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B87C55"/>
  </w:style>
  <w:style w:type="character" w:styleId="CommentReference">
    <w:name w:val="annotation reference"/>
    <w:basedOn w:val="DefaultParagraphFont"/>
    <w:uiPriority w:val="99"/>
    <w:semiHidden/>
    <w:unhideWhenUsed/>
    <w:rsid w:val="00F628F3"/>
    <w:rPr>
      <w:sz w:val="16"/>
      <w:szCs w:val="16"/>
    </w:rPr>
  </w:style>
  <w:style w:type="paragraph" w:styleId="CommentText">
    <w:name w:val="annotation text"/>
    <w:basedOn w:val="Normal"/>
    <w:link w:val="CommentTextChar"/>
    <w:uiPriority w:val="99"/>
    <w:semiHidden/>
    <w:unhideWhenUsed/>
    <w:rsid w:val="00F628F3"/>
    <w:rPr>
      <w:sz w:val="20"/>
      <w:szCs w:val="20"/>
    </w:rPr>
  </w:style>
  <w:style w:type="character" w:customStyle="1" w:styleId="CommentTextChar">
    <w:name w:val="Comment Text Char"/>
    <w:basedOn w:val="DefaultParagraphFont"/>
    <w:link w:val="CommentText"/>
    <w:uiPriority w:val="99"/>
    <w:semiHidden/>
    <w:rsid w:val="00F628F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628F3"/>
    <w:rPr>
      <w:b/>
      <w:bCs/>
    </w:rPr>
  </w:style>
  <w:style w:type="character" w:customStyle="1" w:styleId="CommentSubjectChar">
    <w:name w:val="Comment Subject Char"/>
    <w:basedOn w:val="CommentTextChar"/>
    <w:link w:val="CommentSubject"/>
    <w:uiPriority w:val="99"/>
    <w:semiHidden/>
    <w:rsid w:val="00F628F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628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F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61054">
      <w:bodyDiv w:val="1"/>
      <w:marLeft w:val="0"/>
      <w:marRight w:val="0"/>
      <w:marTop w:val="0"/>
      <w:marBottom w:val="0"/>
      <w:divBdr>
        <w:top w:val="none" w:sz="0" w:space="0" w:color="auto"/>
        <w:left w:val="none" w:sz="0" w:space="0" w:color="auto"/>
        <w:bottom w:val="none" w:sz="0" w:space="0" w:color="auto"/>
        <w:right w:val="none" w:sz="0" w:space="0" w:color="auto"/>
      </w:divBdr>
    </w:div>
    <w:div w:id="1314677856">
      <w:bodyDiv w:val="1"/>
      <w:marLeft w:val="0"/>
      <w:marRight w:val="0"/>
      <w:marTop w:val="0"/>
      <w:marBottom w:val="0"/>
      <w:divBdr>
        <w:top w:val="none" w:sz="0" w:space="0" w:color="auto"/>
        <w:left w:val="none" w:sz="0" w:space="0" w:color="auto"/>
        <w:bottom w:val="none" w:sz="0" w:space="0" w:color="auto"/>
        <w:right w:val="none" w:sz="0" w:space="0" w:color="auto"/>
      </w:divBdr>
    </w:div>
    <w:div w:id="21180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mailto:ilze.donina@varam.gov.lv" TargetMode="Externa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titania.saeima.lv/LIVS13/SaeimaLIVS13.nsf/0/A3F3C9EFD9D58A36C2258560002A1590?OpenDocument" TargetMode="External"/><Relationship Id="rId2" Type="http://schemas.openxmlformats.org/officeDocument/2006/relationships/hyperlink" Target="http://titania.saeima.lv/LIVS13/SaeimaLIVS13.nsf/0/A3F3C9EFD9D58A36C2258560002A1590?OpenDocument" TargetMode="External"/><Relationship Id="rId1" Type="http://schemas.openxmlformats.org/officeDocument/2006/relationships/hyperlink" Target="https://likumi.lv/ta/id/320476" TargetMode="External"/></Relationships>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CED9F7-312E-451E-B4E3-77EC7F21E41E}" type="doc">
      <dgm:prSet loTypeId="urn:microsoft.com/office/officeart/2011/layout/RadialPictureList" loCatId="officeonline" qsTypeId="urn:microsoft.com/office/officeart/2005/8/quickstyle/simple1" qsCatId="simple" csTypeId="urn:microsoft.com/office/officeart/2005/8/colors/accent1_2" csCatId="accent1" phldr="1"/>
      <dgm:spPr/>
      <dgm:t>
        <a:bodyPr/>
        <a:lstStyle/>
        <a:p>
          <a:endParaRPr lang="lv-LV"/>
        </a:p>
      </dgm:t>
    </dgm:pt>
    <dgm:pt modelId="{EE14466A-6462-41B7-9E74-E61B8E0509B9}">
      <dgm:prSet phldrT="[Text]" custT="1"/>
      <dgm:spPr/>
      <dgm:t>
        <a:bodyPr/>
        <a:lstStyle/>
        <a:p>
          <a:r>
            <a:rPr lang="lv-LV" sz="1400"/>
            <a:t>Būvdarbu veicējs būvdarbu veikšanas vietā </a:t>
          </a:r>
          <a:r>
            <a:rPr lang="lv-LV" sz="1400" b="1"/>
            <a:t>rada:</a:t>
          </a:r>
        </a:p>
      </dgm:t>
    </dgm:pt>
    <dgm:pt modelId="{25961F55-B92F-44BE-A1AD-71FA17645EB0}" type="parTrans" cxnId="{47FD6980-F5DA-408C-877E-22300691C973}">
      <dgm:prSet/>
      <dgm:spPr/>
      <dgm:t>
        <a:bodyPr/>
        <a:lstStyle/>
        <a:p>
          <a:endParaRPr lang="lv-LV"/>
        </a:p>
      </dgm:t>
    </dgm:pt>
    <dgm:pt modelId="{9A869C76-B705-4499-A4CB-AA82331CC345}" type="sibTrans" cxnId="{47FD6980-F5DA-408C-877E-22300691C973}">
      <dgm:prSet/>
      <dgm:spPr/>
      <dgm:t>
        <a:bodyPr/>
        <a:lstStyle/>
        <a:p>
          <a:endParaRPr lang="lv-LV"/>
        </a:p>
      </dgm:t>
    </dgm:pt>
    <dgm:pt modelId="{9296C201-7B99-4BF5-A979-AA35F0CF2432}">
      <dgm:prSet phldrT="[Text]" custT="1"/>
      <dgm:spPr/>
      <dgm:t>
        <a:bodyPr/>
        <a:lstStyle/>
        <a:p>
          <a:r>
            <a:rPr lang="lv-LV" sz="1100" b="1"/>
            <a:t>Būvniecības atkritumus</a:t>
          </a:r>
          <a:endParaRPr lang="lv-LV" sz="700" b="1"/>
        </a:p>
      </dgm:t>
    </dgm:pt>
    <dgm:pt modelId="{51263888-ACE0-4446-AE85-57B98B968267}" type="parTrans" cxnId="{68337CFF-A097-4682-AE94-D64158E646E0}">
      <dgm:prSet/>
      <dgm:spPr/>
      <dgm:t>
        <a:bodyPr/>
        <a:lstStyle/>
        <a:p>
          <a:endParaRPr lang="lv-LV"/>
        </a:p>
      </dgm:t>
    </dgm:pt>
    <dgm:pt modelId="{24518F49-6811-49AF-8F38-F61DAEC47E78}" type="sibTrans" cxnId="{68337CFF-A097-4682-AE94-D64158E646E0}">
      <dgm:prSet/>
      <dgm:spPr/>
      <dgm:t>
        <a:bodyPr/>
        <a:lstStyle/>
        <a:p>
          <a:endParaRPr lang="lv-LV"/>
        </a:p>
      </dgm:t>
    </dgm:pt>
    <dgm:pt modelId="{D79CDAA0-6743-442D-8F23-7674C372BAB9}">
      <dgm:prSet phldrT="[Text]" custT="1"/>
      <dgm:spPr/>
      <dgm:t>
        <a:bodyPr/>
        <a:lstStyle/>
        <a:p>
          <a:r>
            <a:rPr lang="lv-LV" sz="1100" b="1"/>
            <a:t>Atkārtoti izmantojamus* materiālus, kurus iespējams izmantot to sākotnējam izmantošanas mērķim</a:t>
          </a:r>
        </a:p>
      </dgm:t>
    </dgm:pt>
    <dgm:pt modelId="{DFF204CD-534D-48C5-B1AD-0E27956ED5A1}" type="parTrans" cxnId="{0F86D94B-4638-43B1-8495-95C05D497E4B}">
      <dgm:prSet/>
      <dgm:spPr/>
      <dgm:t>
        <a:bodyPr/>
        <a:lstStyle/>
        <a:p>
          <a:endParaRPr lang="lv-LV"/>
        </a:p>
      </dgm:t>
    </dgm:pt>
    <dgm:pt modelId="{19F1384F-6258-4392-BECE-70BB3A78706B}" type="sibTrans" cxnId="{0F86D94B-4638-43B1-8495-95C05D497E4B}">
      <dgm:prSet/>
      <dgm:spPr/>
      <dgm:t>
        <a:bodyPr/>
        <a:lstStyle/>
        <a:p>
          <a:endParaRPr lang="lv-LV"/>
        </a:p>
      </dgm:t>
    </dgm:pt>
    <dgm:pt modelId="{129FAEAF-8154-4B6C-9D6D-4091A16A6885}" type="pres">
      <dgm:prSet presAssocID="{00CED9F7-312E-451E-B4E3-77EC7F21E41E}" presName="Name0" presStyleCnt="0">
        <dgm:presLayoutVars>
          <dgm:chMax val="1"/>
          <dgm:chPref val="1"/>
          <dgm:dir/>
          <dgm:resizeHandles/>
        </dgm:presLayoutVars>
      </dgm:prSet>
      <dgm:spPr/>
      <dgm:t>
        <a:bodyPr/>
        <a:lstStyle/>
        <a:p>
          <a:endParaRPr lang="en-US"/>
        </a:p>
      </dgm:t>
    </dgm:pt>
    <dgm:pt modelId="{BC362906-2DE6-478B-A3F4-710C9DA9B0ED}" type="pres">
      <dgm:prSet presAssocID="{EE14466A-6462-41B7-9E74-E61B8E0509B9}" presName="Parent" presStyleLbl="node1" presStyleIdx="0" presStyleCnt="2" custScaleX="166393" custScaleY="153056" custLinFactNeighborX="-55756" custLinFactNeighborY="-2788">
        <dgm:presLayoutVars>
          <dgm:chMax val="4"/>
          <dgm:chPref val="3"/>
        </dgm:presLayoutVars>
      </dgm:prSet>
      <dgm:spPr/>
      <dgm:t>
        <a:bodyPr/>
        <a:lstStyle/>
        <a:p>
          <a:endParaRPr lang="en-US"/>
        </a:p>
      </dgm:t>
    </dgm:pt>
    <dgm:pt modelId="{FDB340F0-9D71-48A0-B41C-94209A77A521}" type="pres">
      <dgm:prSet presAssocID="{9296C201-7B99-4BF5-A979-AA35F0CF2432}" presName="Accent" presStyleLbl="node1" presStyleIdx="1" presStyleCnt="2"/>
      <dgm:spPr/>
    </dgm:pt>
    <dgm:pt modelId="{FA150AF5-3A7F-44D5-AB4B-E5001A19CAA8}" type="pres">
      <dgm:prSet presAssocID="{9296C201-7B99-4BF5-A979-AA35F0CF2432}" presName="Image1" presStyleLbl="fgImgPlace1"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dgm:spPr>
    </dgm:pt>
    <dgm:pt modelId="{AA808F44-C142-41AA-A32F-382688D19B18}" type="pres">
      <dgm:prSet presAssocID="{9296C201-7B99-4BF5-A979-AA35F0CF2432}" presName="Child1" presStyleLbl="revTx" presStyleIdx="0" presStyleCnt="2" custScaleX="134106" custScaleY="75472" custLinFactNeighborX="39570" custLinFactNeighborY="-26797">
        <dgm:presLayoutVars>
          <dgm:chMax val="0"/>
          <dgm:chPref val="0"/>
          <dgm:bulletEnabled val="1"/>
        </dgm:presLayoutVars>
      </dgm:prSet>
      <dgm:spPr/>
      <dgm:t>
        <a:bodyPr/>
        <a:lstStyle/>
        <a:p>
          <a:endParaRPr lang="en-US"/>
        </a:p>
      </dgm:t>
    </dgm:pt>
    <dgm:pt modelId="{497DF7C1-D91C-4117-BA4A-D84C2863D5E2}" type="pres">
      <dgm:prSet presAssocID="{D79CDAA0-6743-442D-8F23-7674C372BAB9}" presName="Image2" presStyleCnt="0"/>
      <dgm:spPr/>
    </dgm:pt>
    <dgm:pt modelId="{774596E3-417F-44B0-847E-A5F7EA09DEAE}" type="pres">
      <dgm:prSet presAssocID="{D79CDAA0-6743-442D-8F23-7674C372BAB9}" presName="Image" presStyleLbl="fgImgPlace1" presStyleIdx="1" presStyleCnt="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dgm:spPr>
    </dgm:pt>
    <dgm:pt modelId="{6947893B-843C-4E93-8EF4-59E043805F95}" type="pres">
      <dgm:prSet presAssocID="{D79CDAA0-6743-442D-8F23-7674C372BAB9}" presName="Child2" presStyleLbl="revTx" presStyleIdx="1" presStyleCnt="2" custAng="0" custScaleX="180712" custScaleY="106664" custLinFactNeighborX="39101" custLinFactNeighborY="-20818">
        <dgm:presLayoutVars>
          <dgm:chMax val="0"/>
          <dgm:chPref val="0"/>
          <dgm:bulletEnabled val="1"/>
        </dgm:presLayoutVars>
      </dgm:prSet>
      <dgm:spPr/>
      <dgm:t>
        <a:bodyPr/>
        <a:lstStyle/>
        <a:p>
          <a:endParaRPr lang="en-US"/>
        </a:p>
      </dgm:t>
    </dgm:pt>
  </dgm:ptLst>
  <dgm:cxnLst>
    <dgm:cxn modelId="{0F86D94B-4638-43B1-8495-95C05D497E4B}" srcId="{EE14466A-6462-41B7-9E74-E61B8E0509B9}" destId="{D79CDAA0-6743-442D-8F23-7674C372BAB9}" srcOrd="1" destOrd="0" parTransId="{DFF204CD-534D-48C5-B1AD-0E27956ED5A1}" sibTransId="{19F1384F-6258-4392-BECE-70BB3A78706B}"/>
    <dgm:cxn modelId="{68337CFF-A097-4682-AE94-D64158E646E0}" srcId="{EE14466A-6462-41B7-9E74-E61B8E0509B9}" destId="{9296C201-7B99-4BF5-A979-AA35F0CF2432}" srcOrd="0" destOrd="0" parTransId="{51263888-ACE0-4446-AE85-57B98B968267}" sibTransId="{24518F49-6811-49AF-8F38-F61DAEC47E78}"/>
    <dgm:cxn modelId="{6180EE93-5234-4F71-AF71-378A7FAEECEC}" type="presOf" srcId="{D79CDAA0-6743-442D-8F23-7674C372BAB9}" destId="{6947893B-843C-4E93-8EF4-59E043805F95}" srcOrd="0" destOrd="0" presId="urn:microsoft.com/office/officeart/2011/layout/RadialPictureList"/>
    <dgm:cxn modelId="{47FD6980-F5DA-408C-877E-22300691C973}" srcId="{00CED9F7-312E-451E-B4E3-77EC7F21E41E}" destId="{EE14466A-6462-41B7-9E74-E61B8E0509B9}" srcOrd="0" destOrd="0" parTransId="{25961F55-B92F-44BE-A1AD-71FA17645EB0}" sibTransId="{9A869C76-B705-4499-A4CB-AA82331CC345}"/>
    <dgm:cxn modelId="{F4DD9B2D-8C0C-4AF8-A319-37A35BD00CBD}" type="presOf" srcId="{9296C201-7B99-4BF5-A979-AA35F0CF2432}" destId="{AA808F44-C142-41AA-A32F-382688D19B18}" srcOrd="0" destOrd="0" presId="urn:microsoft.com/office/officeart/2011/layout/RadialPictureList"/>
    <dgm:cxn modelId="{27E5CB10-97BB-4945-BC46-8E30D5DF63A5}" type="presOf" srcId="{00CED9F7-312E-451E-B4E3-77EC7F21E41E}" destId="{129FAEAF-8154-4B6C-9D6D-4091A16A6885}" srcOrd="0" destOrd="0" presId="urn:microsoft.com/office/officeart/2011/layout/RadialPictureList"/>
    <dgm:cxn modelId="{6EBA8E3E-247D-4BF8-80DB-5603285BB719}" type="presOf" srcId="{EE14466A-6462-41B7-9E74-E61B8E0509B9}" destId="{BC362906-2DE6-478B-A3F4-710C9DA9B0ED}" srcOrd="0" destOrd="0" presId="urn:microsoft.com/office/officeart/2011/layout/RadialPictureList"/>
    <dgm:cxn modelId="{EF73046E-968C-4A35-9007-C8210017A277}" type="presParOf" srcId="{129FAEAF-8154-4B6C-9D6D-4091A16A6885}" destId="{BC362906-2DE6-478B-A3F4-710C9DA9B0ED}" srcOrd="0" destOrd="0" presId="urn:microsoft.com/office/officeart/2011/layout/RadialPictureList"/>
    <dgm:cxn modelId="{35CA95B9-FAE8-40A6-A9D5-C39186932132}" type="presParOf" srcId="{129FAEAF-8154-4B6C-9D6D-4091A16A6885}" destId="{FDB340F0-9D71-48A0-B41C-94209A77A521}" srcOrd="1" destOrd="0" presId="urn:microsoft.com/office/officeart/2011/layout/RadialPictureList"/>
    <dgm:cxn modelId="{443A52F9-1888-4BC1-A9B8-1FA418307604}" type="presParOf" srcId="{129FAEAF-8154-4B6C-9D6D-4091A16A6885}" destId="{FA150AF5-3A7F-44D5-AB4B-E5001A19CAA8}" srcOrd="2" destOrd="0" presId="urn:microsoft.com/office/officeart/2011/layout/RadialPictureList"/>
    <dgm:cxn modelId="{684786D8-CE04-4495-9261-82D26C4F7322}" type="presParOf" srcId="{129FAEAF-8154-4B6C-9D6D-4091A16A6885}" destId="{AA808F44-C142-41AA-A32F-382688D19B18}" srcOrd="3" destOrd="0" presId="urn:microsoft.com/office/officeart/2011/layout/RadialPictureList"/>
    <dgm:cxn modelId="{A0E8C8E0-8A64-467B-BABC-EF05EAE85946}" type="presParOf" srcId="{129FAEAF-8154-4B6C-9D6D-4091A16A6885}" destId="{497DF7C1-D91C-4117-BA4A-D84C2863D5E2}" srcOrd="4" destOrd="0" presId="urn:microsoft.com/office/officeart/2011/layout/RadialPictureList"/>
    <dgm:cxn modelId="{FB22ABB2-AA60-4C5B-912B-76146D468BF4}" type="presParOf" srcId="{497DF7C1-D91C-4117-BA4A-D84C2863D5E2}" destId="{774596E3-417F-44B0-847E-A5F7EA09DEAE}" srcOrd="0" destOrd="0" presId="urn:microsoft.com/office/officeart/2011/layout/RadialPictureList"/>
    <dgm:cxn modelId="{087EE7F2-F794-416F-96AB-F69D5D691BC7}" type="presParOf" srcId="{129FAEAF-8154-4B6C-9D6D-4091A16A6885}" destId="{6947893B-843C-4E93-8EF4-59E043805F95}" srcOrd="5" destOrd="0" presId="urn:microsoft.com/office/officeart/2011/layout/RadialPictureList"/>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362906-2DE6-478B-A3F4-710C9DA9B0ED}">
      <dsp:nvSpPr>
        <dsp:cNvPr id="0" name=""/>
        <dsp:cNvSpPr/>
      </dsp:nvSpPr>
      <dsp:spPr>
        <a:xfrm>
          <a:off x="0" y="269423"/>
          <a:ext cx="1705585" cy="156890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kern="1200"/>
            <a:t>Būvdarbu veicējs būvdarbu veikšanas vietā </a:t>
          </a:r>
          <a:r>
            <a:rPr lang="lv-LV" sz="1400" b="1" kern="1200"/>
            <a:t>rada:</a:t>
          </a:r>
        </a:p>
      </dsp:txBody>
      <dsp:txXfrm>
        <a:off x="249777" y="499183"/>
        <a:ext cx="1206031" cy="1109381"/>
      </dsp:txXfrm>
    </dsp:sp>
    <dsp:sp modelId="{FDB340F0-9D71-48A0-B41C-94209A77A521}">
      <dsp:nvSpPr>
        <dsp:cNvPr id="0" name=""/>
        <dsp:cNvSpPr/>
      </dsp:nvSpPr>
      <dsp:spPr>
        <a:xfrm>
          <a:off x="293219" y="0"/>
          <a:ext cx="2066131" cy="2153920"/>
        </a:xfrm>
        <a:prstGeom prst="blockArc">
          <a:avLst>
            <a:gd name="adj1" fmla="val 17747832"/>
            <a:gd name="adj2" fmla="val 3872736"/>
            <a:gd name="adj3" fmla="val 558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150AF5-3A7F-44D5-AB4B-E5001A19CAA8}">
      <dsp:nvSpPr>
        <dsp:cNvPr id="0" name=""/>
        <dsp:cNvSpPr/>
      </dsp:nvSpPr>
      <dsp:spPr>
        <a:xfrm>
          <a:off x="1938450" y="341396"/>
          <a:ext cx="549104" cy="54924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7000" r="-3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A808F44-C142-41AA-A32F-382688D19B18}">
      <dsp:nvSpPr>
        <dsp:cNvPr id="0" name=""/>
        <dsp:cNvSpPr/>
      </dsp:nvSpPr>
      <dsp:spPr>
        <a:xfrm>
          <a:off x="2698271" y="271248"/>
          <a:ext cx="985698" cy="4011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Būvniecības atkritumus</a:t>
          </a:r>
          <a:endParaRPr lang="lv-LV" sz="700" b="1" kern="1200"/>
        </a:p>
      </dsp:txBody>
      <dsp:txXfrm>
        <a:off x="2698271" y="271248"/>
        <a:ext cx="985698" cy="401199"/>
      </dsp:txXfrm>
    </dsp:sp>
    <dsp:sp modelId="{774596E3-417F-44B0-847E-A5F7EA09DEAE}">
      <dsp:nvSpPr>
        <dsp:cNvPr id="0" name=""/>
        <dsp:cNvSpPr/>
      </dsp:nvSpPr>
      <dsp:spPr>
        <a:xfrm>
          <a:off x="1938450" y="1211364"/>
          <a:ext cx="549104" cy="549249"/>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1000" r="-2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947893B-843C-4E93-8EF4-59E043805F95}">
      <dsp:nvSpPr>
        <dsp:cNvPr id="0" name=""/>
        <dsp:cNvSpPr/>
      </dsp:nvSpPr>
      <dsp:spPr>
        <a:xfrm>
          <a:off x="2523543" y="1090094"/>
          <a:ext cx="1328259" cy="5670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l" defTabSz="488950">
            <a:lnSpc>
              <a:spcPct val="90000"/>
            </a:lnSpc>
            <a:spcBef>
              <a:spcPct val="0"/>
            </a:spcBef>
            <a:spcAft>
              <a:spcPct val="10000"/>
            </a:spcAft>
          </a:pPr>
          <a:r>
            <a:rPr lang="lv-LV" sz="1100" b="1" kern="1200"/>
            <a:t>Atkārtoti izmantojamus* materiālus, kurus iespējams izmantot to sākotnējam izmantošanas mērķim</a:t>
          </a:r>
        </a:p>
      </dsp:txBody>
      <dsp:txXfrm>
        <a:off x="2523543" y="1090094"/>
        <a:ext cx="1328259" cy="567012"/>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77</Pages>
  <Words>71777</Words>
  <Characters>40913</Characters>
  <Application>Microsoft Office Word</Application>
  <DocSecurity>0</DocSecurity>
  <Lines>340</Lines>
  <Paragraphs>224</Paragraphs>
  <ScaleCrop>false</ScaleCrop>
  <HeadingPairs>
    <vt:vector size="2" baseType="variant">
      <vt:variant>
        <vt:lpstr>Title</vt:lpstr>
      </vt:variant>
      <vt:variant>
        <vt:i4>1</vt:i4>
      </vt:variant>
    </vt:vector>
  </HeadingPairs>
  <TitlesOfParts>
    <vt:vector size="1" baseType="lpstr">
      <vt:lpstr>Noteikumi par atkritumu dalītu savākšanu, sagatavošanu atkārtotai izmantošanai, pārstrādi un materiālu reģenerāciju</vt:lpstr>
    </vt:vector>
  </TitlesOfParts>
  <Company>Vides aizsardzības un reģionālās attīstības ministrija</Company>
  <LinksUpToDate>false</LinksUpToDate>
  <CharactersWithSpaces>112466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atkritumu dalītu savākšanu, sagatavošanu atkārtotai izmantošanai, pārstrādi un materiālu reģenerāciju</dc:title>
  <dc:subject>Izziņa</dc:subject>
  <dc:creator>Ilze Doniņa</dc:creator>
  <cp:keywords/>
  <dc:description>Doniņa 67026515_x000d_
Ilze.Donina@varam.gov.lv</dc:description>
  <cp:lastModifiedBy>Marta Ošleja</cp:lastModifiedBy>
  <cp:revision>5</cp:revision>
  <dcterms:created xsi:type="dcterms:W3CDTF">2021-07-30T06:17:00Z</dcterms:created>
  <dcterms:modified xsi:type="dcterms:W3CDTF">2021-08-03T07:13:00Z</dcterms:modified>
  <cp:category>Vides politika</cp:category>
</cp:coreProperties>
</file>