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38789" w14:textId="77777777" w:rsidR="00E77323" w:rsidRDefault="00E77323" w:rsidP="00E77323">
      <w:pPr>
        <w:spacing w:after="0" w:line="240" w:lineRule="auto"/>
        <w:rPr>
          <w:rFonts w:ascii="Arial" w:hAnsi="Arial" w:cs="Arial"/>
        </w:rPr>
      </w:pPr>
      <w:bookmarkStart w:id="0" w:name="_GoBack"/>
      <w:bookmarkEnd w:id="0"/>
    </w:p>
    <w:p w14:paraId="708B432E" w14:textId="0AF2F3E6" w:rsidR="001B0C5C" w:rsidRDefault="001B0C5C" w:rsidP="00E77323">
      <w:pPr>
        <w:spacing w:after="0" w:line="240" w:lineRule="auto"/>
        <w:rPr>
          <w:rFonts w:ascii="Arial" w:hAnsi="Arial" w:cs="Arial"/>
        </w:rPr>
      </w:pPr>
      <w:r>
        <w:rPr>
          <w:rFonts w:ascii="Arial" w:hAnsi="Arial" w:cs="Arial"/>
        </w:rPr>
        <w:t xml:space="preserve">Rīgā, 2022.gada </w:t>
      </w:r>
      <w:r w:rsidR="00207FC3">
        <w:rPr>
          <w:rFonts w:ascii="Arial" w:hAnsi="Arial" w:cs="Arial"/>
        </w:rPr>
        <w:t>11</w:t>
      </w:r>
      <w:r>
        <w:rPr>
          <w:rFonts w:ascii="Arial" w:hAnsi="Arial" w:cs="Arial"/>
        </w:rPr>
        <w:t>. janvārī</w:t>
      </w:r>
    </w:p>
    <w:p w14:paraId="299D3A44" w14:textId="7653B4E0" w:rsidR="001B0C5C" w:rsidRDefault="001B0C5C" w:rsidP="00E77323">
      <w:pPr>
        <w:spacing w:after="0" w:line="240" w:lineRule="auto"/>
        <w:rPr>
          <w:rFonts w:ascii="Arial" w:hAnsi="Arial" w:cs="Arial"/>
        </w:rPr>
      </w:pPr>
      <w:r>
        <w:rPr>
          <w:rFonts w:ascii="Arial" w:hAnsi="Arial" w:cs="Arial"/>
        </w:rPr>
        <w:t>Nr.</w:t>
      </w:r>
      <w:r w:rsidR="00E77323">
        <w:rPr>
          <w:rFonts w:ascii="Arial" w:hAnsi="Arial" w:cs="Arial"/>
        </w:rPr>
        <w:t xml:space="preserve"> </w:t>
      </w:r>
      <w:r w:rsidR="00207FC3">
        <w:rPr>
          <w:rFonts w:ascii="Arial" w:hAnsi="Arial" w:cs="Arial"/>
        </w:rPr>
        <w:t>2-10/</w:t>
      </w:r>
      <w:r w:rsidR="00E77323">
        <w:rPr>
          <w:rFonts w:ascii="Arial" w:hAnsi="Arial" w:cs="Arial"/>
        </w:rPr>
        <w:t>2</w:t>
      </w:r>
    </w:p>
    <w:p w14:paraId="132D5E8F" w14:textId="77777777" w:rsidR="00E77323" w:rsidRDefault="00E77323" w:rsidP="001B0C5C">
      <w:pPr>
        <w:spacing w:line="240" w:lineRule="auto"/>
        <w:jc w:val="right"/>
        <w:rPr>
          <w:rFonts w:ascii="Arial" w:hAnsi="Arial" w:cs="Arial"/>
          <w:b/>
          <w:bCs/>
        </w:rPr>
      </w:pPr>
    </w:p>
    <w:p w14:paraId="0FD1149A" w14:textId="08F3FC94" w:rsidR="001B0C5C" w:rsidRDefault="001B0C5C" w:rsidP="001B0C5C">
      <w:pPr>
        <w:spacing w:line="240" w:lineRule="auto"/>
        <w:jc w:val="right"/>
        <w:rPr>
          <w:rFonts w:ascii="Arial" w:hAnsi="Arial" w:cs="Arial"/>
          <w:b/>
          <w:bCs/>
        </w:rPr>
      </w:pPr>
      <w:r>
        <w:rPr>
          <w:rFonts w:ascii="Arial" w:hAnsi="Arial" w:cs="Arial"/>
          <w:b/>
          <w:bCs/>
        </w:rPr>
        <w:t>Izglītības un zinātnes ministrijai</w:t>
      </w:r>
    </w:p>
    <w:p w14:paraId="63101FE0" w14:textId="77777777" w:rsidR="001B0C5C" w:rsidRDefault="001B0C5C" w:rsidP="001B0C5C">
      <w:pPr>
        <w:spacing w:line="240" w:lineRule="auto"/>
        <w:jc w:val="right"/>
        <w:rPr>
          <w:rFonts w:ascii="Arial" w:hAnsi="Arial" w:cs="Arial"/>
        </w:rPr>
      </w:pPr>
    </w:p>
    <w:p w14:paraId="215FC5FD" w14:textId="77777777" w:rsidR="00207FC3" w:rsidRDefault="00207FC3" w:rsidP="008A735A">
      <w:pPr>
        <w:spacing w:after="0" w:line="240" w:lineRule="auto"/>
        <w:ind w:right="3072"/>
        <w:jc w:val="both"/>
        <w:rPr>
          <w:rFonts w:ascii="Arial" w:hAnsi="Arial" w:cs="Arial"/>
          <w:i/>
          <w:iCs/>
        </w:rPr>
      </w:pPr>
    </w:p>
    <w:p w14:paraId="7CA3BC99" w14:textId="0B359347" w:rsidR="001B0C5C" w:rsidRDefault="001B0C5C" w:rsidP="008A735A">
      <w:pPr>
        <w:spacing w:after="0" w:line="240" w:lineRule="auto"/>
        <w:ind w:right="3072"/>
        <w:jc w:val="both"/>
        <w:rPr>
          <w:rFonts w:ascii="Arial" w:hAnsi="Arial" w:cs="Arial"/>
          <w:i/>
          <w:iCs/>
        </w:rPr>
      </w:pPr>
      <w:r>
        <w:rPr>
          <w:rFonts w:ascii="Arial" w:hAnsi="Arial" w:cs="Arial"/>
          <w:i/>
          <w:iCs/>
        </w:rPr>
        <w:t>Par Informatīvo ziņojumu "</w:t>
      </w:r>
      <w:r w:rsidR="008A735A" w:rsidRPr="008A735A">
        <w:rPr>
          <w:rFonts w:ascii="Arial" w:hAnsi="Arial" w:cs="Arial"/>
          <w:i/>
          <w:iCs/>
        </w:rPr>
        <w:t>Par absolventu</w:t>
      </w:r>
      <w:r w:rsidR="008A735A">
        <w:rPr>
          <w:rFonts w:ascii="Arial" w:hAnsi="Arial" w:cs="Arial"/>
          <w:i/>
          <w:iCs/>
        </w:rPr>
        <w:t xml:space="preserve"> </w:t>
      </w:r>
      <w:r w:rsidR="008A735A" w:rsidRPr="008A735A">
        <w:rPr>
          <w:rFonts w:ascii="Arial" w:hAnsi="Arial" w:cs="Arial"/>
          <w:i/>
          <w:iCs/>
        </w:rPr>
        <w:t>monitoringa sistēmas izveidi</w:t>
      </w:r>
      <w:r w:rsidR="008A735A">
        <w:rPr>
          <w:rFonts w:ascii="Arial" w:hAnsi="Arial" w:cs="Arial"/>
          <w:i/>
          <w:iCs/>
        </w:rPr>
        <w:t xml:space="preserve"> </w:t>
      </w:r>
      <w:r w:rsidR="008A735A" w:rsidRPr="008A735A">
        <w:rPr>
          <w:rFonts w:ascii="Arial" w:hAnsi="Arial" w:cs="Arial"/>
          <w:i/>
          <w:iCs/>
        </w:rPr>
        <w:t>profesionālajā izglītībā</w:t>
      </w:r>
      <w:r>
        <w:rPr>
          <w:rFonts w:ascii="Arial" w:hAnsi="Arial" w:cs="Arial"/>
          <w:i/>
          <w:iCs/>
        </w:rPr>
        <w:t>" (VSS-</w:t>
      </w:r>
      <w:r w:rsidR="008A735A">
        <w:rPr>
          <w:rFonts w:ascii="Arial" w:hAnsi="Arial" w:cs="Arial"/>
          <w:i/>
          <w:iCs/>
        </w:rPr>
        <w:t>29</w:t>
      </w:r>
      <w:r>
        <w:rPr>
          <w:rFonts w:ascii="Arial" w:hAnsi="Arial" w:cs="Arial"/>
          <w:i/>
          <w:iCs/>
        </w:rPr>
        <w:t>)</w:t>
      </w:r>
    </w:p>
    <w:p w14:paraId="30872CD3" w14:textId="77777777" w:rsidR="001B0C5C" w:rsidRDefault="001B0C5C" w:rsidP="001B0C5C">
      <w:pPr>
        <w:spacing w:after="0" w:line="240" w:lineRule="auto"/>
        <w:ind w:firstLine="720"/>
        <w:jc w:val="both"/>
        <w:rPr>
          <w:rFonts w:ascii="Arial" w:hAnsi="Arial" w:cs="Arial"/>
          <w:b/>
          <w:bCs/>
          <w:i/>
          <w:iCs/>
        </w:rPr>
      </w:pPr>
    </w:p>
    <w:p w14:paraId="4CCF5C37" w14:textId="16CDEBF3" w:rsidR="001B0C5C" w:rsidRDefault="001B0C5C" w:rsidP="001B0C5C">
      <w:pPr>
        <w:spacing w:after="0" w:line="240" w:lineRule="auto"/>
        <w:jc w:val="both"/>
        <w:rPr>
          <w:rFonts w:ascii="Arial" w:hAnsi="Arial" w:cs="Arial"/>
        </w:rPr>
      </w:pPr>
      <w:r>
        <w:rPr>
          <w:rFonts w:ascii="Arial" w:hAnsi="Arial" w:cs="Arial"/>
        </w:rPr>
        <w:t xml:space="preserve">Latvijas Darba devēju konfederācija (turpmāk – LDDK) ir izskatījusi </w:t>
      </w:r>
      <w:r w:rsidR="008A735A" w:rsidRPr="008A735A">
        <w:rPr>
          <w:rFonts w:ascii="Arial" w:hAnsi="Arial" w:cs="Arial"/>
        </w:rPr>
        <w:t xml:space="preserve">Izglītības un zinātnes </w:t>
      </w:r>
      <w:r>
        <w:rPr>
          <w:rFonts w:ascii="Arial" w:hAnsi="Arial" w:cs="Arial"/>
        </w:rPr>
        <w:t>ministrijas izstrādāto Informatīvo ziņojumu “</w:t>
      </w:r>
      <w:r w:rsidR="008A735A" w:rsidRPr="008A735A">
        <w:rPr>
          <w:rFonts w:ascii="Arial" w:hAnsi="Arial" w:cs="Arial"/>
        </w:rPr>
        <w:t>Par absolventu monitoringa sistēmas izveidi profesionālajā izglītībā</w:t>
      </w:r>
      <w:r>
        <w:rPr>
          <w:rFonts w:ascii="Arial" w:hAnsi="Arial" w:cs="Arial"/>
        </w:rPr>
        <w:t>” (turpmāk – Informatīvais ziņojums) un konceptuāli to atbalsta, vienlaikus izsakot šādu</w:t>
      </w:r>
      <w:r w:rsidR="008A735A">
        <w:rPr>
          <w:rFonts w:ascii="Arial" w:hAnsi="Arial" w:cs="Arial"/>
        </w:rPr>
        <w:t>s</w:t>
      </w:r>
      <w:r>
        <w:rPr>
          <w:rFonts w:ascii="Arial" w:hAnsi="Arial" w:cs="Arial"/>
        </w:rPr>
        <w:t xml:space="preserve"> komentāru</w:t>
      </w:r>
      <w:r w:rsidR="008A735A">
        <w:rPr>
          <w:rFonts w:ascii="Arial" w:hAnsi="Arial" w:cs="Arial"/>
        </w:rPr>
        <w:t>s</w:t>
      </w:r>
      <w:r>
        <w:rPr>
          <w:rFonts w:ascii="Arial" w:hAnsi="Arial" w:cs="Arial"/>
        </w:rPr>
        <w:t>:</w:t>
      </w:r>
    </w:p>
    <w:p w14:paraId="4A118159" w14:textId="031CDAB7" w:rsidR="001B0C5C" w:rsidRDefault="001B0C5C" w:rsidP="001B0C5C">
      <w:pPr>
        <w:spacing w:before="120" w:after="120" w:line="240" w:lineRule="auto"/>
        <w:ind w:left="1440"/>
        <w:jc w:val="both"/>
        <w:rPr>
          <w:rFonts w:ascii="Times New Roman" w:eastAsia="Times New Roman" w:hAnsi="Times New Roman" w:cs="Times New Roman"/>
          <w:sz w:val="24"/>
          <w:szCs w:val="24"/>
          <w:lang w:eastAsia="lv-LV"/>
        </w:rPr>
      </w:pPr>
      <w:r>
        <w:rPr>
          <w:rFonts w:ascii="Arial" w:eastAsia="Times New Roman" w:hAnsi="Arial" w:cs="Arial"/>
          <w:b/>
          <w:bCs/>
          <w:color w:val="000000"/>
          <w:lang w:eastAsia="lv-LV"/>
        </w:rPr>
        <w:t xml:space="preserve">1. Aicinām </w:t>
      </w:r>
      <w:r w:rsidR="00F6262A">
        <w:rPr>
          <w:rFonts w:ascii="Arial" w:eastAsia="Times New Roman" w:hAnsi="Arial" w:cs="Arial"/>
          <w:b/>
          <w:bCs/>
          <w:color w:val="000000"/>
          <w:lang w:eastAsia="lv-LV"/>
        </w:rPr>
        <w:t>noteikt Informatīvajā ziņojumā konkrētus termiņus absolventu monitoringa sistēmas turpmākai attīstībai</w:t>
      </w:r>
    </w:p>
    <w:p w14:paraId="1C9C053B" w14:textId="77777777" w:rsidR="001B0C5C" w:rsidRDefault="001B0C5C" w:rsidP="001B0C5C">
      <w:pPr>
        <w:spacing w:before="120" w:after="120" w:line="240" w:lineRule="auto"/>
        <w:ind w:left="720"/>
        <w:jc w:val="both"/>
        <w:rPr>
          <w:rFonts w:ascii="Times New Roman" w:eastAsia="Times New Roman" w:hAnsi="Times New Roman" w:cs="Times New Roman"/>
          <w:sz w:val="24"/>
          <w:szCs w:val="24"/>
          <w:lang w:eastAsia="lv-LV"/>
        </w:rPr>
      </w:pPr>
      <w:r>
        <w:rPr>
          <w:rFonts w:ascii="Arial" w:eastAsia="Times New Roman" w:hAnsi="Arial" w:cs="Arial"/>
          <w:b/>
          <w:bCs/>
          <w:color w:val="000000"/>
          <w:lang w:eastAsia="lv-LV"/>
        </w:rPr>
        <w:t>Priekšlikums:</w:t>
      </w:r>
    </w:p>
    <w:p w14:paraId="2881705E" w14:textId="1291B11C" w:rsidR="001B0C5C" w:rsidRDefault="001B0C5C" w:rsidP="001B0C5C">
      <w:pPr>
        <w:spacing w:before="120" w:after="120" w:line="240" w:lineRule="auto"/>
        <w:ind w:left="720"/>
        <w:jc w:val="both"/>
        <w:rPr>
          <w:rFonts w:ascii="Arial" w:eastAsia="Times New Roman" w:hAnsi="Arial" w:cs="Arial"/>
          <w:color w:val="000000"/>
          <w:lang w:eastAsia="lv-LV"/>
        </w:rPr>
      </w:pPr>
      <w:r w:rsidRPr="00F6262A">
        <w:rPr>
          <w:rFonts w:ascii="Arial" w:eastAsia="Times New Roman" w:hAnsi="Arial" w:cs="Arial"/>
          <w:color w:val="000000"/>
          <w:lang w:eastAsia="lv-LV"/>
        </w:rPr>
        <w:t xml:space="preserve">Aicinām </w:t>
      </w:r>
      <w:r w:rsidR="00F6262A" w:rsidRPr="00F6262A">
        <w:rPr>
          <w:rFonts w:ascii="Arial" w:eastAsia="Times New Roman" w:hAnsi="Arial" w:cs="Arial"/>
          <w:color w:val="000000"/>
          <w:lang w:eastAsia="lv-LV"/>
        </w:rPr>
        <w:t>papildināt Informatīvā ziņojuma 3. pielikumu, kas noteiktu skaidrus termiņus turpmākai absolventu monitoringa sistēmas pilnveidei, tai skaitā</w:t>
      </w:r>
      <w:r w:rsidR="00AE7605">
        <w:rPr>
          <w:rFonts w:ascii="Arial" w:eastAsia="Times New Roman" w:hAnsi="Arial" w:cs="Arial"/>
          <w:color w:val="000000"/>
          <w:lang w:eastAsia="lv-LV"/>
        </w:rPr>
        <w:t xml:space="preserve"> šādu datu iekļaušanai sistēmā</w:t>
      </w:r>
      <w:r w:rsidR="00F6262A" w:rsidRPr="00F6262A">
        <w:rPr>
          <w:rFonts w:ascii="Arial" w:eastAsia="Times New Roman" w:hAnsi="Arial" w:cs="Arial"/>
          <w:color w:val="000000"/>
          <w:lang w:eastAsia="lv-LV"/>
        </w:rPr>
        <w:t>:</w:t>
      </w:r>
    </w:p>
    <w:p w14:paraId="1D0AB7C7" w14:textId="6B3FC6B7" w:rsidR="0028589C" w:rsidRDefault="0028589C" w:rsidP="0028589C">
      <w:pPr>
        <w:pStyle w:val="ListParagraph"/>
        <w:numPr>
          <w:ilvl w:val="0"/>
          <w:numId w:val="4"/>
        </w:numPr>
        <w:spacing w:before="120" w:after="120"/>
        <w:jc w:val="both"/>
        <w:rPr>
          <w:rFonts w:ascii="Arial" w:eastAsia="Times New Roman" w:hAnsi="Arial" w:cs="Arial"/>
          <w:color w:val="000000"/>
          <w:lang w:eastAsia="lv-LV"/>
        </w:rPr>
      </w:pPr>
      <w:r>
        <w:rPr>
          <w:rFonts w:ascii="Arial" w:eastAsia="Times New Roman" w:hAnsi="Arial" w:cs="Arial"/>
          <w:color w:val="000000"/>
          <w:lang w:eastAsia="lv-LV"/>
        </w:rPr>
        <w:t xml:space="preserve">par </w:t>
      </w:r>
      <w:r w:rsidR="00234D52" w:rsidRPr="0028589C">
        <w:rPr>
          <w:rFonts w:ascii="Arial" w:eastAsia="Times New Roman" w:hAnsi="Arial" w:cs="Arial"/>
          <w:color w:val="000000"/>
          <w:lang w:eastAsia="lv-LV"/>
        </w:rPr>
        <w:t>profesionālās tālākizglītības, profesionālās pilnveides un profesionālās ievirzes izglītības programmu absolventie</w:t>
      </w:r>
      <w:r w:rsidRPr="0028589C">
        <w:rPr>
          <w:rFonts w:ascii="Arial" w:eastAsia="Times New Roman" w:hAnsi="Arial" w:cs="Arial"/>
          <w:color w:val="000000"/>
          <w:lang w:eastAsia="lv-LV"/>
        </w:rPr>
        <w:t>m;</w:t>
      </w:r>
    </w:p>
    <w:p w14:paraId="62EEE984" w14:textId="77777777" w:rsidR="0028589C" w:rsidRDefault="0028589C" w:rsidP="0028589C">
      <w:pPr>
        <w:pStyle w:val="ListParagraph"/>
        <w:numPr>
          <w:ilvl w:val="0"/>
          <w:numId w:val="4"/>
        </w:numPr>
        <w:spacing w:before="120" w:after="120"/>
        <w:jc w:val="both"/>
        <w:rPr>
          <w:rFonts w:ascii="Arial" w:eastAsia="Times New Roman" w:hAnsi="Arial" w:cs="Arial"/>
          <w:color w:val="000000"/>
          <w:lang w:eastAsia="lv-LV"/>
        </w:rPr>
      </w:pPr>
      <w:r>
        <w:rPr>
          <w:rFonts w:ascii="Arial" w:eastAsia="Times New Roman" w:hAnsi="Arial" w:cs="Arial"/>
          <w:color w:val="000000"/>
          <w:lang w:eastAsia="lv-LV"/>
        </w:rPr>
        <w:t xml:space="preserve">par </w:t>
      </w:r>
      <w:r w:rsidR="00234D52" w:rsidRPr="0028589C">
        <w:rPr>
          <w:rFonts w:ascii="Arial" w:eastAsia="Times New Roman" w:hAnsi="Arial" w:cs="Arial"/>
          <w:color w:val="000000"/>
          <w:lang w:eastAsia="lv-LV"/>
        </w:rPr>
        <w:t>izglītojamie</w:t>
      </w:r>
      <w:r>
        <w:rPr>
          <w:rFonts w:ascii="Arial" w:eastAsia="Times New Roman" w:hAnsi="Arial" w:cs="Arial"/>
          <w:color w:val="000000"/>
          <w:lang w:eastAsia="lv-LV"/>
        </w:rPr>
        <w:t>m, kas</w:t>
      </w:r>
      <w:r w:rsidR="00234D52" w:rsidRPr="0028589C">
        <w:rPr>
          <w:rFonts w:ascii="Arial" w:eastAsia="Times New Roman" w:hAnsi="Arial" w:cs="Arial"/>
          <w:color w:val="000000"/>
          <w:lang w:eastAsia="lv-LV"/>
        </w:rPr>
        <w:t xml:space="preserve"> profesionālo kvalifikāciju ieguvuši nodarbināto un bezdarbnieku mācību ietvaros</w:t>
      </w:r>
      <w:r>
        <w:rPr>
          <w:rFonts w:ascii="Arial" w:eastAsia="Times New Roman" w:hAnsi="Arial" w:cs="Arial"/>
          <w:color w:val="000000"/>
          <w:lang w:eastAsia="lv-LV"/>
        </w:rPr>
        <w:t>;</w:t>
      </w:r>
      <w:r w:rsidR="00234D52" w:rsidRPr="0028589C">
        <w:rPr>
          <w:rFonts w:ascii="Arial" w:eastAsia="Times New Roman" w:hAnsi="Arial" w:cs="Arial"/>
          <w:color w:val="000000"/>
          <w:lang w:eastAsia="lv-LV"/>
        </w:rPr>
        <w:t xml:space="preserve"> </w:t>
      </w:r>
    </w:p>
    <w:p w14:paraId="7B283473" w14:textId="3E66155A" w:rsidR="0028589C" w:rsidRDefault="00234D52" w:rsidP="0028589C">
      <w:pPr>
        <w:pStyle w:val="ListParagraph"/>
        <w:numPr>
          <w:ilvl w:val="0"/>
          <w:numId w:val="4"/>
        </w:numPr>
        <w:spacing w:before="120" w:after="120"/>
        <w:jc w:val="both"/>
        <w:rPr>
          <w:rFonts w:ascii="Arial" w:eastAsia="Times New Roman" w:hAnsi="Arial" w:cs="Arial"/>
          <w:color w:val="000000"/>
          <w:lang w:eastAsia="lv-LV"/>
        </w:rPr>
      </w:pPr>
      <w:r w:rsidRPr="0028589C">
        <w:rPr>
          <w:rFonts w:ascii="Arial" w:eastAsia="Times New Roman" w:hAnsi="Arial" w:cs="Arial"/>
          <w:color w:val="000000"/>
          <w:lang w:eastAsia="lv-LV"/>
        </w:rPr>
        <w:t>par tiem izglītojamiem, kuri apguvuši atsevišķus modulārās izglītības programmu moduļus (kuriem tiek izsniegta apliecība par profesionālās kvalifikācijas daļas apguvi)</w:t>
      </w:r>
      <w:r w:rsidR="0028589C">
        <w:rPr>
          <w:rFonts w:ascii="Arial" w:eastAsia="Times New Roman" w:hAnsi="Arial" w:cs="Arial"/>
          <w:color w:val="000000"/>
          <w:lang w:eastAsia="lv-LV"/>
        </w:rPr>
        <w:t>;</w:t>
      </w:r>
    </w:p>
    <w:p w14:paraId="6D4DF50F" w14:textId="110121A6" w:rsidR="001F15D9" w:rsidRPr="001F15D9" w:rsidRDefault="001F15D9" w:rsidP="001F15D9">
      <w:pPr>
        <w:pStyle w:val="ListParagraph"/>
        <w:numPr>
          <w:ilvl w:val="0"/>
          <w:numId w:val="4"/>
        </w:numPr>
        <w:spacing w:before="120" w:after="120"/>
        <w:jc w:val="both"/>
        <w:rPr>
          <w:rFonts w:ascii="Arial" w:eastAsia="Times New Roman" w:hAnsi="Arial" w:cs="Arial"/>
          <w:color w:val="000000"/>
          <w:lang w:eastAsia="lv-LV"/>
        </w:rPr>
      </w:pPr>
      <w:r>
        <w:rPr>
          <w:rFonts w:ascii="Arial" w:eastAsia="Times New Roman" w:hAnsi="Arial" w:cs="Arial"/>
          <w:color w:val="000000"/>
          <w:lang w:eastAsia="lv-LV"/>
        </w:rPr>
        <w:t xml:space="preserve">par </w:t>
      </w:r>
      <w:r w:rsidRPr="0028589C">
        <w:rPr>
          <w:rFonts w:ascii="Arial" w:eastAsia="Times New Roman" w:hAnsi="Arial" w:cs="Arial"/>
          <w:color w:val="000000"/>
          <w:lang w:eastAsia="lv-LV"/>
        </w:rPr>
        <w:t>speciālās izglītības iestāžu profesionālās pamatizglītības izglītības programmu absolvent</w:t>
      </w:r>
      <w:r>
        <w:rPr>
          <w:rFonts w:ascii="Arial" w:eastAsia="Times New Roman" w:hAnsi="Arial" w:cs="Arial"/>
          <w:color w:val="000000"/>
          <w:lang w:eastAsia="lv-LV"/>
        </w:rPr>
        <w:t>iem;</w:t>
      </w:r>
    </w:p>
    <w:p w14:paraId="4370DD2E" w14:textId="277B54FC" w:rsidR="00234D52" w:rsidRPr="0028589C" w:rsidRDefault="00234D52" w:rsidP="0028589C">
      <w:pPr>
        <w:pStyle w:val="ListParagraph"/>
        <w:numPr>
          <w:ilvl w:val="0"/>
          <w:numId w:val="4"/>
        </w:numPr>
        <w:spacing w:before="120" w:after="120"/>
        <w:jc w:val="both"/>
        <w:rPr>
          <w:rFonts w:ascii="Arial" w:eastAsia="Times New Roman" w:hAnsi="Arial" w:cs="Arial"/>
          <w:color w:val="000000"/>
          <w:lang w:eastAsia="lv-LV"/>
        </w:rPr>
      </w:pPr>
      <w:r w:rsidRPr="0028589C">
        <w:rPr>
          <w:rFonts w:ascii="Arial" w:eastAsia="Times New Roman" w:hAnsi="Arial" w:cs="Arial"/>
          <w:color w:val="000000"/>
          <w:lang w:eastAsia="lv-LV"/>
        </w:rPr>
        <w:t>par to vai absolvents profesionālās izglītības ieguves laikā piedalījies darba vidē balstīt</w:t>
      </w:r>
      <w:r w:rsidR="0024197E">
        <w:rPr>
          <w:rFonts w:ascii="Arial" w:eastAsia="Times New Roman" w:hAnsi="Arial" w:cs="Arial"/>
          <w:color w:val="000000"/>
          <w:lang w:eastAsia="lv-LV"/>
        </w:rPr>
        <w:t>ās</w:t>
      </w:r>
      <w:r w:rsidRPr="0028589C">
        <w:rPr>
          <w:rFonts w:ascii="Arial" w:eastAsia="Times New Roman" w:hAnsi="Arial" w:cs="Arial"/>
          <w:color w:val="000000"/>
          <w:lang w:eastAsia="lv-LV"/>
        </w:rPr>
        <w:t xml:space="preserve"> mācībā</w:t>
      </w:r>
      <w:r w:rsidR="0024197E">
        <w:rPr>
          <w:rFonts w:ascii="Arial" w:eastAsia="Times New Roman" w:hAnsi="Arial" w:cs="Arial"/>
          <w:color w:val="000000"/>
          <w:lang w:eastAsia="lv-LV"/>
        </w:rPr>
        <w:t>s.</w:t>
      </w:r>
    </w:p>
    <w:p w14:paraId="4F40926D" w14:textId="7A442AED" w:rsidR="00D43379" w:rsidRPr="00D43379" w:rsidRDefault="00F6262A" w:rsidP="00D43379">
      <w:pPr>
        <w:ind w:left="720"/>
        <w:jc w:val="both"/>
        <w:rPr>
          <w:rFonts w:ascii="Arial" w:hAnsi="Arial" w:cs="Arial"/>
        </w:rPr>
      </w:pPr>
      <w:r w:rsidRPr="00FC6D23">
        <w:rPr>
          <w:rFonts w:ascii="Arial" w:hAnsi="Arial" w:cs="Arial"/>
          <w:b/>
          <w:bCs/>
        </w:rPr>
        <w:t>Pamatojums:</w:t>
      </w:r>
      <w:r>
        <w:rPr>
          <w:rFonts w:ascii="Arial" w:hAnsi="Arial" w:cs="Arial"/>
          <w:b/>
          <w:bCs/>
        </w:rPr>
        <w:t xml:space="preserve"> </w:t>
      </w:r>
      <w:r w:rsidR="0024197E">
        <w:rPr>
          <w:rFonts w:ascii="Arial" w:hAnsi="Arial" w:cs="Arial"/>
        </w:rPr>
        <w:t>Augstu vērtējam, ka Informatīvā ziņojum</w:t>
      </w:r>
      <w:r w:rsidR="001F15D9">
        <w:rPr>
          <w:rFonts w:ascii="Arial" w:hAnsi="Arial" w:cs="Arial"/>
        </w:rPr>
        <w:t>ā</w:t>
      </w:r>
      <w:r w:rsidR="0024197E">
        <w:rPr>
          <w:rFonts w:ascii="Arial" w:hAnsi="Arial" w:cs="Arial"/>
        </w:rPr>
        <w:t xml:space="preserve"> ir identificēt</w:t>
      </w:r>
      <w:r w:rsidR="001F15D9">
        <w:rPr>
          <w:rFonts w:ascii="Arial" w:hAnsi="Arial" w:cs="Arial"/>
        </w:rPr>
        <w:t>as</w:t>
      </w:r>
      <w:r w:rsidR="0024197E">
        <w:rPr>
          <w:rFonts w:ascii="Arial" w:hAnsi="Arial" w:cs="Arial"/>
        </w:rPr>
        <w:t xml:space="preserve"> iespējamās monitoringa sistēmas pilnveides iespējas</w:t>
      </w:r>
      <w:r w:rsidR="001F15D9">
        <w:rPr>
          <w:rFonts w:ascii="Arial" w:hAnsi="Arial" w:cs="Arial"/>
        </w:rPr>
        <w:t>. Lai veiktu mērķtiecīgus ieguldījumus gan sākotnējā profesionālajā izglītībā</w:t>
      </w:r>
      <w:r w:rsidR="00AE7605">
        <w:rPr>
          <w:rFonts w:ascii="Arial" w:hAnsi="Arial" w:cs="Arial"/>
        </w:rPr>
        <w:t>,</w:t>
      </w:r>
      <w:r w:rsidR="001F15D9">
        <w:rPr>
          <w:rFonts w:ascii="Arial" w:hAnsi="Arial" w:cs="Arial"/>
        </w:rPr>
        <w:t xml:space="preserve"> gan arī pieaugušo izglītībā, nepieciešami dati par izglītojamo turpmāko profesionālo karjeru, ienākumiem u.c. aspektiem. </w:t>
      </w:r>
      <w:r>
        <w:rPr>
          <w:rFonts w:ascii="Arial" w:hAnsi="Arial" w:cs="Arial"/>
        </w:rPr>
        <w:t xml:space="preserve">Tāpēc aicinām noteikt iespējami skaidrus turpmākos darbības soļus un arī termiņus, lai nodrošinātu nepārtrauktu profesionālās izglītības </w:t>
      </w:r>
      <w:r w:rsidR="0024197E">
        <w:rPr>
          <w:rFonts w:ascii="Arial" w:hAnsi="Arial" w:cs="Arial"/>
        </w:rPr>
        <w:t>absolventu monitoringa sistēmas</w:t>
      </w:r>
      <w:r>
        <w:rPr>
          <w:rFonts w:ascii="Arial" w:hAnsi="Arial" w:cs="Arial"/>
        </w:rPr>
        <w:t xml:space="preserve"> pilnveidi.</w:t>
      </w:r>
    </w:p>
    <w:p w14:paraId="730A0F51" w14:textId="16CDE4E8" w:rsidR="00D43379" w:rsidRDefault="003F402F" w:rsidP="00D43379">
      <w:pPr>
        <w:spacing w:before="120" w:after="120" w:line="240" w:lineRule="auto"/>
        <w:ind w:left="1440"/>
        <w:jc w:val="both"/>
        <w:rPr>
          <w:rFonts w:ascii="Times New Roman" w:eastAsia="Times New Roman" w:hAnsi="Times New Roman" w:cs="Times New Roman"/>
          <w:sz w:val="24"/>
          <w:szCs w:val="24"/>
          <w:lang w:eastAsia="lv-LV"/>
        </w:rPr>
      </w:pPr>
      <w:r>
        <w:rPr>
          <w:rFonts w:ascii="Arial" w:eastAsia="Times New Roman" w:hAnsi="Arial" w:cs="Arial"/>
          <w:b/>
          <w:bCs/>
          <w:color w:val="000000"/>
          <w:lang w:eastAsia="lv-LV"/>
        </w:rPr>
        <w:t>2</w:t>
      </w:r>
      <w:r w:rsidR="00D43379">
        <w:rPr>
          <w:rFonts w:ascii="Arial" w:eastAsia="Times New Roman" w:hAnsi="Arial" w:cs="Arial"/>
          <w:b/>
          <w:bCs/>
          <w:color w:val="000000"/>
          <w:lang w:eastAsia="lv-LV"/>
        </w:rPr>
        <w:t xml:space="preserve">. Aicinām precizēt </w:t>
      </w:r>
      <w:r w:rsidR="004D7D10">
        <w:rPr>
          <w:rFonts w:ascii="Arial" w:eastAsia="Times New Roman" w:hAnsi="Arial" w:cs="Arial"/>
          <w:b/>
          <w:bCs/>
          <w:color w:val="000000"/>
          <w:lang w:eastAsia="lv-LV"/>
        </w:rPr>
        <w:t xml:space="preserve">un papildināt </w:t>
      </w:r>
      <w:r w:rsidR="00D43379">
        <w:rPr>
          <w:rFonts w:ascii="Arial" w:eastAsia="Times New Roman" w:hAnsi="Arial" w:cs="Arial"/>
          <w:b/>
          <w:bCs/>
          <w:color w:val="000000"/>
          <w:lang w:eastAsia="lv-LV"/>
        </w:rPr>
        <w:t>Informatīvā ziņojuma 11.</w:t>
      </w:r>
      <w:r w:rsidR="004D7D10">
        <w:rPr>
          <w:rFonts w:ascii="Arial" w:eastAsia="Times New Roman" w:hAnsi="Arial" w:cs="Arial"/>
          <w:b/>
          <w:bCs/>
          <w:color w:val="000000"/>
          <w:lang w:eastAsia="lv-LV"/>
        </w:rPr>
        <w:t xml:space="preserve"> </w:t>
      </w:r>
      <w:r w:rsidR="00D43379">
        <w:rPr>
          <w:rFonts w:ascii="Arial" w:eastAsia="Times New Roman" w:hAnsi="Arial" w:cs="Arial"/>
          <w:b/>
          <w:bCs/>
          <w:color w:val="000000"/>
          <w:lang w:eastAsia="lv-LV"/>
        </w:rPr>
        <w:t>lpp</w:t>
      </w:r>
      <w:r w:rsidR="004D7D10">
        <w:rPr>
          <w:rFonts w:ascii="Arial" w:eastAsia="Times New Roman" w:hAnsi="Arial" w:cs="Arial"/>
          <w:b/>
          <w:bCs/>
          <w:color w:val="000000"/>
          <w:lang w:eastAsia="lv-LV"/>
        </w:rPr>
        <w:t>.</w:t>
      </w:r>
      <w:r w:rsidR="00D43379">
        <w:rPr>
          <w:rFonts w:ascii="Arial" w:eastAsia="Times New Roman" w:hAnsi="Arial" w:cs="Arial"/>
          <w:b/>
          <w:bCs/>
          <w:color w:val="000000"/>
          <w:lang w:eastAsia="lv-LV"/>
        </w:rPr>
        <w:t xml:space="preserve"> </w:t>
      </w:r>
      <w:r w:rsidR="004D7D10">
        <w:rPr>
          <w:rFonts w:ascii="Arial" w:eastAsia="Times New Roman" w:hAnsi="Arial" w:cs="Arial"/>
          <w:b/>
          <w:bCs/>
          <w:color w:val="000000"/>
          <w:lang w:eastAsia="lv-LV"/>
        </w:rPr>
        <w:t xml:space="preserve">sniegto informāciju par profesionālās </w:t>
      </w:r>
      <w:r w:rsidR="004D7D10" w:rsidRPr="004D7D10">
        <w:rPr>
          <w:rFonts w:ascii="Arial" w:eastAsia="Times New Roman" w:hAnsi="Arial" w:cs="Arial"/>
          <w:b/>
          <w:bCs/>
          <w:color w:val="000000"/>
          <w:lang w:eastAsia="lv-LV"/>
        </w:rPr>
        <w:t>izglītības iestā</w:t>
      </w:r>
      <w:r w:rsidR="004D7D10">
        <w:rPr>
          <w:rFonts w:ascii="Arial" w:eastAsia="Times New Roman" w:hAnsi="Arial" w:cs="Arial"/>
          <w:b/>
          <w:bCs/>
          <w:color w:val="000000"/>
          <w:lang w:eastAsia="lv-LV"/>
        </w:rPr>
        <w:t>žu iegūto</w:t>
      </w:r>
      <w:r w:rsidR="004D7D10" w:rsidRPr="004D7D10">
        <w:rPr>
          <w:rFonts w:ascii="Arial" w:eastAsia="Times New Roman" w:hAnsi="Arial" w:cs="Arial"/>
          <w:b/>
          <w:bCs/>
          <w:color w:val="000000"/>
          <w:lang w:eastAsia="lv-LV"/>
        </w:rPr>
        <w:t xml:space="preserve"> informācij</w:t>
      </w:r>
      <w:r w:rsidR="004D7D10">
        <w:rPr>
          <w:rFonts w:ascii="Arial" w:eastAsia="Times New Roman" w:hAnsi="Arial" w:cs="Arial"/>
          <w:b/>
          <w:bCs/>
          <w:color w:val="000000"/>
          <w:lang w:eastAsia="lv-LV"/>
        </w:rPr>
        <w:t>u</w:t>
      </w:r>
      <w:r w:rsidR="004D7D10" w:rsidRPr="004D7D10">
        <w:rPr>
          <w:rFonts w:ascii="Arial" w:eastAsia="Times New Roman" w:hAnsi="Arial" w:cs="Arial"/>
          <w:b/>
          <w:bCs/>
          <w:color w:val="000000"/>
          <w:lang w:eastAsia="lv-LV"/>
        </w:rPr>
        <w:t xml:space="preserve"> ieguvi par absolventu turpmākajām gaitām</w:t>
      </w:r>
      <w:r w:rsidR="004D7D10">
        <w:rPr>
          <w:rFonts w:ascii="Arial" w:eastAsia="Times New Roman" w:hAnsi="Arial" w:cs="Arial"/>
          <w:b/>
          <w:bCs/>
          <w:color w:val="000000"/>
          <w:lang w:eastAsia="lv-LV"/>
        </w:rPr>
        <w:t>.</w:t>
      </w:r>
    </w:p>
    <w:p w14:paraId="3EAA9EBC" w14:textId="77777777" w:rsidR="00E77323" w:rsidRDefault="00E77323" w:rsidP="00D43379">
      <w:pPr>
        <w:spacing w:before="120" w:after="120" w:line="240" w:lineRule="auto"/>
        <w:ind w:left="720"/>
        <w:jc w:val="both"/>
        <w:rPr>
          <w:rFonts w:ascii="Arial" w:eastAsia="Times New Roman" w:hAnsi="Arial" w:cs="Arial"/>
          <w:b/>
          <w:bCs/>
          <w:color w:val="000000"/>
          <w:lang w:eastAsia="lv-LV"/>
        </w:rPr>
      </w:pPr>
    </w:p>
    <w:p w14:paraId="63FA7BE0" w14:textId="2FE6A73D" w:rsidR="00D43379" w:rsidRDefault="00D43379" w:rsidP="00D43379">
      <w:pPr>
        <w:spacing w:before="120" w:after="120" w:line="240" w:lineRule="auto"/>
        <w:ind w:left="720"/>
        <w:jc w:val="both"/>
        <w:rPr>
          <w:rFonts w:ascii="Times New Roman" w:eastAsia="Times New Roman" w:hAnsi="Times New Roman" w:cs="Times New Roman"/>
          <w:sz w:val="24"/>
          <w:szCs w:val="24"/>
          <w:lang w:eastAsia="lv-LV"/>
        </w:rPr>
      </w:pPr>
      <w:r>
        <w:rPr>
          <w:rFonts w:ascii="Arial" w:eastAsia="Times New Roman" w:hAnsi="Arial" w:cs="Arial"/>
          <w:b/>
          <w:bCs/>
          <w:color w:val="000000"/>
          <w:lang w:eastAsia="lv-LV"/>
        </w:rPr>
        <w:t>Priekšlikums:</w:t>
      </w:r>
    </w:p>
    <w:p w14:paraId="60E1F0FB" w14:textId="7C2B8524" w:rsidR="00340290" w:rsidRPr="008A7555" w:rsidRDefault="00D43379" w:rsidP="00340290">
      <w:pPr>
        <w:spacing w:before="120" w:after="120" w:line="240" w:lineRule="auto"/>
        <w:ind w:left="720"/>
        <w:jc w:val="both"/>
        <w:rPr>
          <w:rFonts w:ascii="Arial" w:hAnsi="Arial" w:cs="Arial"/>
        </w:rPr>
      </w:pPr>
      <w:r w:rsidRPr="008A7555">
        <w:rPr>
          <w:rFonts w:ascii="Arial" w:hAnsi="Arial" w:cs="Arial"/>
        </w:rPr>
        <w:lastRenderedPageBreak/>
        <w:t xml:space="preserve">Aicinām </w:t>
      </w:r>
      <w:r w:rsidR="00340290" w:rsidRPr="008A7555">
        <w:rPr>
          <w:rFonts w:ascii="Arial" w:hAnsi="Arial" w:cs="Arial"/>
        </w:rPr>
        <w:t>precizēt</w:t>
      </w:r>
      <w:r w:rsidRPr="008A7555">
        <w:rPr>
          <w:rFonts w:ascii="Arial" w:hAnsi="Arial" w:cs="Arial"/>
        </w:rPr>
        <w:t xml:space="preserve"> Informatīvā ziņojuma </w:t>
      </w:r>
      <w:r w:rsidR="00340290" w:rsidRPr="008A7555">
        <w:rPr>
          <w:rFonts w:ascii="Arial" w:hAnsi="Arial" w:cs="Arial"/>
        </w:rPr>
        <w:t>11</w:t>
      </w:r>
      <w:r w:rsidRPr="008A7555">
        <w:rPr>
          <w:rFonts w:ascii="Arial" w:hAnsi="Arial" w:cs="Arial"/>
        </w:rPr>
        <w:t>.</w:t>
      </w:r>
      <w:r w:rsidR="00340290" w:rsidRPr="008A7555">
        <w:rPr>
          <w:rFonts w:ascii="Arial" w:hAnsi="Arial" w:cs="Arial"/>
        </w:rPr>
        <w:t xml:space="preserve"> lpp. 5. rindkopas otro teikumu šādā redakcijā: “</w:t>
      </w:r>
      <w:r w:rsidR="008A7555" w:rsidRPr="008A7555">
        <w:rPr>
          <w:rFonts w:ascii="Arial" w:hAnsi="Arial" w:cs="Arial"/>
        </w:rPr>
        <w:t>Uzticamu un reprezentatīvu a</w:t>
      </w:r>
      <w:r w:rsidR="00340290" w:rsidRPr="008A7555">
        <w:rPr>
          <w:rFonts w:ascii="Arial" w:hAnsi="Arial" w:cs="Arial"/>
        </w:rPr>
        <w:t xml:space="preserve">bsolventu aptauju rezultāti </w:t>
      </w:r>
      <w:r w:rsidR="008A7555" w:rsidRPr="008A7555">
        <w:rPr>
          <w:rFonts w:ascii="Arial" w:hAnsi="Arial" w:cs="Arial"/>
        </w:rPr>
        <w:t xml:space="preserve">būs </w:t>
      </w:r>
      <w:r w:rsidR="00340290" w:rsidRPr="008A7555">
        <w:rPr>
          <w:rFonts w:ascii="Arial" w:hAnsi="Arial" w:cs="Arial"/>
        </w:rPr>
        <w:t>noderīg</w:t>
      </w:r>
      <w:r w:rsidR="008A7555" w:rsidRPr="008A7555">
        <w:rPr>
          <w:rFonts w:ascii="Arial" w:hAnsi="Arial" w:cs="Arial"/>
        </w:rPr>
        <w:t>a</w:t>
      </w:r>
      <w:r w:rsidR="00340290" w:rsidRPr="008A7555">
        <w:rPr>
          <w:rFonts w:ascii="Arial" w:hAnsi="Arial" w:cs="Arial"/>
        </w:rPr>
        <w:t xml:space="preserve"> informācij</w:t>
      </w:r>
      <w:r w:rsidR="008A7555" w:rsidRPr="008A7555">
        <w:rPr>
          <w:rFonts w:ascii="Arial" w:hAnsi="Arial" w:cs="Arial"/>
        </w:rPr>
        <w:t>a</w:t>
      </w:r>
      <w:r w:rsidR="00340290" w:rsidRPr="008A7555">
        <w:rPr>
          <w:rFonts w:ascii="Arial" w:hAnsi="Arial" w:cs="Arial"/>
        </w:rPr>
        <w:t xml:space="preserve"> arī Nozaru ekspertu padomēm (turpmāk – NEP), kuras saskaņā ar Profesionālās izglītības likuma 12.panta otrās daļas 1.punktu sniedz priekšlikumus par nozarēm nepieciešamo izglītojamo skaitu profesionālās izglītības programmās turpmākajiem trīs gadiem, balstoties uz Ekonomikas ministrijas (turpmāk – EM) darba tirgus vidēja termiņa un ilgtermiņa prognozēm.</w:t>
      </w:r>
      <w:r w:rsidR="008A7555" w:rsidRPr="008A7555">
        <w:rPr>
          <w:rFonts w:ascii="Arial" w:hAnsi="Arial" w:cs="Arial"/>
        </w:rPr>
        <w:t>”</w:t>
      </w:r>
    </w:p>
    <w:p w14:paraId="61EE9681" w14:textId="5711F027" w:rsidR="001B0C5C" w:rsidRDefault="00D43379" w:rsidP="00F67DD8">
      <w:pPr>
        <w:ind w:left="720"/>
        <w:jc w:val="both"/>
        <w:rPr>
          <w:rFonts w:ascii="Arial" w:hAnsi="Arial" w:cs="Arial"/>
        </w:rPr>
      </w:pPr>
      <w:r w:rsidRPr="00FC6D23">
        <w:rPr>
          <w:rFonts w:ascii="Arial" w:hAnsi="Arial" w:cs="Arial"/>
          <w:b/>
          <w:bCs/>
        </w:rPr>
        <w:t>Pamatojums:</w:t>
      </w:r>
      <w:r>
        <w:rPr>
          <w:rFonts w:ascii="Arial" w:hAnsi="Arial" w:cs="Arial"/>
          <w:b/>
          <w:bCs/>
        </w:rPr>
        <w:t xml:space="preserve"> </w:t>
      </w:r>
      <w:r w:rsidRPr="00AE7605">
        <w:rPr>
          <w:rFonts w:ascii="Arial" w:hAnsi="Arial" w:cs="Arial"/>
        </w:rPr>
        <w:t xml:space="preserve">LDDK un NEP </w:t>
      </w:r>
      <w:r w:rsidR="008A7555" w:rsidRPr="00AE7605">
        <w:rPr>
          <w:rFonts w:ascii="Arial" w:hAnsi="Arial" w:cs="Arial"/>
        </w:rPr>
        <w:t>ir ļoti ieinteresēti</w:t>
      </w:r>
      <w:r w:rsidRPr="00AE7605">
        <w:rPr>
          <w:rFonts w:ascii="Arial" w:hAnsi="Arial" w:cs="Arial"/>
        </w:rPr>
        <w:t xml:space="preserve"> absolventu monitoringa rezultāt</w:t>
      </w:r>
      <w:r w:rsidR="00F743CC" w:rsidRPr="00AE7605">
        <w:rPr>
          <w:rFonts w:ascii="Arial" w:hAnsi="Arial" w:cs="Arial"/>
        </w:rPr>
        <w:t>os</w:t>
      </w:r>
      <w:r w:rsidRPr="00AE7605">
        <w:rPr>
          <w:rFonts w:ascii="Arial" w:hAnsi="Arial" w:cs="Arial"/>
        </w:rPr>
        <w:t xml:space="preserve"> – uzticam</w:t>
      </w:r>
      <w:r w:rsidR="00F743CC" w:rsidRPr="00AE7605">
        <w:rPr>
          <w:rFonts w:ascii="Arial" w:hAnsi="Arial" w:cs="Arial"/>
        </w:rPr>
        <w:t>o</w:t>
      </w:r>
      <w:r w:rsidRPr="00AE7605">
        <w:rPr>
          <w:rFonts w:ascii="Arial" w:hAnsi="Arial" w:cs="Arial"/>
        </w:rPr>
        <w:t>s, reprezentatīv</w:t>
      </w:r>
      <w:r w:rsidR="00F743CC" w:rsidRPr="00AE7605">
        <w:rPr>
          <w:rFonts w:ascii="Arial" w:hAnsi="Arial" w:cs="Arial"/>
        </w:rPr>
        <w:t>o</w:t>
      </w:r>
      <w:r w:rsidRPr="00AE7605">
        <w:rPr>
          <w:rFonts w:ascii="Arial" w:hAnsi="Arial" w:cs="Arial"/>
        </w:rPr>
        <w:t>s, objektīv</w:t>
      </w:r>
      <w:r w:rsidR="00F743CC" w:rsidRPr="00AE7605">
        <w:rPr>
          <w:rFonts w:ascii="Arial" w:hAnsi="Arial" w:cs="Arial"/>
        </w:rPr>
        <w:t>o</w:t>
      </w:r>
      <w:r w:rsidRPr="00AE7605">
        <w:rPr>
          <w:rFonts w:ascii="Arial" w:hAnsi="Arial" w:cs="Arial"/>
        </w:rPr>
        <w:t>s dat</w:t>
      </w:r>
      <w:r w:rsidR="00F743CC" w:rsidRPr="00AE7605">
        <w:rPr>
          <w:rFonts w:ascii="Arial" w:hAnsi="Arial" w:cs="Arial"/>
        </w:rPr>
        <w:t>o</w:t>
      </w:r>
      <w:r w:rsidRPr="00AE7605">
        <w:rPr>
          <w:rFonts w:ascii="Arial" w:hAnsi="Arial" w:cs="Arial"/>
        </w:rPr>
        <w:t xml:space="preserve">s par </w:t>
      </w:r>
      <w:r w:rsidR="00F743CC" w:rsidRPr="00AE7605">
        <w:rPr>
          <w:rFonts w:ascii="Arial" w:hAnsi="Arial" w:cs="Arial"/>
        </w:rPr>
        <w:t>profesionālās izglītības</w:t>
      </w:r>
      <w:r w:rsidRPr="00AE7605">
        <w:rPr>
          <w:rFonts w:ascii="Arial" w:hAnsi="Arial" w:cs="Arial"/>
        </w:rPr>
        <w:t xml:space="preserve"> absolventu nodarbinātību, ko būtu iespējams izmantot NEP darbā</w:t>
      </w:r>
      <w:r w:rsidR="00F743CC" w:rsidRPr="00AE7605">
        <w:rPr>
          <w:rFonts w:ascii="Arial" w:hAnsi="Arial" w:cs="Arial"/>
        </w:rPr>
        <w:t xml:space="preserve">. </w:t>
      </w:r>
      <w:r w:rsidR="008765D6">
        <w:rPr>
          <w:rFonts w:ascii="Arial" w:hAnsi="Arial" w:cs="Arial"/>
        </w:rPr>
        <w:t xml:space="preserve">Līdz šim profesionālās izglītības iestāžu apkopotā absolventu nodarbinātības informācija tika raksturota kā dati ar ierobežotu ticamību, attiecīgi tie nebija </w:t>
      </w:r>
      <w:r w:rsidR="00DD5D5C">
        <w:rPr>
          <w:rFonts w:ascii="Arial" w:hAnsi="Arial" w:cs="Arial"/>
        </w:rPr>
        <w:t xml:space="preserve">pilnībā </w:t>
      </w:r>
      <w:r w:rsidR="008765D6">
        <w:rPr>
          <w:rFonts w:ascii="Arial" w:hAnsi="Arial" w:cs="Arial"/>
        </w:rPr>
        <w:t>izmantojami NEP darbā. Vienlaikus LDDK uzsver, ka atbalsta profesionālās izglītības iestāžu centienus turpināt uzturēt saikni ar saviem absolventiem</w:t>
      </w:r>
      <w:r w:rsidR="00F743CC" w:rsidRPr="00AE7605">
        <w:rPr>
          <w:rFonts w:ascii="Arial" w:hAnsi="Arial" w:cs="Arial"/>
        </w:rPr>
        <w:t xml:space="preserve">, iegūstot kvalitatīvu informāciju un atgriezenisko saiti. </w:t>
      </w:r>
    </w:p>
    <w:p w14:paraId="6636E959" w14:textId="63A2EBB9" w:rsidR="00207FC3" w:rsidRDefault="00207FC3" w:rsidP="00F67DD8">
      <w:pPr>
        <w:ind w:left="720"/>
        <w:jc w:val="both"/>
        <w:rPr>
          <w:rFonts w:eastAsia="Times New Roman"/>
        </w:rPr>
      </w:pPr>
    </w:p>
    <w:p w14:paraId="7C3A03BA" w14:textId="58ADE982" w:rsidR="00207FC3" w:rsidRDefault="00207FC3" w:rsidP="00F67DD8">
      <w:pPr>
        <w:ind w:left="720"/>
        <w:jc w:val="both"/>
        <w:rPr>
          <w:rFonts w:eastAsia="Times New Roman"/>
        </w:rPr>
      </w:pPr>
    </w:p>
    <w:p w14:paraId="22E412A5" w14:textId="0C6816D8" w:rsidR="00207FC3" w:rsidRPr="00207FC3" w:rsidRDefault="00207FC3" w:rsidP="00F67DD8">
      <w:pPr>
        <w:ind w:left="720"/>
        <w:jc w:val="both"/>
        <w:rPr>
          <w:rFonts w:ascii="Arial" w:eastAsia="Times New Roman" w:hAnsi="Arial" w:cs="Arial"/>
        </w:rPr>
      </w:pPr>
      <w:r w:rsidRPr="00207FC3">
        <w:rPr>
          <w:rFonts w:ascii="Arial" w:eastAsia="Times New Roman" w:hAnsi="Arial" w:cs="Arial"/>
        </w:rPr>
        <w:t>Ģenerāldirektore                          (*paraksts)                           Līga Meņģelsone</w:t>
      </w:r>
    </w:p>
    <w:p w14:paraId="463A932A" w14:textId="78C68802" w:rsidR="00AE7605" w:rsidRPr="00207FC3" w:rsidRDefault="00207FC3" w:rsidP="00AE7605">
      <w:pPr>
        <w:ind w:left="720"/>
        <w:jc w:val="both"/>
        <w:rPr>
          <w:rFonts w:ascii="Arial" w:eastAsia="Times New Roman" w:hAnsi="Arial" w:cs="Arial"/>
        </w:rPr>
      </w:pPr>
      <w:r w:rsidRPr="00207FC3">
        <w:rPr>
          <w:rFonts w:ascii="Arial" w:eastAsia="Times New Roman" w:hAnsi="Arial" w:cs="Arial"/>
        </w:rPr>
        <w:t>*Dokuments parakstīts ar drošu elektronisko parakstu</w:t>
      </w:r>
    </w:p>
    <w:p w14:paraId="19D50BF8" w14:textId="77777777" w:rsidR="00340290" w:rsidRDefault="00340290" w:rsidP="001B0C5C">
      <w:pPr>
        <w:spacing w:after="0" w:line="240" w:lineRule="auto"/>
        <w:jc w:val="both"/>
        <w:rPr>
          <w:rFonts w:ascii="Arial" w:hAnsi="Arial" w:cs="Arial"/>
        </w:rPr>
      </w:pPr>
    </w:p>
    <w:p w14:paraId="44029B3C" w14:textId="32986864" w:rsidR="001B0C5C" w:rsidRDefault="001B0C5C" w:rsidP="001B0C5C">
      <w:pPr>
        <w:spacing w:after="0" w:line="240" w:lineRule="auto"/>
        <w:jc w:val="both"/>
        <w:rPr>
          <w:rFonts w:ascii="Arial" w:hAnsi="Arial" w:cs="Arial"/>
        </w:rPr>
      </w:pPr>
    </w:p>
    <w:p w14:paraId="1BE992DB" w14:textId="77777777" w:rsidR="00E77323" w:rsidRDefault="00E77323" w:rsidP="001B0C5C">
      <w:pPr>
        <w:spacing w:after="0" w:line="240" w:lineRule="auto"/>
        <w:jc w:val="both"/>
        <w:rPr>
          <w:rFonts w:ascii="Arial" w:hAnsi="Arial" w:cs="Arial"/>
        </w:rPr>
      </w:pPr>
    </w:p>
    <w:p w14:paraId="330A1315" w14:textId="77777777" w:rsidR="001B0C5C" w:rsidRDefault="001B0C5C" w:rsidP="001B0C5C">
      <w:pPr>
        <w:spacing w:after="0" w:line="240" w:lineRule="auto"/>
        <w:jc w:val="both"/>
        <w:rPr>
          <w:rFonts w:ascii="Arial" w:hAnsi="Arial" w:cs="Arial"/>
        </w:rPr>
      </w:pPr>
    </w:p>
    <w:p w14:paraId="248ACEA5" w14:textId="77777777" w:rsidR="001B0C5C" w:rsidRPr="00207FC3" w:rsidRDefault="001B0C5C" w:rsidP="001B0C5C">
      <w:pPr>
        <w:spacing w:after="0" w:line="240" w:lineRule="auto"/>
        <w:ind w:left="720"/>
        <w:jc w:val="both"/>
        <w:rPr>
          <w:rFonts w:ascii="Times New Roman" w:eastAsia="Times New Roman" w:hAnsi="Times New Roman" w:cs="Times New Roman"/>
          <w:sz w:val="18"/>
          <w:szCs w:val="18"/>
          <w:lang w:eastAsia="lv-LV"/>
        </w:rPr>
      </w:pPr>
      <w:proofErr w:type="spellStart"/>
      <w:r w:rsidRPr="00207FC3">
        <w:rPr>
          <w:rFonts w:ascii="Arial" w:eastAsia="Times New Roman" w:hAnsi="Arial" w:cs="Arial"/>
          <w:color w:val="000000"/>
          <w:sz w:val="18"/>
          <w:szCs w:val="18"/>
          <w:lang w:eastAsia="lv-LV"/>
        </w:rPr>
        <w:t>R.Blese</w:t>
      </w:r>
      <w:proofErr w:type="spellEnd"/>
    </w:p>
    <w:p w14:paraId="7C264463" w14:textId="77777777" w:rsidR="001B0C5C" w:rsidRPr="00207FC3" w:rsidRDefault="001B0C5C" w:rsidP="001B0C5C">
      <w:pPr>
        <w:spacing w:after="0" w:line="240" w:lineRule="auto"/>
        <w:ind w:left="720"/>
        <w:jc w:val="both"/>
        <w:rPr>
          <w:rFonts w:ascii="Times New Roman" w:eastAsia="Times New Roman" w:hAnsi="Times New Roman" w:cs="Times New Roman"/>
          <w:sz w:val="18"/>
          <w:szCs w:val="18"/>
          <w:lang w:eastAsia="lv-LV"/>
        </w:rPr>
      </w:pPr>
      <w:r w:rsidRPr="00207FC3">
        <w:rPr>
          <w:rFonts w:ascii="Arial" w:eastAsia="Times New Roman" w:hAnsi="Arial" w:cs="Arial"/>
          <w:color w:val="000000"/>
          <w:sz w:val="18"/>
          <w:szCs w:val="18"/>
          <w:lang w:eastAsia="lv-LV"/>
        </w:rPr>
        <w:t>67225162</w:t>
      </w:r>
    </w:p>
    <w:p w14:paraId="631A8FDC" w14:textId="77777777" w:rsidR="001B0C5C" w:rsidRPr="00207FC3" w:rsidRDefault="001B0C5C" w:rsidP="001B0C5C">
      <w:pPr>
        <w:spacing w:after="0" w:line="240" w:lineRule="auto"/>
        <w:ind w:left="720"/>
        <w:jc w:val="both"/>
        <w:rPr>
          <w:rFonts w:ascii="Times New Roman" w:eastAsia="Times New Roman" w:hAnsi="Times New Roman" w:cs="Times New Roman"/>
          <w:sz w:val="18"/>
          <w:szCs w:val="18"/>
          <w:lang w:eastAsia="lv-LV"/>
        </w:rPr>
      </w:pPr>
      <w:r w:rsidRPr="00207FC3">
        <w:rPr>
          <w:rFonts w:ascii="Arial" w:eastAsia="Times New Roman" w:hAnsi="Arial" w:cs="Arial"/>
          <w:color w:val="0563C1"/>
          <w:sz w:val="18"/>
          <w:szCs w:val="18"/>
          <w:u w:val="single"/>
          <w:lang w:eastAsia="lv-LV"/>
        </w:rPr>
        <w:t>rihards.blese@lddk.lv</w:t>
      </w:r>
    </w:p>
    <w:p w14:paraId="3E3C0010" w14:textId="77777777" w:rsidR="001B0C5C" w:rsidRPr="00207FC3" w:rsidRDefault="001B0C5C">
      <w:pPr>
        <w:rPr>
          <w:sz w:val="18"/>
          <w:szCs w:val="18"/>
        </w:rPr>
      </w:pPr>
    </w:p>
    <w:sectPr w:rsidR="001B0C5C" w:rsidRPr="00207FC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BC7F3" w14:textId="77777777" w:rsidR="00CE4B1F" w:rsidRDefault="00CE4B1F" w:rsidP="00B7334E">
      <w:pPr>
        <w:spacing w:after="0" w:line="240" w:lineRule="auto"/>
      </w:pPr>
      <w:r>
        <w:separator/>
      </w:r>
    </w:p>
  </w:endnote>
  <w:endnote w:type="continuationSeparator" w:id="0">
    <w:p w14:paraId="42ECFCFE" w14:textId="77777777" w:rsidR="00CE4B1F" w:rsidRDefault="00CE4B1F" w:rsidP="00B73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77FF8" w14:textId="77777777" w:rsidR="00E77323" w:rsidRPr="00D70523" w:rsidRDefault="00E77323" w:rsidP="00E77323">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38751A7F" w14:textId="77777777" w:rsidR="00E77323" w:rsidRDefault="00E77323" w:rsidP="00E77323">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7F8645F6" w14:textId="77777777" w:rsidR="00E77323" w:rsidRDefault="00E77323" w:rsidP="00E77323">
    <w:pPr>
      <w:pStyle w:val="Footer"/>
      <w:jc w:val="center"/>
      <w:rPr>
        <w:rFonts w:ascii="Arial Narrow" w:hAnsi="Arial Narrow"/>
        <w:sz w:val="18"/>
      </w:rPr>
    </w:pPr>
  </w:p>
  <w:p w14:paraId="5D36E7AD" w14:textId="77777777" w:rsidR="00E77323" w:rsidRPr="00A23C0A" w:rsidRDefault="00E77323" w:rsidP="00E77323">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6853247E" w14:textId="40E8BC26" w:rsidR="00E77323" w:rsidRPr="00E77323" w:rsidRDefault="00E77323" w:rsidP="00E77323">
    <w:pPr>
      <w:pStyle w:val="Footer"/>
      <w:jc w:val="center"/>
      <w:rPr>
        <w:rFonts w:ascii="Arial Narrow" w:hAnsi="Arial Narrow"/>
        <w:sz w:val="18"/>
      </w:rPr>
    </w:pPr>
    <w:r w:rsidRPr="00A23C0A">
      <w:rPr>
        <w:rFonts w:ascii="Arial Narrow" w:hAnsi="Arial Narrow"/>
        <w:sz w:val="18"/>
      </w:rPr>
      <w:t xml:space="preserve">E-pasts: lddk@lddk.lv, Vien.reģ.nr. 40008004918, Reģ.Nr. ES </w:t>
    </w:r>
    <w:proofErr w:type="spellStart"/>
    <w:r w:rsidRPr="00A23C0A">
      <w:rPr>
        <w:rFonts w:ascii="Arial Narrow" w:hAnsi="Arial Narrow"/>
        <w:sz w:val="18"/>
      </w:rPr>
      <w:t>Pārredzamības</w:t>
    </w:r>
    <w:proofErr w:type="spellEnd"/>
    <w:r w:rsidRPr="00A23C0A">
      <w:rPr>
        <w:rFonts w:ascii="Arial Narrow" w:hAnsi="Arial Narrow"/>
        <w:sz w:val="18"/>
      </w:rPr>
      <w:t xml:space="preserve"> reģistrā 968177917885-14, www.lddk.lv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7445D" w14:textId="77777777" w:rsidR="00CE4B1F" w:rsidRDefault="00CE4B1F" w:rsidP="00B7334E">
      <w:pPr>
        <w:spacing w:after="0" w:line="240" w:lineRule="auto"/>
      </w:pPr>
      <w:r>
        <w:separator/>
      </w:r>
    </w:p>
  </w:footnote>
  <w:footnote w:type="continuationSeparator" w:id="0">
    <w:p w14:paraId="5304A294" w14:textId="77777777" w:rsidR="00CE4B1F" w:rsidRDefault="00CE4B1F" w:rsidP="00B733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9C374" w14:textId="77777777" w:rsidR="00E77323" w:rsidRDefault="00E77323" w:rsidP="00E77323">
    <w:pPr>
      <w:pStyle w:val="Header"/>
    </w:pPr>
    <w:r>
      <w:rPr>
        <w:rFonts w:ascii="Arial Narrow" w:hAnsi="Arial Narrow"/>
        <w:noProof/>
        <w:sz w:val="24"/>
        <w:szCs w:val="24"/>
        <w:lang w:eastAsia="lv-LV"/>
      </w:rPr>
      <w:drawing>
        <wp:anchor distT="0" distB="0" distL="114300" distR="114300" simplePos="0" relativeHeight="251659264" behindDoc="1" locked="0" layoutInCell="1" allowOverlap="1" wp14:anchorId="5DF92CA4" wp14:editId="3B3279AD">
          <wp:simplePos x="0" y="0"/>
          <wp:positionH relativeFrom="margin">
            <wp:posOffset>1604645</wp:posOffset>
          </wp:positionH>
          <wp:positionV relativeFrom="paragraph">
            <wp:posOffset>-106680</wp:posOffset>
          </wp:positionV>
          <wp:extent cx="2055245" cy="790575"/>
          <wp:effectExtent l="0" t="0" r="2540" b="0"/>
          <wp:wrapNone/>
          <wp:docPr id="1" name="Attēls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5245" cy="790575"/>
                  </a:xfrm>
                  <a:prstGeom prst="rect">
                    <a:avLst/>
                  </a:prstGeom>
                </pic:spPr>
              </pic:pic>
            </a:graphicData>
          </a:graphic>
          <wp14:sizeRelH relativeFrom="margin">
            <wp14:pctWidth>0</wp14:pctWidth>
          </wp14:sizeRelH>
          <wp14:sizeRelV relativeFrom="margin">
            <wp14:pctHeight>0</wp14:pctHeight>
          </wp14:sizeRelV>
        </wp:anchor>
      </w:drawing>
    </w:r>
  </w:p>
  <w:p w14:paraId="143C0785" w14:textId="77777777" w:rsidR="00E77323" w:rsidRDefault="00E77323" w:rsidP="00E77323">
    <w:pPr>
      <w:pStyle w:val="Header"/>
      <w:jc w:val="center"/>
    </w:pPr>
  </w:p>
  <w:p w14:paraId="1FEF40A4" w14:textId="1365DEB1" w:rsidR="00E77323" w:rsidRDefault="00E77323">
    <w:pPr>
      <w:pStyle w:val="Header"/>
    </w:pPr>
  </w:p>
  <w:p w14:paraId="461CFB20" w14:textId="60DAD7C2" w:rsidR="00E77323" w:rsidRDefault="00E77323">
    <w:pPr>
      <w:pStyle w:val="Header"/>
    </w:pPr>
  </w:p>
  <w:p w14:paraId="46942536" w14:textId="77777777" w:rsidR="00E77323" w:rsidRDefault="00E773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651E33"/>
    <w:multiLevelType w:val="hybridMultilevel"/>
    <w:tmpl w:val="8100700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5F3D6B97"/>
    <w:multiLevelType w:val="hybridMultilevel"/>
    <w:tmpl w:val="B6EAB11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63DF36AF"/>
    <w:multiLevelType w:val="hybridMultilevel"/>
    <w:tmpl w:val="A260D0D8"/>
    <w:lvl w:ilvl="0" w:tplc="287C68A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692756F6"/>
    <w:multiLevelType w:val="hybridMultilevel"/>
    <w:tmpl w:val="06B21CB0"/>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C5C"/>
    <w:rsid w:val="00081A5D"/>
    <w:rsid w:val="001B0C5C"/>
    <w:rsid w:val="001F15D9"/>
    <w:rsid w:val="00207FC3"/>
    <w:rsid w:val="00211893"/>
    <w:rsid w:val="00234D52"/>
    <w:rsid w:val="0024197E"/>
    <w:rsid w:val="0028589C"/>
    <w:rsid w:val="00340290"/>
    <w:rsid w:val="003F402F"/>
    <w:rsid w:val="00462F90"/>
    <w:rsid w:val="004D7D10"/>
    <w:rsid w:val="00604DD1"/>
    <w:rsid w:val="006266F6"/>
    <w:rsid w:val="00727686"/>
    <w:rsid w:val="008024CF"/>
    <w:rsid w:val="008765D6"/>
    <w:rsid w:val="008A735A"/>
    <w:rsid w:val="008A7555"/>
    <w:rsid w:val="009551E0"/>
    <w:rsid w:val="009712B6"/>
    <w:rsid w:val="00AE7605"/>
    <w:rsid w:val="00B7334E"/>
    <w:rsid w:val="00BB78AA"/>
    <w:rsid w:val="00CE4B1F"/>
    <w:rsid w:val="00D43379"/>
    <w:rsid w:val="00DD5D5C"/>
    <w:rsid w:val="00E77323"/>
    <w:rsid w:val="00F6262A"/>
    <w:rsid w:val="00F67DD8"/>
    <w:rsid w:val="00F743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4A66"/>
  <w15:chartTrackingRefBased/>
  <w15:docId w15:val="{1DC0844A-EA1B-456D-A9D1-64AF6022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C5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0C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0C5C"/>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B7334E"/>
    <w:rPr>
      <w:sz w:val="16"/>
      <w:szCs w:val="16"/>
    </w:rPr>
  </w:style>
  <w:style w:type="paragraph" w:styleId="CommentText">
    <w:name w:val="annotation text"/>
    <w:basedOn w:val="Normal"/>
    <w:link w:val="CommentTextChar"/>
    <w:uiPriority w:val="99"/>
    <w:unhideWhenUsed/>
    <w:rsid w:val="00B7334E"/>
    <w:pPr>
      <w:spacing w:line="240" w:lineRule="auto"/>
    </w:pPr>
    <w:rPr>
      <w:rFonts w:eastAsiaTheme="minorEastAsia"/>
      <w:sz w:val="20"/>
      <w:szCs w:val="20"/>
      <w:lang w:eastAsia="lv-LV"/>
    </w:rPr>
  </w:style>
  <w:style w:type="character" w:customStyle="1" w:styleId="CommentTextChar">
    <w:name w:val="Comment Text Char"/>
    <w:basedOn w:val="DefaultParagraphFont"/>
    <w:link w:val="CommentText"/>
    <w:uiPriority w:val="99"/>
    <w:rsid w:val="00B7334E"/>
    <w:rPr>
      <w:rFonts w:eastAsiaTheme="minorEastAsia"/>
      <w:sz w:val="20"/>
      <w:szCs w:val="20"/>
      <w:lang w:eastAsia="lv-LV"/>
    </w:rPr>
  </w:style>
  <w:style w:type="character" w:styleId="Hyperlink">
    <w:name w:val="Hyperlink"/>
    <w:basedOn w:val="DefaultParagraphFont"/>
    <w:uiPriority w:val="99"/>
    <w:unhideWhenUsed/>
    <w:rsid w:val="00B7334E"/>
    <w:rPr>
      <w:color w:val="0563C1" w:themeColor="hyperlink"/>
      <w:u w:val="single"/>
    </w:rPr>
  </w:style>
  <w:style w:type="paragraph" w:styleId="FootnoteText">
    <w:name w:val="footnote text"/>
    <w:aliases w:val="Carattere Carattere,single space,Footnote Text Char Char,Footnote Text Char1 Char Char,Footnote Text Char Char Char Char,Char Char Char,Char Char Char Char Ch,fn,Footnote,FOOTNOTES,Footnote Text1 Char,Footnote Text Char1 Char1"/>
    <w:basedOn w:val="Normal"/>
    <w:link w:val="FootnoteTextChar"/>
    <w:uiPriority w:val="99"/>
    <w:unhideWhenUsed/>
    <w:qFormat/>
    <w:rsid w:val="00B7334E"/>
    <w:pPr>
      <w:spacing w:after="0" w:line="240" w:lineRule="auto"/>
    </w:pPr>
    <w:rPr>
      <w:rFonts w:eastAsiaTheme="minorEastAsia"/>
      <w:sz w:val="20"/>
      <w:szCs w:val="20"/>
      <w:lang w:eastAsia="lv-LV"/>
    </w:rPr>
  </w:style>
  <w:style w:type="character" w:customStyle="1" w:styleId="FootnoteTextChar">
    <w:name w:val="Footnote Text Char"/>
    <w:aliases w:val="Carattere Carattere Char,single space Char,Footnote Text Char Char Char,Footnote Text Char1 Char Char Char,Footnote Text Char Char Char Char Char,Char Char Char Char,Char Char Char Char Ch Char,fn Char,Footnote Char,FOOTNOTES Char"/>
    <w:basedOn w:val="DefaultParagraphFont"/>
    <w:link w:val="FootnoteText"/>
    <w:uiPriority w:val="99"/>
    <w:rsid w:val="00B7334E"/>
    <w:rPr>
      <w:rFonts w:eastAsiaTheme="minorEastAsia"/>
      <w:sz w:val="20"/>
      <w:szCs w:val="20"/>
      <w:lang w:eastAsia="lv-LV"/>
    </w:rPr>
  </w:style>
  <w:style w:type="character" w:styleId="FootnoteReference">
    <w:name w:val="footnote reference"/>
    <w:aliases w:val="SUPERS,EN Footnote Reference,number,16 Point,Superscript 6 Point,stylish,ftref,Footnote symbol,Footnote reference number,Times 10 Point,Exposant 3 Point,Ref,de nota al pie,note TESI,Bodyfootnotes,Source Reference,FR,Footnote Refernece"/>
    <w:basedOn w:val="DefaultParagraphFont"/>
    <w:link w:val="fr"/>
    <w:uiPriority w:val="99"/>
    <w:unhideWhenUsed/>
    <w:qFormat/>
    <w:rsid w:val="00B7334E"/>
    <w:rPr>
      <w:vertAlign w:val="superscript"/>
    </w:rPr>
  </w:style>
  <w:style w:type="paragraph" w:customStyle="1" w:styleId="fr">
    <w:name w:val="fr"/>
    <w:aliases w:val="Odwo&lt;0142&gt;anie przypisu,SUPER,BVI fnr Char1 Char,Footnote Reference Number,Odwołanie przypisu,Footnote Reference_LVL6,Footnote Reference_LVL61,Footnote Reference_LVL62,Footnote Reference_LVL63,Footnote Reference_LVL64"/>
    <w:basedOn w:val="Normal"/>
    <w:next w:val="Normal"/>
    <w:link w:val="FootnoteReference"/>
    <w:uiPriority w:val="99"/>
    <w:rsid w:val="00B7334E"/>
    <w:pPr>
      <w:spacing w:line="240" w:lineRule="exact"/>
    </w:pPr>
    <w:rPr>
      <w:vertAlign w:val="superscript"/>
    </w:rPr>
  </w:style>
  <w:style w:type="paragraph" w:styleId="Revision">
    <w:name w:val="Revision"/>
    <w:hidden/>
    <w:uiPriority w:val="99"/>
    <w:semiHidden/>
    <w:rsid w:val="008765D6"/>
    <w:pPr>
      <w:spacing w:after="0" w:line="240" w:lineRule="auto"/>
    </w:pPr>
  </w:style>
  <w:style w:type="paragraph" w:styleId="CommentSubject">
    <w:name w:val="annotation subject"/>
    <w:basedOn w:val="CommentText"/>
    <w:next w:val="CommentText"/>
    <w:link w:val="CommentSubjectChar"/>
    <w:uiPriority w:val="99"/>
    <w:semiHidden/>
    <w:unhideWhenUsed/>
    <w:rsid w:val="00DD5D5C"/>
    <w:rPr>
      <w:rFonts w:eastAsiaTheme="minorHAnsi"/>
      <w:b/>
      <w:bCs/>
      <w:lang w:eastAsia="en-US"/>
    </w:rPr>
  </w:style>
  <w:style w:type="character" w:customStyle="1" w:styleId="CommentSubjectChar">
    <w:name w:val="Comment Subject Char"/>
    <w:basedOn w:val="CommentTextChar"/>
    <w:link w:val="CommentSubject"/>
    <w:uiPriority w:val="99"/>
    <w:semiHidden/>
    <w:rsid w:val="00DD5D5C"/>
    <w:rPr>
      <w:rFonts w:eastAsiaTheme="minorEastAsia"/>
      <w:b/>
      <w:bCs/>
      <w:sz w:val="20"/>
      <w:szCs w:val="20"/>
      <w:lang w:eastAsia="lv-LV"/>
    </w:rPr>
  </w:style>
  <w:style w:type="paragraph" w:styleId="Header">
    <w:name w:val="header"/>
    <w:basedOn w:val="Normal"/>
    <w:link w:val="HeaderChar"/>
    <w:uiPriority w:val="99"/>
    <w:unhideWhenUsed/>
    <w:rsid w:val="00E7732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77323"/>
  </w:style>
  <w:style w:type="paragraph" w:styleId="Footer">
    <w:name w:val="footer"/>
    <w:basedOn w:val="Normal"/>
    <w:link w:val="FooterChar"/>
    <w:uiPriority w:val="99"/>
    <w:unhideWhenUsed/>
    <w:rsid w:val="00E7732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7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631301">
      <w:bodyDiv w:val="1"/>
      <w:marLeft w:val="0"/>
      <w:marRight w:val="0"/>
      <w:marTop w:val="0"/>
      <w:marBottom w:val="0"/>
      <w:divBdr>
        <w:top w:val="none" w:sz="0" w:space="0" w:color="auto"/>
        <w:left w:val="none" w:sz="0" w:space="0" w:color="auto"/>
        <w:bottom w:val="none" w:sz="0" w:space="0" w:color="auto"/>
        <w:right w:val="none" w:sz="0" w:space="0" w:color="auto"/>
      </w:divBdr>
    </w:div>
    <w:div w:id="794174417">
      <w:bodyDiv w:val="1"/>
      <w:marLeft w:val="0"/>
      <w:marRight w:val="0"/>
      <w:marTop w:val="0"/>
      <w:marBottom w:val="0"/>
      <w:divBdr>
        <w:top w:val="none" w:sz="0" w:space="0" w:color="auto"/>
        <w:left w:val="none" w:sz="0" w:space="0" w:color="auto"/>
        <w:bottom w:val="none" w:sz="0" w:space="0" w:color="auto"/>
        <w:right w:val="none" w:sz="0" w:space="0" w:color="auto"/>
      </w:divBdr>
    </w:div>
    <w:div w:id="1995643224">
      <w:bodyDiv w:val="1"/>
      <w:marLeft w:val="0"/>
      <w:marRight w:val="0"/>
      <w:marTop w:val="0"/>
      <w:marBottom w:val="0"/>
      <w:divBdr>
        <w:top w:val="none" w:sz="0" w:space="0" w:color="auto"/>
        <w:left w:val="none" w:sz="0" w:space="0" w:color="auto"/>
        <w:bottom w:val="none" w:sz="0" w:space="0" w:color="auto"/>
        <w:right w:val="none" w:sz="0" w:space="0" w:color="auto"/>
      </w:divBdr>
    </w:div>
    <w:div w:id="204282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F08F-6EEA-4A30-9375-806F0C87F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2171</Words>
  <Characters>1238</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Rihards Blese</dc:creator>
  <cp:keywords/>
  <dc:description/>
  <cp:lastModifiedBy>Laura Vikšere</cp:lastModifiedBy>
  <cp:revision>2</cp:revision>
  <dcterms:created xsi:type="dcterms:W3CDTF">2022-01-11T14:01:00Z</dcterms:created>
  <dcterms:modified xsi:type="dcterms:W3CDTF">2022-01-11T14:01:00Z</dcterms:modified>
</cp:coreProperties>
</file>