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24-TA-2567: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2019. gada 21. maija noteikumos Nr. 206 "Cūku pārraudzības un snieguma pārbaudes kārtība"</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(24.05.2019.)</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- 12.12.2024.)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ministrijā ir izskatīts Zemkopības ministrijas sagatavotais Ministru kabineta noteikumu projekts “Grozījumi Ministru kabineta 2019. gada 21. maija noteikumos Nr.206 “Cūku pārraudzības un snieguma pārbaudes kārtība”” (turpmāk – projekts) un par to izsakām priekšlikumu - projekta anotācijas 4.1. apakšsadaļā esošo saistīto tiesību aktu (Ministru kabineta noteikumu) uzskaitījumu, kuros jāveic grozījumi, piedāvājam svītrot. Vēršam uzmanību, ka viena veida grozījumu veikšana dažādos normatīvajos aktos, šai gadījumā atbildīgās iestādes nomaiņa, nav uzskatāma par saistīto tiesību aktu grozījumiem, kas jānorāda dotā projekta anotācijā. Papildus norādām, ka projekta anotācijā šis tiesību aktu uzskaitījums ir pretrunā ar Ministru kabineta 2024. gada 13. septembra rīkojuma Nr.743 “Par Lauksaimniecības datu centra likvidāciju" 4.2. apakšpunktā noteikto par citiem būtiskiem grozījumiem, jo Ministru kabineta noteikumu tehnisku saskaņošanu ar Dzīvnieku audzēšanas un ciltsdarba likuma 14. panta jauno regulējumu nevar uzskatīt par būtiskiem grozījumiem. Tiesību normu piemērošanā vienā konkrētā jomā primārs vienmēr būs likuma regulējums. Tādējādi arī projekta steidzamības pamatojums, ka Ministru kabineta noteikumu grozījumiem jāstājas spēkā 2025.gada 1.janvārī, nav korekts, jo spēkā stājušās likuma normas ar 2025. gada 1. janvārī var piemērot tieši.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precizējumi atbilstoši Tieslietu ministrijas izteiktajam priekšlikumam noteikumu projekta anotācijas 4.1. apakšsadaļā un noteikumu projektā.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24-TA-2567</w:t>
    </w:r>
    <w:r>
      <w:br/>
    </w:r>
    <w:r w:rsidR="00000000" w:rsidRPr="00000000" w:rsidDel="00000000">
      <w:rPr>
        <w:rtl w:val="0"/>
      </w:rPr>
      <w:t xml:space="preserve">14.12.2024. 15.02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24-TA-2567</w:t>
    </w:r>
    <w:r>
      <w:br/>
    </w:r>
    <w:r w:rsidR="00000000" w:rsidRPr="00000000" w:rsidDel="00000000">
      <w:rPr>
        <w:rtl w:val="0"/>
      </w:rPr>
      <w:t xml:space="preserve">14.12.2024. 15.02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Izziņa_24-TA-2567.docx</dc:title>
</cp:coreProperties>
</file>

<file path=docProps/custom.xml><?xml version="1.0" encoding="utf-8"?>
<Properties xmlns="http://schemas.openxmlformats.org/officeDocument/2006/custom-properties" xmlns:vt="http://schemas.openxmlformats.org/officeDocument/2006/docPropsVTypes"/>
</file>