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budžeta apakšprogrammu 33.04.00 ''Centralizēta medikamentu un materiālu iegāde'' 9 763 226 </w:t>
            </w:r>
            <w:r w:rsidR="00000000" w:rsidRPr="00000000" w:rsidDel="00000000">
              <w:rPr>
                <w:i w:val="1"/>
                <w:rtl w:val="0"/>
              </w:rPr>
              <w:t xml:space="preserve">euro </w:t>
            </w:r>
            <w:r w:rsidR="00000000" w:rsidRPr="00000000" w:rsidDel="00000000">
              <w:rPr>
                <w:rtl w:val="0"/>
              </w:rPr>
              <w:t xml:space="preserve">apmērā par Covid-19 vakcīnu iegādi, uzglabāšanu, loģistiku un vakcīnu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1.1.apakšpunktu, jo atbilstoši anotācijas 1.pielikumā norādītajam ir nepieciešams segt arī izdevumus, kas radušies saistībā ar vakcīnu atteikšanās izmaksām, attiecīgi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budžeta apakšprogrammu 33.04.00 ''Centralizēta medikamentu un materiālu iegāde'' 9 763 226 </w:t>
            </w:r>
            <w:r w:rsidR="00000000" w:rsidRPr="00000000" w:rsidDel="00000000">
              <w:rPr>
                <w:i w:val="1"/>
                <w:rtl w:val="0"/>
              </w:rPr>
              <w:t xml:space="preserve">euro </w:t>
            </w:r>
            <w:r w:rsidR="00000000" w:rsidRPr="00000000" w:rsidDel="00000000">
              <w:rPr>
                <w:rtl w:val="0"/>
              </w:rPr>
              <w:t xml:space="preserve">apmērā par Covid-19 vakcīnu iegādi, uzglabāšanu, loģistiku, vakcīnu atteikšanās izmaksām un vakcīnu iznīcināšanu;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1.1.sadaļas “Pamatojums” punktā “Apraksts”, papildinot ar MK 23.05.2023. sēdes protokola Nr. 27 64.§.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informāciju anotācijas 1.3.sadaļas “Pašreizējā situācija, problēmas un risinājumi” punktā “Pašreizējā situācija”, t.i. skaitļa “63 402 515” vietā lietojot skaitli “63 372 515”, jo atbilstoši likuma “Par valsts budžetu 2023.gadam un budžeta ietvaru 2023.,  2024. un 2025. gadam” 63.panta 1.daļai noteikts finansējums 63 372 515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 finansējums tiek pieprasīts arī par vakcīnu iznīcināšanu, nepieciešams precizēt anotāciju, norādot iznīcināto vakcīnu devu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aili “2023, saskaņā ar valsts budžetu kārtējam gadam”, norādot finansējuma apmēru, kas plānots Veselības ministrijas budžetā atbilstoši FM 11.05.2023 rīkojumam Nr.124. Attiecīgi nepieciešams precizēt sniegto informāciju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23-TA-2328</w:t>
    </w:r>
    <w:r>
      <w:br/>
    </w:r>
    <w:r w:rsidR="00000000" w:rsidRPr="00000000" w:rsidDel="00000000">
      <w:rPr>
        <w:rtl w:val="0"/>
      </w:rPr>
      <w:t xml:space="preserve">28.09.2023. 16.52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23-TA-2328</w:t>
    </w:r>
    <w:r>
      <w:br/>
    </w:r>
    <w:r w:rsidR="00000000" w:rsidRPr="00000000" w:rsidDel="00000000">
      <w:rPr>
        <w:rtl w:val="0"/>
      </w:rPr>
      <w:t xml:space="preserve">28.09.2023. 16.52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Izziņa_23-TA-2328.docx</dc:title>
</cp:coreProperties>
</file>

<file path=docProps/custom.xml><?xml version="1.0" encoding="utf-8"?>
<Properties xmlns="http://schemas.openxmlformats.org/officeDocument/2006/custom-properties" xmlns:vt="http://schemas.openxmlformats.org/officeDocument/2006/docPropsVTypes"/>
</file>