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23-TA-2297: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nodokļu piemērošanu brīvostās un speciālajās ekonomiskajās zonās"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iepriekšējās saskaņošanas reizē izteikto likumprojekta 1. pantā iekļauto normu, ar kuru likuma 1. pants tika papildināts ar "darbu sākums" definīcijas skaidrojumu atbilstoši Komisijas regulas Nr. 651/2014 1. panta 23. punktā noteiktajam, lai nodrošinātu indivīdu interesēm atbilstošu un labi uztveramu likumprojekta normu esamību, novēršot riskus, kas saistīti ar nekorektu Komisijas regulas Nr. 651/2014 normu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tika papildināts ar definīciju, kas tika saskaņota starpinstitūciju 23.11.2023. sanāksmē: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darbu uzsākšana - ir darbu sākums Komisijas regulas Nr. 651/2014 2. panta 23. punkta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kvalificējami kā sākotnējie ieguldījumi, tas ir, viens vai vairāki no turpmāk minētajiem - ieguldījumi jaunas kapitālsabiedrības izveidē, esošas kapitālsabiedrības ražošanas vai pakalpojumu jaudas pieaugumā, esošas kapitālsabiedrības produkcijas daudzveidošanā ar produktiem, kuri kapitālsabiedrībā iepriekš nav ražoti, vai esošas kapitālsabiedrības ražošanas procesu būtiskā maiņā attiecībā uz produktu vai pakalpojumu, kas saistīts ar ieguldījumu kapitālsabiedrībā. Aizstāšanas ieguldījums nav kvalificējams kā sākotnējais ieguldījums,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iegādātie aktīvi ir jauni, izņemot gadījumu, kad tos iegādājas kapitālsabiedrība, kura atbilst </w:t>
            </w:r>
            <w:r w:rsidR="00000000" w:rsidRPr="00000000" w:rsidDel="00000000">
              <w:rPr>
                <w:rtl w:val="0"/>
              </w:rPr>
              <w:t xml:space="preserve">Komisijas regulas Nr. 651/2014</w:t>
            </w:r>
            <w:r w:rsidR="00000000" w:rsidRPr="00000000" w:rsidDel="00000000">
              <w:rPr>
                <w:rtl w:val="0"/>
              </w:rPr>
              <w:t xml:space="preserve"> I pielikumā noteiktajam mazas vai vidējas kapitālsabiedrības statusam, un izņemot uzņēmējdarbības vietas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nemateriālie aktīvi un to izmaksas atbilst </w:t>
            </w:r>
            <w:r w:rsidR="00000000" w:rsidRPr="00000000" w:rsidDel="00000000">
              <w:rPr>
                <w:rtl w:val="0"/>
              </w:rPr>
              <w:t xml:space="preserve">Komisijas regulas Nr. 651/2014</w:t>
            </w:r>
            <w:r w:rsidR="00000000" w:rsidRPr="00000000" w:rsidDel="00000000">
              <w:rPr>
                <w:rtl w:val="0"/>
              </w:rPr>
              <w:t xml:space="preserve"> 14.panta 8.punktā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veiktie ieguldījumi pēc to pabeigšanas paliek zonā vai brīvostā vismaz piecus gadus vai trīs gadus, ja ieguldījumus veic kapitālsabiedrība, kura atbilst </w:t>
            </w:r>
            <w:r w:rsidR="00000000" w:rsidRPr="00000000" w:rsidDel="00000000">
              <w:rPr>
                <w:rtl w:val="0"/>
              </w:rPr>
              <w:t xml:space="preserve">Komisijas regulas Nr. 651/2014</w:t>
            </w:r>
            <w:r w:rsidR="00000000" w:rsidRPr="00000000" w:rsidDel="00000000">
              <w:rPr>
                <w:rtl w:val="0"/>
              </w:rPr>
              <w:t xml:space="preserve"> I pielikumā noteiktajam mazas vai vidējas kapitālsabiedrības statusam. Nav aizliegta novecojušu vai bojāto iekārtu aizstāšana vai nomaiņa ar jaunām iekārtām, ja saimnieciskā darbība turpina notikt attiecīgajā teritorijā vismaz piecus gadus vai trīs gadus, ja kapitālsabiedrība atbilsts mazas vai vidējas kapitālsabiedrības statusam,"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atbilstoši Eiropas Komisijas (ES) 2023. gada 23. jūnija Regulas Nr. 2023/1315, ar kuru groza Regulu (ES) Nr. 651/2014, ar ko noteiktas atbalsta kategorijas atzīst par saderīgām ar iekšējo tirgu, piemērojot Līguma 107. un 108. pantu, un Regulu (ES) 2022/2473, ar kuru, piemērojot Līguma 107. un 108. pantu, dažu kategoriju atbalstu uzņēmumiem, kas nodarbojas ar zvejas un akvakultūras produktu ražošanu, apstrādi un tirdzniecību, atzīst par saderīgu ar iekšējo tirgu, (turpmāk – regula Nr. 2023/1315) 2. panta 49. punkta "a" apakšpunktam likumprojekta 1. pantā ietvertajā likuma 1. panta otrās daļas 12. punkt "b" apakšpunktā norādīt ne vien uz vispārējā ražošanas procesa bet arī </w:t>
            </w:r>
            <w:r w:rsidR="00000000" w:rsidRPr="00000000" w:rsidDel="00000000">
              <w:rPr>
                <w:u w:val="single"/>
                <w:rtl w:val="0"/>
              </w:rPr>
              <w:t xml:space="preserve">vispārējās [pakalpojumu] sniegšanas būtisku maiņu</w:t>
            </w:r>
            <w:r w:rsidR="00000000" w:rsidRPr="00000000" w:rsidDel="00000000">
              <w:rPr>
                <w:rtl w:val="0"/>
              </w:rPr>
              <w:t xml:space="preserve">. Alternatīvi lūdzam likumprojekta anotācijā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 panta otrās daļas 12. punkta b)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kvalificējami kā sākotnējie ieguldījumi, tas ir, viens vai vairāki no turpmāk minētajiem - ieguldījumi jaunas kapitālsabiedrības izveidē, esošas kapitālsabiedrības ražošanas vai pakalpojumu jaudas pieaugumā, esošas kapitālsabiedrības produkcijas daudzveidošanā ar produktiem, kuri kapitālsabiedrībā iepriekš nav ražoti, vai esošas kapitālsabiedrības ražošanas procesu un vispārējo pakalpojumu sniegšanu būtiskā maiņā attiecībā uz produktu vai pakalpojumu, kas saistīts ar ieguldījumu kapitālsabiedrībā. Aizstāšanas ieguldījums nav kvalificējams kā sākotnējais ieguldījums,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nemateriālie aktīvi un to izmaksas atbilst </w:t>
            </w:r>
            <w:r w:rsidR="00000000" w:rsidRPr="00000000" w:rsidDel="00000000">
              <w:rPr>
                <w:rtl w:val="0"/>
              </w:rPr>
              <w:t xml:space="preserve">Komisijas regulas Nr. 651/2014</w:t>
            </w:r>
            <w:r w:rsidR="00000000" w:rsidRPr="00000000" w:rsidDel="00000000">
              <w:rPr>
                <w:rtl w:val="0"/>
              </w:rPr>
              <w:t xml:space="preserve"> 14.panta 8.punktā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veiktie ieguldījumi pēc to pabeigšanas paliek zonā vai brīvostā vismaz piecus gadus vai trīs gadus, ja ieguldījumus veic kapitālsabiedrība, kura atbilst </w:t>
            </w:r>
            <w:r w:rsidR="00000000" w:rsidRPr="00000000" w:rsidDel="00000000">
              <w:rPr>
                <w:rtl w:val="0"/>
              </w:rPr>
              <w:t xml:space="preserve">Komisijas regulas Nr. 651/2014</w:t>
            </w:r>
            <w:r w:rsidR="00000000" w:rsidRPr="00000000" w:rsidDel="00000000">
              <w:rPr>
                <w:rtl w:val="0"/>
              </w:rPr>
              <w:t xml:space="preserve"> I pielikumā noteiktajam mazas vai vidējas kapitālsabiedrības statusam. Nav aizliegta novecojušu vai bojāto iekārtu aizstāšana vai nomaiņa ar jaunām iekārtām, ja saimnieciskā darbība turpina notikt attiecīgajā teritorijā vismaz piecus gadus vai trīs gadus, ja kapitālsabiedrība atbilsts mazas vai vidējas kapitālsabiedrības statusam,"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kvalificējami kā sākotnējie ieguldījumi, tas ir, viens vai vairāki no turpmāk minētajiem - ieguldījumi jaunas kapitālsabiedrības izveidē, esošas kapitālsabiedrības ražošanas vai pakalpojumu jaudas pieaugumā, esošas kapitālsabiedrības produkcijas daudzveidošanā ar produktiem, kuri kapitālsabiedrībā iepriekš nav ražoti, vai esošas kapitālsabiedrības ražošanas procesu būtiskā maiņā attiecībā uz produktu vai pakalpojumu, kas saistīts ar ieguldījumu kapitālsabiedrībā. Aizstāšanas ieguldījums nav kvalificējams kā sākotnējais ieguldījums,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iegādātie aktīvi ir jauni, izņemot gadījumu, kad tos iegādājas kapitālsabiedrība, kura atbilst </w:t>
            </w:r>
            <w:r w:rsidR="00000000" w:rsidRPr="00000000" w:rsidDel="00000000">
              <w:rPr>
                <w:rtl w:val="0"/>
              </w:rPr>
              <w:t xml:space="preserve">Komisijas regulas Nr. 651/2014</w:t>
            </w:r>
            <w:r w:rsidR="00000000" w:rsidRPr="00000000" w:rsidDel="00000000">
              <w:rPr>
                <w:rtl w:val="0"/>
              </w:rPr>
              <w:t xml:space="preserve"> I pielikumā noteiktajam mazas vai vidējas kapitālsabiedrības statusam, un izņemot uzņēmējdarbības vietas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nemateriālie aktīvi un to izmaksas atbilst </w:t>
            </w:r>
            <w:r w:rsidR="00000000" w:rsidRPr="00000000" w:rsidDel="00000000">
              <w:rPr>
                <w:rtl w:val="0"/>
              </w:rPr>
              <w:t xml:space="preserve">Komisijas regulas Nr. 651/2014</w:t>
            </w:r>
            <w:r w:rsidR="00000000" w:rsidRPr="00000000" w:rsidDel="00000000">
              <w:rPr>
                <w:rtl w:val="0"/>
              </w:rPr>
              <w:t xml:space="preserve"> 14.panta 8.punktā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veiktie ieguldījumi pēc to pabeigšanas paliek zonā vai brīvostā vismaz piecus gadus vai trīs gadus, ja ieguldījumus veic kapitālsabiedrība, kura atbilst </w:t>
            </w:r>
            <w:r w:rsidR="00000000" w:rsidRPr="00000000" w:rsidDel="00000000">
              <w:rPr>
                <w:rtl w:val="0"/>
              </w:rPr>
              <w:t xml:space="preserve">Komisijas regulas Nr. 651/2014</w:t>
            </w:r>
            <w:r w:rsidR="00000000" w:rsidRPr="00000000" w:rsidDel="00000000">
              <w:rPr>
                <w:rtl w:val="0"/>
              </w:rPr>
              <w:t xml:space="preserve"> I pielikumā noteiktajam mazas vai vidējas kapitālsabiedrības statusam. Nav aizliegta novecojušu vai bojāto iekārtu aizstāšana vai nomaiņa ar jaunām iekārtām, ja saimnieciskā darbība turpina notikt attiecīgajā teritorijā vismaz piecus gadus vai trīs gadus, ja kapitālsabiedrība atbilsts mazas vai vidējas kapitālsabiedrības statusam,"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nodrošināt likumprojektā konsekventu terminoloģiju attiecībā uz terminiem "kapitālsabiedrība" un "uzņēmējdarbības vieta" (piemēram, regulā Nr. 2023/1315 un grozītajā regulā konsekventi lietots termins "uzņēmējdarbības vieta", savukārt likumprojektā pamatā lietots termins "kapitālsabiedrība", bet vienu reizi - likumprojekta 1. pantā - uzņēmējdarbības vieta). Norādām, ka saskaņā ar Komerclikuma 18. pantu termins "uzņēmums" apzīmē organizatoriski saimniecisku vienību un nevis komercdarbības vai saimnieciskās darbības subjektu.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 panta otrās daļas 12. punkta b)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kvalificējami kā sākotnējie ieguldījumi, tas ir, viens vai vairāki no turpmāk minētajiem - ieguldījumi jaunas kapitālsabiedrības izveidē, esošas kapitālsabiedrības ražošanas vai pakalpojumu jaudas pieaugumā, esošas kapitālsabiedrības produkcijas daudzveidošanā ar produktiem, kuri kapitālsabiedrībā iepriekš nav ražoti, vai esošas kapitālsabiedrības ražošanas procesu un vispārējo pakalpojumu sniegšanu būtiskā maiņā attiecībā uz produktu vai pakalpojumu, kas saistīts ar ieguldījumu kapitālsabiedrībā. Aizstāšanas ieguldījums nav kvalificējams kā sākotnējais ieguldījums,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nemateriālie aktīvi un to izmaksas atbilst </w:t>
            </w:r>
            <w:r w:rsidR="00000000" w:rsidRPr="00000000" w:rsidDel="00000000">
              <w:rPr>
                <w:rtl w:val="0"/>
              </w:rPr>
              <w:t xml:space="preserve">Komisijas regulas Nr. 651/2014</w:t>
            </w:r>
            <w:r w:rsidR="00000000" w:rsidRPr="00000000" w:rsidDel="00000000">
              <w:rPr>
                <w:rtl w:val="0"/>
              </w:rPr>
              <w:t xml:space="preserve"> 14.panta 8.punktā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veiktie ieguldījumi pēc to pabeigšanas paliek zonā vai brīvostā vismaz piecus gadus vai trīs gadus, ja ieguldījumus veic kapitālsabiedrība, kura atbilst </w:t>
            </w:r>
            <w:r w:rsidR="00000000" w:rsidRPr="00000000" w:rsidDel="00000000">
              <w:rPr>
                <w:rtl w:val="0"/>
              </w:rPr>
              <w:t xml:space="preserve">Komisijas regulas Nr. 651/2014</w:t>
            </w:r>
            <w:r w:rsidR="00000000" w:rsidRPr="00000000" w:rsidDel="00000000">
              <w:rPr>
                <w:rtl w:val="0"/>
              </w:rPr>
              <w:t xml:space="preserve"> I pielikumā noteiktajam mazas vai vidējas kapitālsabiedrības statusam. Nav aizliegta novecojušu vai bojāto iekārtu aizstāšana vai nomaiņa ar jaunām iekārtām, ja saimnieciskā darbība turpina notikt attiecīgajā teritorijā vismaz piecus gadus vai trīs gadus, ja kapitālsabiedrība atbilsts mazas vai vidējas kapitālsabiedrības statusam,"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ieguldījumu pabeigšana – ir brīdis, kad zonas pārvalde vai brīvostas pārvalde saņem zonas kapitālsabiedrības vai licencētas kapitālsabiedrības iesniegtu apliecinājumu par ieguldījumu pabeigšanu, kuram pievienoti ieguldījumu pabeigšanu apliecinoši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darbu sākums -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tā pati vai līdzīga darbība - ir darbība, kas ietilpst tajā pašā NACE 2. red. saimniecisko darbību statistiskās klasifikācijas klasē (četrciparu kods) (NACE 2. red.).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 Nr. 2023/1315 paredz, ka ieguldījuma pabeigšana” ir brīdis, kad valsts iestādes attiecīgo ieguldījumu atzīst par pabeigtu vai, ja šāda atzinuma nav, kad pagājuši 3 gadi no darbu sākuma. Lūdzam izvērtēt, vai par ieguldījumu pabeigšanas brīdi atbilstoši minētajai regulai nebūtu nosakāms brīdis, kad zonas pārvalde vai brīvostas pārvalde sniedz pozitīvu atzinumu par ieguldījumu pabeigšanu, nevis brīdis, kad attiecīgie subjekti saņem zonas kapitālsabiedrības vai licencētas kapitālsabiedrības iesniegtu apliecinājumu par ieguldījumu pabeigšanu. Alternatīvi lūdzam likumprojekta anotācijā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 panta otrās daļas 14., 15. un 16.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ieguldījumu pabeigšana – ir brīdis, kad zonas pārvalde vai brīvostas pārvalde izsniedz atzinumu par ieguldījumu pabeigšanu, pamatojoties uz zonas kapitālsabiedrības vai licencētas kapitālsabiedrības iesniegto apliecinājumu par ieguldījuma pabeigšanu, kuram pievienoti ieguldījumu pabeigšanas apliecinoši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tā pati vai līdzīga darbība - ir darbība Komisijas regulas Nr. 651/2014 2. panta 50.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darbu uzsākšana - ir darbu sākums Komisijas regulas Nr. 651/2014 2. panta 23. punkta izpratnē.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ieguldījumu pabeigšana – ir brīdis, kad zonas pārvalde vai brīvostas pārvalde saņem zonas kapitālsabiedrības vai licencētas kapitālsabiedrības iesniegtu apliecinājumu par ieguldījumu pabeigšanu, kuram pievienoti ieguldījumu pabeigšanu apliecinoši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darbu sākums -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tā pati vai līdzīga darbība - ir darbība, kas ietilpst tajā pašā NACE 2. red. saimniecisko darbību statistiskās klasifikācijas klasē (četrciparu kods) (NACE 2. red.).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Attiecīgi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likumprojekta 1. pantā ietvertā likuma "Par nodokļu piemērošanu brīvostās un speciālajās ekonomiskajās zonās" (turpmāk - likums) 1. panta otrās daļas 15. un 16. punktā u.c. paredzēt, ka termini, tostarp "darbu sākums" un "tā pati vai līdzīga darbība", tiek saprasta Komisijas 2014. gada 17. jūnija regulas (ES) Nr. 651/2014, ar ko noteiktas atbalsta kategorijas atzīst par saderīgām ar iekšējo tirgu, piemērojot Līguma 107. un 108. pantu (turpmāk - regula Nr. 651/2014), tostarp attiecīgi 2. panta 23. un 50. punkta u.c., izpratnē. Ja tomēr likumprojektā nepieciešams definēt minētos terminus, tad lūdzam tos definēt identiski regulā noteiktajam, jo Eiropas Savienības Tiesa ir atzinusi, ka, ja regula prasa tās piemērošanai nodrošinošu nacionālā tiesību akta pieņemšanu, atsevišķos gadījumos tomēr var tikt pieļauta regulu teksta daļu inkorporēšana nacionālajos tiesību aktos (sk. lietu Nr. 272/83 </w:t>
            </w:r>
            <w:r w:rsidR="00000000" w:rsidRPr="00000000" w:rsidDel="00000000">
              <w:rPr>
                <w:i w:val="1"/>
                <w:rtl w:val="0"/>
              </w:rPr>
              <w:t xml:space="preserve">Komisija v. Itālija u.c.</w:t>
            </w:r>
            <w:r w:rsidR="00000000" w:rsidRPr="00000000" w:rsidDel="00000000">
              <w:rPr>
                <w:rtl w:val="0"/>
              </w:rPr>
              <w:t xml:space="preserve">). Tomēr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cik iespējams, likumprojektā izvairīties no attiecīgās regulas prasību pārrakstīšanas, piemēram, bet tikai no norādes, ka "Aizstāšanas ieguldījums nav kvalificējams kā sākotnējais ieguldījums", "Nav aizliegta novecojušu vai bojāto iekārtu aizstāšana vai nomaiņa ar jaunām iekārtām, ja saimnieciskā darbība turpina notikt attiecīgajā teritorijā vismaz piecus gadus vai trīs gadus, ja kapitālsabiedrība atbilsts mazas vai vidējas kapitālsabiedrības statusam" u.tml., bet tā vietā izdarīt precīzas atsauces uz minētajā regulā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Terminam "tā pati vai līdzīga darbība" ir pievienota atsauce no Regulas (ES) Nr.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ieguldījumu pabeigšana – ir brīdis, kad zonas pārvalde vai brīvostas pārvalde izsniedz atzinumu par ieguldījumu pabeigšanu, pamatojoties uz zonas kapitālsabiedrības vai licencētas kapitālsabiedrības iesniegto apliecinājumu par ieguldījuma pabeigšanu, kuram pievienoti ieguldījumu pabeigšanas apliecinoši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tā pati vai līdzīga darbība - ir darbība Komisijas regulas Nr. 651/2014 2. panta 50.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darbu uzsākšana - ir darbu sākums Komisijas regulas Nr. 651/2014 2. panta 23. punkta izpratnē.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ieguldījumu pabeigšana – ir brīdis, kad zonas pārvalde vai brīvostas pārvalde saņem zonas kapitālsabiedrības vai licencētas kapitālsabiedrības iesniegtu apliecinājumu par ieguldījumu pabeigšanu, kuram pievienoti ieguldījumu pabeigšanu apliecinoši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darbu sākums -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tā pati vai līdzīga darbība - ir darbība, kas ietilpst tajā pašā NACE 2. red. saimniecisko darbību statistiskās klasifikācijas klasē (četrciparu kods) (NACE 2. red.).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nodrošināt, ka likumprojektā tiek skaidroti vienīgi termini, kuri likumprojekta pamattekstā tiek lietoti vismaz vienu reizi, atbilstoši precizējot likumprojektu (sk. terminu "darbu sākums", kurš pamattekstā netiek lietots).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tiek izslēgta definīcija "darba 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ieguldījumu pabeigšana – ir brīdis, kad zonas pārvalde vai brīvostas pārvalde izsniedz atzinumu par ieguldījumu pabeigšanu, pamatojoties uz zonas kapitālsabiedrības vai licencētas kapitālsabiedrības iesniegto apliecinājumu par ieguldījuma pabeigšanu, kuram pievienoti ieguldījumu pabeigšanas apliecinoši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tā pati vai līdzīga darbība - ir darbība Komisijas regulas Nr. 651/2014 2. panta 50.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darbu uzsākšana - ir darbu sākums Komisijas regulas Nr. 651/2014 2. panta 23. punkta izpratnē.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ieguldījumu pabeigšana – ir brīdis, kad zonas pārvalde vai brīvostas pārvalde saņem zonas kapitālsabiedrības vai licencētas kapitālsabiedrības iesniegtu apliecinājumu par ieguldījumu pabeigšanu, kuram pievienoti ieguldījumu pabeigšanu apliecinoši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darbu sākums -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tā pati vai līdzīga darbība - ir darbība, kas ietilpst tajā pašā NACE 2. red. saimniecisko darbību statistiskās klasifikācijas klasē (četrciparu kods) (NACE 2. red.).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17. jūnija regulas (ES) Nr. 651/2014, ar ko noteiktas atbalsta kategorijas atzīst par saderīgām ar iekšējo tirgu, piemērojot Līguma 107. un 108. pantu (turpmāk — Komisijas regula Nr. 651/2014) 2.panta 47.a) apakšpunktā noteikts, ka “ieguldījuma pabeigšana” ir brīdis, kad valsts iestādes attiecīgo ieguldījumu atzīst par pabeigtu vai, ja šāda atzinuma nav, kad pagājuši 3 gadi no darbu 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paredzēts papildināt likuma "Par nodokļu piemērošanu brīvostās un speciālajās ekonomiskajās zonās" (turpmāk - likums) 2.panta otro daļu ar 14.punktu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ieguldījumu pabeigšana – ir brīdis, kad zonas pārvalde vai brīvostas pārvalde saņem zonas kapitālsabiedrības vai licencētas kapitālsabiedrības iesniegtu apliecinājumu par ieguldījumu pabeigšanu, kuram pievienoti ieguldījumu pabeigšanu apliecinoši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ietvertā likuma 2.panta otrās daļas 14.punkta redakcija nav atbilstoša Komisijas regulas Nr. 651/2014 2.panta 47.a) apakšpunktā noteiktajam, jo par ieguldījumu pabeigšanas brīdi uzskata valsts iestādes atzinumu, ar kuru valsts iestādes atzīst ieguldījumu par pabeigtu, bet ja šāda atzinuma nav, tad grozījuma reakcijā nav ietverts nosacījums, ka šāda atzinuma neesības gadījumā par ieguldījumu pabeigšanas brīdi ir uzskatāms brīdis, kad pagājuši 3 gadi no darbu 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1.pantā ietverto likuma 2.panta otrās daļas 14.punkta redakciju atbilstoši Komisijas regulas Nr. 651/2014 2.panta 47.a) apakšpunkta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 panta otrās daļas 14., 15. un 16.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ieguldījumu pabeigšana – ir brīdis, kad zonas pārvalde vai brīvostas pārvalde izsniedz atzinumu par ieguldījumu pabeigšanu, pamatojoties uz zonas kapitālsabiedrības vai licencētas kapitālsabiedrības iesniegto apliecinājumu par ieguldījuma pabeigšanu, kuram pievienoti ieguldījumu pabeigšanas apliecinoši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tā pati vai līdzīga darbība - ir darbība Komisijas regulas Nr. 651/2014 2. panta 50.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darbu uzsākšana - ir darbu sākums Komisijas regulas Nr. 651/2014 2. panta 23. punkta izpratnē.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Lielo ieguldījumu projektam, kura plānotās attiecināmās izmaksas pārsniedz 110 miljonus euro un tiešo nodokļu atlaižu summa pārsniedz 24,75 miljonus euro, zonas pārvalde vai brīvostas pārvalde līgumā par ieguldījumu veikšanu vai paredzamo algu izmaksu veikšanu var noteikt piemērojamo maksimālo tiešo nodokļu atlaižu summu, kas ir lielāka par 24,75 miljoniem euro,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skaidras tiesību normas, lūdzam salāgot likumprojektā ietvertā likuma 8.</w:t>
            </w:r>
            <w:r w:rsidR="00000000" w:rsidRPr="00000000" w:rsidDel="00000000">
              <w:rPr>
                <w:vertAlign w:val="superscript"/>
                <w:rtl w:val="0"/>
              </w:rPr>
              <w:t xml:space="preserve">1</w:t>
            </w:r>
            <w:r w:rsidR="00000000" w:rsidRPr="00000000" w:rsidDel="00000000">
              <w:rPr>
                <w:rtl w:val="0"/>
              </w:rPr>
              <w:t xml:space="preserve"> panta piektās daļas ievaddaļu ar minētās daļas 1. punktā noteikto, atbilstoši papildinot likumprojektu ar grozījumiem 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iekļauts jauns grozījumus 8.</w:t>
            </w:r>
            <w:r w:rsidR="00000000" w:rsidRPr="00000000" w:rsidDel="00000000">
              <w:rPr>
                <w:vertAlign w:val="superscript"/>
                <w:rtl w:val="0"/>
              </w:rPr>
              <w:t xml:space="preserve">1</w:t>
            </w:r>
            <w:r w:rsidR="00000000" w:rsidRPr="00000000" w:rsidDel="00000000">
              <w:rPr>
                <w:rtl w:val="0"/>
              </w:rPr>
              <w:t xml:space="preserve"> panta piektās daļas 1. punktā. Likumprojekta 8.</w:t>
            </w:r>
            <w:r w:rsidR="00000000" w:rsidRPr="00000000" w:rsidDel="00000000">
              <w:rPr>
                <w:vertAlign w:val="superscript"/>
                <w:rtl w:val="0"/>
              </w:rPr>
              <w:t xml:space="preserve">1</w:t>
            </w:r>
            <w:r w:rsidR="00000000" w:rsidRPr="00000000" w:rsidDel="00000000">
              <w:rPr>
                <w:rtl w:val="0"/>
              </w:rPr>
              <w:t xml:space="preserve"> panta piektās daļas 1. punktā skaitlis "22,5" aizstāts ar skaitli "24,75"."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Lielo ieguldījumu projektam, kura plānotās attiecināmās izmaksas pārsniedz 110 miljonus euro un tiešo nodokļu atlaižu summa pārsniedz 24,75 miljonus euro, zonas pārvalde vai brīvostas pārvalde līgumā par ieguldījumu veikšanu vai paredzamo algu izmaksu veikšanu var noteikt piemērojamo maksimālo tiešo nodokļu atlaižu summu, kas ir lielāka par 24,75 miljoniem euro,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nākamajā dienā pēc tā izsludināšanas.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pantu par likuma spēkā stāšanos likumā iekļauj tikai tādos gadījumos, ja likumam tiek noteikts īpašs spēkā stāšanās laiks. Attiecīgi lūdzam likumprojekta anotācijā sniegt pamatojumu paredzēt, ka likumprojekts (likums) stājas spēkā nākamajā dienā pēc tā izsludināšanas, vai izslēgt attiecīgo regulējumu, nodrošinot, ka likumprojekts stājas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ir izslēgta norma par likuma spēkā stāšanos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regulas Nr. 2023/1315 ietvaros nav atļauts piemērot tiešos nodokļu atvieglojumus kapitālsabiedrībām, kas īsteno ieguldījumu projektus dažādās nozarēs. Līdz šim tabakas audzēšanas nozares kapitālsabiedrības (NACE kods: A01.15) arī nebija tiesīgas saņemt tiešos nodokļu atvieglojumus, taču likumprojekts paredz tiesības šādām kapitālsabiedrībām saņemt atvieglojumus.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Saistībā ar minēto vēršam uzmanību, ka arī pirms regulas Nr. 2023/1315 spēkā stāšanās, regula Nr. 651/2013 pirmšķietami neparedzēja atbilstošu ierobežojumu attiecībā uz tiešo nodokļu atvieglojumiem tabakas audzēšanas nozares kapitālsabiedrībām, tādēļ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izvērtēt un precizēt likumprojekta anotāciju, svītrojot norādi uz regulu Nr. 2023/1315 vai norādot konkrētas minētās regulas vai regulas Nr. 651/2013 vienības, kas paredz (vai iepriekš paredzēja) ierobežojumus attiecībā uz tabakas audzēšanas nozari u.c. minētajām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ņemot vērā, ka likumprojekta anotācijā ietvertie apsvērumi par investīciju piesaisti, darbavietām u.c. pēc būtības attiecināmi ne vien uz tabakas audzēšanu, bet arī, piem., dzērienu ražošanu u.c., lūdzam skaidrot pamatojumu, kādēļ iespēja piešķirt nodokļu atvieglojumus tiek paredzēta tieši tabakas audzēšanas nozares kapitālsabiedrībām.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pieņemto politisko lēmumu, no likumprojekta ir izslēgti grozījumi, kas paredzēja nodokļu atvieglojumu piešķiršanu tabakas audzēšanas nozares kapitālsabiedrībām.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tekstu anotācijā : "</w:t>
            </w:r>
            <w:r w:rsidR="00000000" w:rsidRPr="00000000" w:rsidDel="00000000">
              <w:rPr>
                <w:i w:val="1"/>
                <w:rtl w:val="0"/>
              </w:rPr>
              <w:t xml:space="preserve">No likuma ir jāizslēdz 5. panta ceturtās daļas 3. punkts - Komisijas regulas Nr.  651/2014 2. panta 44. punktā minētās sintētisko šķiedru nozares kapitālsabiedrībām, kā noteikts Komisijas regulas Nr.  651/2014 13. panta "a" apakšpunktā, kas noteic, ka sintētisko šķiedru nozares kapitālsabiedrības vairs nevarēs saņemt nodokļu atvieglojumus šī likuma ietvaros</w:t>
            </w:r>
            <w:r w:rsidR="00000000" w:rsidRPr="00000000" w:rsidDel="00000000">
              <w:rPr>
                <w:rtl w:val="0"/>
              </w:rPr>
              <w:t xml:space="preserve">." Lūdzam skaidrībai precizēt, ka ar grozījumiem būs iespējams saņemt atbalstu arī sintētisko šķiedru nozarē, jo ar Komisijas regulas Nr.651/2014 grozījumiem tiek paplašināts reģionālā atbalsta tvērums ar sintētisko šķiedru nozari un tādējādi sintētisko šķiedru nozare vairs nav izslēgto nozaru sarakstā.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ar tekstu šādā redakcijā: "No likuma ir jāizslēdz 5. panta ceturtās daļas 3. punkts - Komisijas regulas Nr.  651/2014 2. panta 44. punktā minētās sintētisko šķiedru nozares kapitālsabiedrībām, kā noteikts Komisijas regulas Nr.  651/2014 13. panta "a" apakšpunktā, kas noteic, ka sintētisko šķiedru nozares kapitālsabiedrības turpmāk varēs saņemt nodokļu atvieglojumus šī likuma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1.panta otrās daļas 12.punkta b)apakšpunkts paredz nosacījumu: </w:t>
            </w:r>
            <w:r w:rsidR="00000000" w:rsidRPr="00000000" w:rsidDel="00000000">
              <w:rPr>
                <w:i w:val="1"/>
                <w:rtl w:val="0"/>
              </w:rPr>
              <w:t xml:space="preserve">"Aizstāšanas ieguldījums nav kvalificējams kā sākotnējais ieguldījums". </w:t>
            </w:r>
            <w:r w:rsidR="00000000" w:rsidRPr="00000000" w:rsidDel="00000000">
              <w:rPr>
                <w:rtl w:val="0"/>
              </w:rPr>
              <w:t xml:space="preserve">Ņemot vērā minēto, lūdzam precizēt tekstu anotācijā: </w:t>
            </w:r>
            <w:r w:rsidR="00000000" w:rsidRPr="00000000" w:rsidDel="00000000">
              <w:rPr>
                <w:i w:val="1"/>
                <w:rtl w:val="0"/>
              </w:rPr>
              <w:t xml:space="preserve">"Līdzīgi, Regulas (ES) Nr. 2023/1315 2.panta 49. punkts norāda, ka uzņēmuma kapitāldaļu parasta iegāde netiek uzskatīta par sākotnējo ieguldījumu. Tādējādi, aizstājošs ieguldījums netiek uzskatīts par sākotnējo ieguldījumu. Šie noteikumi likumā nav ietverti." ,</w:t>
            </w:r>
            <w:r w:rsidR="00000000" w:rsidRPr="00000000" w:rsidDel="00000000">
              <w:rPr>
                <w:rtl w:val="0"/>
              </w:rPr>
              <w:t xml:space="preserve"> dzēšot vārdus “</w:t>
            </w:r>
            <w:r w:rsidR="00000000" w:rsidRPr="00000000" w:rsidDel="00000000">
              <w:rPr>
                <w:i w:val="1"/>
                <w:rtl w:val="0"/>
              </w:rPr>
              <w:t xml:space="preserve">Šie noteikumi likumā nav ietverti.</w:t>
            </w:r>
            <w:r w:rsidR="00000000" w:rsidRPr="00000000" w:rsidDel="00000000">
              <w:rPr>
                <w:rtl w:val="0"/>
              </w:rPr>
              <w:t xml:space="preserve">”, jo Likumprojektā attiecīgais nosacījums ir iekļauts.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un dzēsta frāze "Šie noteikumi likumā nav ietverti".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ieguldījumu projekts rada darbinieku skaita tīru pieaugumu </w:t>
            </w:r>
            <w:r w:rsidR="00000000" w:rsidRPr="00000000" w:rsidDel="00000000">
              <w:rPr>
                <w:rtl w:val="0"/>
              </w:rPr>
              <w:t xml:space="preserve">K</w:t>
            </w:r>
            <w:r w:rsidR="00000000" w:rsidRPr="00000000" w:rsidDel="00000000">
              <w:rPr>
                <w:rtl w:val="0"/>
              </w:rPr>
              <w:t xml:space="preserve">omisijas 2014. gada 17. jūnija regulas (ES) Nr. 651/2014, ar ko noteiktas atbalsta kategorijas atzīst par saderīgām ar iekšējo tirgu, piemērojot Līguma 107. un 108. pantu</w:t>
            </w:r>
            <w:r w:rsidR="00000000" w:rsidRPr="00000000" w:rsidDel="00000000">
              <w:rPr>
                <w:rtl w:val="0"/>
              </w:rPr>
              <w:t xml:space="preserve"> (turpmāk — Komisijas regula Nr. 651/2014) 2. panta 32. punkta izpratnē salīdzinājumā ar vidējo rādītāju iepriekšējos 12 mēnešos un 14. panta 9. punkta izpratnē attiecīgajā periodā no izveidoto darbavietu skaita atņem visas zaudētās darbavietas,"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651/2014 2.panta 32.punktā jau ir noteikts, ka  “darbinieku skaita neto pieaugums” ir darbinieku skaita neto pieaugums attiecīgajā uzņēmējdarbības vietā salīdzinājumā ar vidējo rādītāju noteiktā periodā, tātad no radīto darbvietu skaita ir jāatņem šajā periodā zaudēto darbvietu skaits. Pilna laika, nepilna laika un sezonāli nodarbināto personu skaits ir jānosaka, ievērojot to attiecīgās gada darbaspēka vienību decimāldaļas.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no likuma  2.panta otrās daļas 4.</w:t>
            </w:r>
            <w:r w:rsidR="00000000" w:rsidRPr="00000000" w:rsidDel="00000000">
              <w:rPr>
                <w:vertAlign w:val="superscript"/>
                <w:rtl w:val="0"/>
              </w:rPr>
              <w:t xml:space="preserve">1</w:t>
            </w:r>
            <w:r w:rsidR="00000000" w:rsidRPr="00000000" w:rsidDel="00000000">
              <w:rPr>
                <w:rtl w:val="0"/>
              </w:rPr>
              <w:t xml:space="preserve"> punkta c) apakšpunkta redakcijas jau šobrīd ir saprotams, ka darbinieku skaita tīrā pieauguma aprēķinā jāatņem zaudētas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651/2014 14. panta 9. punktā ir ietverti nosacījumi, kas jāņem vērā attiecināmo izmaksu aprēķinā un nosacījumi, kas jāizpilda pēc atbalsta saņemšanas.  Līdz ar to tiesību normas redakcijā atsaucē uz Komisijas regulas Nr. 651/2014 14. panta 9.punktu nepamatoti lietots vārds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Problēmas aprakstā paskaidrots, ka Regulas (ES) Nr. 2023/1315 14. panta 9. punkta a) apakšpunkts noteic, ka attiecīgajā kapitālsabiedrībā veiktais ieguldījumu projekts izraisītu darbinieku skaita tīro pieaugumu, salīdzinot ar vidējo rādītāju iepriekšējo 12 mēnešu laikā. Šo tīro pieaugumu iegūst, no radīto darbavietu skaita atņemot zaudētās darbavieta attiecīgajā periodā, kurā zaudētās darbavietas tiek aplēstas gada darbaspēka vienībās. Tātad, darbinieku skaita tīrā pieauguma aprēķinā nepiemēro citus Regulas (ES) Nr. 2023/1315 14. panta 9. punkta apakšpunktus, tādēļ tiesību normas redakcijā nav sniedzama atsauce uz visu Komisijas regulas Nr. 651/2014 14. panta 9.punktu.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1.pantā ietverto grozījumu likuma 2.panta otrās daļas 4.</w:t>
            </w:r>
            <w:r w:rsidR="00000000" w:rsidRPr="00000000" w:rsidDel="00000000">
              <w:rPr>
                <w:vertAlign w:val="superscript"/>
                <w:rtl w:val="0"/>
              </w:rPr>
              <w:t xml:space="preserve">1</w:t>
            </w:r>
            <w:r w:rsidR="00000000" w:rsidRPr="00000000" w:rsidDel="00000000">
              <w:rPr>
                <w:rtl w:val="0"/>
              </w:rPr>
              <w:t xml:space="preserve"> punkta c)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4.</w:t>
            </w:r>
            <w:r w:rsidR="00000000" w:rsidRPr="00000000" w:rsidDel="00000000">
              <w:rPr>
                <w:vertAlign w:val="superscript"/>
                <w:rtl w:val="0"/>
              </w:rPr>
              <w:t xml:space="preserve">1</w:t>
            </w:r>
            <w:r w:rsidR="00000000" w:rsidRPr="00000000" w:rsidDel="00000000">
              <w:rPr>
                <w:rtl w:val="0"/>
              </w:rPr>
              <w:t xml:space="preserve"> punkta c)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ieguldījumu projekts rada darbinieku skaita tīru pieaugumu Komisijas 2014. gada 17. jūnija regulas (ES) Nr. 651/2014, ar ko noteiktas atbalsta kategorijas atzīst par saderīgām ar iekšējo tirgu, piemērojot Līguma 107. un 108. pantu (turpmāk — Komisijas regula Nr. 651/2014) 2. panta 32. punkta izpratnē salīdzinājumā ar vidējo rādītāju iepriekšējos 12 mēnešos, kuru nosaka, piemērojot Komisijas regulas Nr. 651/2014 14. panta 9. punkta “a” apakšpunktu, un attiecīgajā periodā no izveidoto darbavietu skaita atņem visas zaudētās darbavietas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 panta otrās daļas 4.</w:t>
            </w:r>
            <w:r w:rsidR="00000000" w:rsidRPr="00000000" w:rsidDel="00000000">
              <w:rPr>
                <w:vertAlign w:val="superscript"/>
                <w:rtl w:val="0"/>
              </w:rPr>
              <w:t xml:space="preserve">1</w:t>
            </w:r>
            <w:r w:rsidR="00000000" w:rsidRPr="00000000" w:rsidDel="00000000">
              <w:rPr>
                <w:rtl w:val="0"/>
              </w:rPr>
              <w:t xml:space="preserve"> punkta c)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ieguldījumu projekts rada darbinieku skaita tīru pieaugumu Komisijas 2014. gada 17. jūnija regulas (ES) Nr. 651/2014, ar ko noteiktas atbalsta kategorijas atzīst par saderīgām ar iekšējo tirgu, piemērojot Līguma 107. un 108. pantu (turpmāk — Komisijas regula Nr. 651/2014) 2. panta 32. punkta izpratnē salīdzinājumā ar vidējo rādītāju iepriekšējos 12 mēnešos, kuru nosaka, piemērojot Komisijas regulas Nr. 651/2014 14. panta 9. punkta “a” apakšpunktu, un attiecīgajā periodā no izveidoto darbavietu skaita atņem visas zaudētās darbavietas,"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kvalificējami kā sākotnējie ieguldījumi, tas ir, viens vai vairāki no turpmāk minētajiem - ieguldījumi jaunas kapitālsabiedrības izveidē, esošas kapitālsabiedrības ražošanas vai pakalpojumu jaudas pieaugumā, esošas kapitālsabiedrības produkcijas daudzveidošanā ar produktiem, kuri kapitālsabiedrībā iepriekš nav ražoti, vai esošas kapitālsabiedrības ražošanas procesu un vispārējo pakalpojumu sniegšanu būtiskā maiņā attiecībā uz produktu vai pakalpojumu, kas saistīts ar ieguldījumu kapitālsabiedrībā. Aizstāšanas ieguldījums nav kvalificējams kā sākotnējais ieguldījums,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iegādātie aktīvi ir jauni, izņemot gadījumu, kad tos iegādājas kapitālsabiedrība, kura atbilst </w:t>
            </w:r>
            <w:r w:rsidR="00000000" w:rsidRPr="00000000" w:rsidDel="00000000">
              <w:rPr>
                <w:rtl w:val="0"/>
              </w:rPr>
              <w:t xml:space="preserve">Komisijas regulas Nr. 651/2014</w:t>
            </w:r>
            <w:r w:rsidR="00000000" w:rsidRPr="00000000" w:rsidDel="00000000">
              <w:rPr>
                <w:rtl w:val="0"/>
              </w:rPr>
              <w:t xml:space="preserve"> I pielikumā noteiktajam mazas vai vidējas kapitālsabiedrības statusam, un izņemot kapitālsabiedrības vietas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nemateriālie aktīvi un to izmaksas atbilst </w:t>
            </w:r>
            <w:r w:rsidR="00000000" w:rsidRPr="00000000" w:rsidDel="00000000">
              <w:rPr>
                <w:rtl w:val="0"/>
              </w:rPr>
              <w:t xml:space="preserve">Komisijas regulas Nr. 651/2014</w:t>
            </w:r>
            <w:r w:rsidR="00000000" w:rsidRPr="00000000" w:rsidDel="00000000">
              <w:rPr>
                <w:rtl w:val="0"/>
              </w:rPr>
              <w:t xml:space="preserve"> 14.panta 8.punktā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veiktie ieguldījumi pēc to pabeigšanas paliek zonā vai brīvostā vismaz piecus gadus vai trīs gadus, ja ieguldījumus veic kapitālsabiedrība, kura atbilst </w:t>
            </w:r>
            <w:r w:rsidR="00000000" w:rsidRPr="00000000" w:rsidDel="00000000">
              <w:rPr>
                <w:rtl w:val="0"/>
              </w:rPr>
              <w:t xml:space="preserve">Komisijas regulas Nr. 651/2014</w:t>
            </w:r>
            <w:r w:rsidR="00000000" w:rsidRPr="00000000" w:rsidDel="00000000">
              <w:rPr>
                <w:rtl w:val="0"/>
              </w:rPr>
              <w:t xml:space="preserve"> I pielikumā noteiktajam mazas vai vidējas kapitālsabiedrības statusam. Nav aizliegta novecojušu vai bojāto iekārtu aizstāšana vai nomaiņa ar jaunām iekārtām, ja saimnieciskā darbība turpina notikt attiecīgajā teritorijā vismaz piecus gadus vai trīs gadus, ja kapitālsabiedrība atbilsts mazas vai vidējas kapitālsabiedrības statusam,"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 punktā ietverto iebildumu, lūdzam likumprojektā precīzāk norādīt, kas tieši ir jāiegādājas, jo nav skaidrs, kas ir domāts ar kapitālsabiedrības vietu (vai ar to ir domāta ēkas un zemes iegāde komercdarbības veikšanai). Ja no attiecīgās regulas prasībām neizriet, ka izņēmums tam, ka iegādātie aktīvi ir jauni, ir attiecināms uz kapitālsabiedrības iegādi, proti, tās kapitāldaļu iegādi, tad ierosinām likumprojektā atsaukties uz Komisijas 2014. gada 17. jūnija regulā (ES) Nr. 651/2014, ar ko noteiktas atbalsta kategorijas atzīst par saderīgām ar iekšējo tirgu, piemērojot Līguma 107. un 108. pantu (turpmāk - regula Nr. 651/2014), lietoto terminu "uzņēmējdarbības vieta", likumprojekta anotācijā sniedzot atbilstošu skaidrojumu par likumprojektā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starpinstitūciju 23.11.2023. sanāksmē pārrunāto, no likumprojekta tika izslēgts 1. panta otrās daļas 4.</w:t>
            </w:r>
            <w:r w:rsidR="00000000" w:rsidRPr="00000000" w:rsidDel="00000000">
              <w:rPr>
                <w:vertAlign w:val="superscript"/>
                <w:rtl w:val="0"/>
              </w:rPr>
              <w:t xml:space="preserve">1</w:t>
            </w:r>
            <w:r w:rsidR="00000000" w:rsidRPr="00000000" w:rsidDel="00000000">
              <w:rPr>
                <w:rtl w:val="0"/>
              </w:rPr>
              <w:t xml:space="preserve"> punkta c)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kvalificējami kā sākotnējie ieguldījumi, tas ir, viens vai vairāki no turpmāk minētajiem - ieguldījumi jaunas kapitālsabiedrības izveidē, esošas kapitālsabiedrības ražošanas vai pakalpojumu jaudas pieaugumā, esošas kapitālsabiedrības produkcijas daudzveidošanā ar produktiem, kuri kapitālsabiedrībā iepriekš nav ražoti, vai esošas kapitālsabiedrības ražošanas procesu un vispārējo pakalpojumu sniegšanu būtiskā maiņā attiecībā uz produktu vai pakalpojumu, kas saistīts ar ieguldījumu kapitālsabiedrībā. Aizstāšanas ieguldījums nav kvalificējams kā sākotnējais ieguldījums,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nemateriālie aktīvi un to izmaksas atbilst </w:t>
            </w:r>
            <w:r w:rsidR="00000000" w:rsidRPr="00000000" w:rsidDel="00000000">
              <w:rPr>
                <w:rtl w:val="0"/>
              </w:rPr>
              <w:t xml:space="preserve">Komisijas regulas Nr. 651/2014</w:t>
            </w:r>
            <w:r w:rsidR="00000000" w:rsidRPr="00000000" w:rsidDel="00000000">
              <w:rPr>
                <w:rtl w:val="0"/>
              </w:rPr>
              <w:t xml:space="preserve"> 14.panta 8.punktā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veiktie ieguldījumi pēc to pabeigšanas paliek zonā vai brīvostā vismaz piecus gadus vai trīs gadus, ja ieguldījumus veic kapitālsabiedrība, kura atbilst </w:t>
            </w:r>
            <w:r w:rsidR="00000000" w:rsidRPr="00000000" w:rsidDel="00000000">
              <w:rPr>
                <w:rtl w:val="0"/>
              </w:rPr>
              <w:t xml:space="preserve">Komisijas regulas Nr. 651/2014</w:t>
            </w:r>
            <w:r w:rsidR="00000000" w:rsidRPr="00000000" w:rsidDel="00000000">
              <w:rPr>
                <w:rtl w:val="0"/>
              </w:rPr>
              <w:t xml:space="preserve"> I pielikumā noteiktajam mazas vai vidējas kapitālsabiedrības statusam. Nav aizliegta novecojušu vai bojāto iekārtu aizstāšana vai nomaiņa ar jaunām iekārtām, ja saimnieciskā darbība turpina notikt attiecīgajā teritorijā vismaz piecus gadus vai trīs gadus, ja kapitālsabiedrība atbilsts mazas vai vidējas kapitālsabiedrības statusam,"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ieguldījumu pabeigšana – ir brīdis, kad zonas pārvalde vai brīvostas pārvalde izsniedz atzinumu par ieguldījumu pabeigšanu, pamatojoties uz zonas kapitālsabiedrības vai licencētas kapitālsabiedrības iesniegto apliecinājumu par ieguldījuma pabeigšanu, kuram pievienoti ieguldījumu pabeigšanas apliecinoši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tā pati vai līdzīga darbība - kā noteikts Komisijas regula Nr. 651/2014 2. panta 50. punktā, attiecas uz jebkuru darbību, kas ietilpst tajā pašā saimniecisko darbību statistiskajā klasifikācijas klasē, ko noteikusi NACE 2. redakcija, un kura tiek identificēta ar savu unikālo četrciparu kodu (NACE 2.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likumprojekta 1. pantā norādīt, ka tā pati vai līdzīga darbība ir darbība regulas Nr. 651/2014 2. panta 50. punkta izpratnē, neskaidrojot likumprojektā attiecīgajā regulā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 panta otrās daļas 14., 15. un 16.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ieguldījumu pabeigšana – ir brīdis, kad zonas pārvalde vai brīvostas pārvalde izsniedz atzinumu par ieguldījumu pabeigšanu, pamatojoties uz zonas kapitālsabiedrības vai licencētas kapitālsabiedrības iesniegto apliecinājumu par ieguldījuma pabeigšanu, kuram pievienoti ieguldījumu pabeigšanas apliecinoši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tā pati vai līdzīga darbība - ir darbība Komisijas regulas Nr. 651/2014 2. panta 50.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darbu uzsākšana - ir darbu sākums Komisijas regulas Nr. 651/2014 2. panta 23. punkta izpratnē.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ceturtās daļas 8. punkta pirmo teikumu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likumprojektu, likumprojekta 2. pantā norādi uz ceturtās daļas 8. punkta 1. teikumu aizstāt ar norādi uz minētā punkta ievaddaļu, ņemot vērā, ka attiecīgajā likuma vienībā ir tikai viens 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ceturtās daļas 8. punkta ievaddaļu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zonas kapitālsabiedrības apliecinājums, ka ieguldījumu projekts radīs darbinieku skaita tīru pieaugumu </w:t>
            </w:r>
            <w:r w:rsidR="00000000" w:rsidRPr="00000000" w:rsidDel="00000000">
              <w:rPr>
                <w:rtl w:val="0"/>
              </w:rPr>
              <w:t xml:space="preserve">Komisijas regulas Nr. 651/2014</w:t>
            </w:r>
            <w:r w:rsidR="00000000" w:rsidRPr="00000000" w:rsidDel="00000000">
              <w:rPr>
                <w:rtl w:val="0"/>
              </w:rPr>
              <w:t xml:space="preserve"> 2. panta 32. punkta izpratnē salīdzinājumā ar vidējo rādītāju iepriekšējos 12 mēnešos un ka darba vietu kapitālsabiedrība nodrošina triju gadu laikā pēc sākotnējo ieguldījumu pabeigšanas, ievērojot, ka </w:t>
            </w:r>
            <w:r w:rsidR="00000000" w:rsidRPr="00000000" w:rsidDel="00000000">
              <w:rPr>
                <w:rtl w:val="0"/>
              </w:rPr>
              <w:t xml:space="preserve">Komisijas regula Nr. 651/2014</w:t>
            </w:r>
            <w:r w:rsidR="00000000" w:rsidRPr="00000000" w:rsidDel="00000000">
              <w:rPr>
                <w:rtl w:val="0"/>
              </w:rPr>
              <w:t xml:space="preserve"> 14. panta 9. punkta izpratnē no radīto darbavietu skaita atņemot attiecīgajā periodā zaudētās darbavietas, kas izteiktas gada darbaspēka vienībās. Nodarbinātā deklarētā dzīvesvieta attiecībā uz Rēzeknes speciālās ekonomiskās zonas un Latgales speciālās ekonomiskās zonas kapitālsabiedrību ir Latgales plānošanas reģionā, bet attiecībā uz Liepājas speciālās ekonomiskās zonas kapitālsabiedrību — Kurzemes plānošanas reģionā ietilpstošajā Liepājas valstspilsētas pašvaldībā, Dienvidkurzemes novadā vai Kuldīgas novada Alsungas pagastā, un darba vieta lielā kapitālsabiedrībā tiks saglabāta vismaz piecus gadus, bet mazās vai vidējās kapitālsabiedrībās — vismaz trīs gadus no dienas, kad attiecīgā darba vieta pirmo reizi ir nodrošināta;"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sniegto priekšlikumu par likumprojekta 1.pantā ietverto grozījumu  likuma 2.panta otrās daļas 4.</w:t>
            </w:r>
            <w:r w:rsidR="00000000" w:rsidRPr="00000000" w:rsidDel="00000000">
              <w:rPr>
                <w:vertAlign w:val="superscript"/>
                <w:rtl w:val="0"/>
              </w:rPr>
              <w:t xml:space="preserve">1</w:t>
            </w:r>
            <w:r w:rsidR="00000000" w:rsidRPr="00000000" w:rsidDel="00000000">
              <w:rPr>
                <w:rtl w:val="0"/>
              </w:rPr>
              <w:t xml:space="preserve"> punkta c) apakšpunktā, tiesību normas redakcijā atsaucē uz Komisijas regulas Nr. 651/2014 14. panta 9. punktu nepamatoti lietots vārds “izpratnē”. Lūdzam precizēt likumprojekta 3.pantā ietverto likuma 5.</w:t>
            </w:r>
            <w:r w:rsidR="00000000" w:rsidRPr="00000000" w:rsidDel="00000000">
              <w:rPr>
                <w:vertAlign w:val="superscript"/>
                <w:rtl w:val="0"/>
              </w:rPr>
              <w:t xml:space="preserve">1 </w:t>
            </w:r>
            <w:r w:rsidR="00000000" w:rsidRPr="00000000" w:rsidDel="00000000">
              <w:rPr>
                <w:rtl w:val="0"/>
              </w:rPr>
              <w:t xml:space="preserve">panta 2.</w:t>
            </w:r>
            <w:r w:rsidR="00000000" w:rsidRPr="00000000" w:rsidDel="00000000">
              <w:rPr>
                <w:vertAlign w:val="superscript"/>
                <w:rtl w:val="0"/>
              </w:rPr>
              <w:t xml:space="preserve">1</w:t>
            </w:r>
            <w:r w:rsidR="00000000" w:rsidRPr="00000000" w:rsidDel="00000000">
              <w:rPr>
                <w:rtl w:val="0"/>
              </w:rPr>
              <w:t xml:space="preserve"> daļas 6. punkta pirmo teikumu.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zonas kapitālsabiedrības apliecinājums, ka ieguldījumu projekts radīs darbinieku skaita tīru pieaugumu Komisijas regulas Nr. 651/2014 2. panta 32. punkta izpratnē salīdzinājumā ar vidējo rādītāju iepriekšējos 12 mēnešos un ka darba vietu kapitālsabiedrība nodrošina triju gadu laikā pēc sākotnējo ieguldījumu pabeigšanas, ievērojot, ka saskaņā ar Komisijas regula Nr. 651/2014 14. panta 9. punktu no radīto darbavietu skaita atņem attiecīgajā periodā zaudētās darbavietas, kas izteiktas gada darbaspēka vienībās.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zonas kapitālsabiedrības apliecinājums, ka ieguldījumu projekts radīs darbinieku skaita tīru pieaugumu Komisijas regulas Nr. 651/2014 2. panta 32. punkta izpratnē salīdzinājumā ar vidējo rādītāju iepriekšējos 12 mēnešos un ka darba vietu kapitālsabiedrība nodrošina triju gadu laikā pēc sākotnējo ieguldījumu pabeigšanas, ievērojot, ka saskaņā ar Komisijas regula Nr. 651/2014 14. panta 9. punktu no radīto darbavietu skaita atņem attiecīgajā periodā zaudētās darbavietas, kas izteiktas gada darbaspēka vienībās. Nodarbinātā deklarētā dzīvesvieta attiecībā uz Rēzeknes speciālās ekonomiskās zonas un Latgales speciālās ekonomiskās zonas kapitālsabiedrību ir Latgales plānošanas reģionā, bet attiecībā uz Liepājas speciālās ekonomiskās zonas kapitālsabiedrību — Kurzemes plānošanas reģionā ietilpstošajā Liepājas valstspilsētas pašvaldībā, Dienvidkurzemes novadā vai Kuldīgas novada Alsungas pagastā, un darba vieta lielā kapitālsabiedrībā tiks saglabāta vismaz piecus gadus, bet mazās vai vidējās kapitālsabiedrībās — vismaz trīs gadus no dienas, kad attiecīgā darba vieta pirmo reizi ir nodrošināta;"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Zonas kapitālsabiedrības apliecinājums, ka ieguldījumu projekts radīs darbinieku skaita tīru pieaugumu </w:t>
            </w:r>
            <w:r w:rsidR="00000000" w:rsidRPr="00000000" w:rsidDel="00000000">
              <w:rPr>
                <w:rtl w:val="0"/>
              </w:rPr>
              <w:t xml:space="preserve">Komisijas regulas Nr. 651/2014</w:t>
            </w:r>
            <w:r w:rsidR="00000000" w:rsidRPr="00000000" w:rsidDel="00000000">
              <w:rPr>
                <w:rtl w:val="0"/>
              </w:rPr>
              <w:t xml:space="preserve"> 2. panta 32. punkta izpratnē salīdzinājumā ar vidējo rādītāju iepriekšējos 12 mēnešos un ka darba vietu kapitālsabiedrība nodrošina triju gadu laikā pēc sākotnējo ieguldījumu pabeigšanas, ievērojot, ka </w:t>
            </w:r>
            <w:r w:rsidR="00000000" w:rsidRPr="00000000" w:rsidDel="00000000">
              <w:rPr>
                <w:rtl w:val="0"/>
              </w:rPr>
              <w:t xml:space="preserve">Komisijas regula Nr. 651/20</w:t>
            </w:r>
            <w:r w:rsidR="00000000" w:rsidRPr="00000000" w:rsidDel="00000000">
              <w:rPr>
                <w:rtl w:val="0"/>
              </w:rPr>
              <w:t xml:space="preserve">14</w:t>
            </w:r>
            <w:r w:rsidR="00000000" w:rsidRPr="00000000" w:rsidDel="00000000">
              <w:rPr>
                <w:rtl w:val="0"/>
              </w:rPr>
              <w:t xml:space="preserve"> 14. panta 9. punkta izpratnē no radīto darbvietu skaita atņemot attiecīgajā periodā zaudētās darbvietas, kas izteiktas gada darbaspēka vienībās. Nodarbinātā deklarētā dzīvesvieta attiecībā uz Rēzeknes speciālās ekonomiskās zonas un Latgales speciālās ekonomiskās zonas kapitālsabiedrību ir Latgales plānošanas reģionā, bet attiecībā uz Liepājas speciālās ekonomiskās zonas kapitālsabiedrību — Kurzemes plānošanas reģionā ietilpstošajā Liepājas valstspilsētas pašvaldībā, Dienvidkurzemes novadā vai Kuldīgas novada Alsungas pagastā, un darba vieta lielā kapitālsabiedrībā tiks saglabāta vismaz piecus gadus, bet mazās vai vidējās kapitālsabiedrībās — vismaz trīs gadus no dienas, kad attiecīgā darba vieta pirmo reizi ir nodrošināta."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8. pantā ietverto norādi "ievērojot, ka Komisijas regula Nr. 651/2014 14. panta 9. punkta izpratnē no radīto darbvietu skaita atņemot attiecīgajā periodā zaudētās darbvietas". Līdzīgi lūdzam precizēt likumprojekta 1. pantu ("14. panta 9. punkta izpratnē attiecīgajā periodā no izveidoto darbavietu skaita atņem visas zaudētās darbavietas") 3. pantu. Piemēram, lūdzam norādīt, ka darbinieku skaita tīru pieaugumu aprēķina saskaņā ar attiecīgo regulas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Zonas kapitālsabiedrības apliecinājums, ka ieguldījumu projekts radīs darbinieku skaita tīru pieaugumu </w:t>
            </w:r>
            <w:r w:rsidR="00000000" w:rsidRPr="00000000" w:rsidDel="00000000">
              <w:rPr>
                <w:rtl w:val="0"/>
              </w:rPr>
              <w:t xml:space="preserve">Komisijas regulas Nr. 651/2014</w:t>
            </w:r>
            <w:r w:rsidR="00000000" w:rsidRPr="00000000" w:rsidDel="00000000">
              <w:rPr>
                <w:rtl w:val="0"/>
              </w:rPr>
              <w:t xml:space="preserve"> 2. panta 32. punkta izpratnē salīdzinājumā ar vidējo rādītāju iepriekšējos 12 mēnešos un ka darba vietu kapitālsabiedrība nodrošina triju gadu laikā pēc sākotnējo ieguldījumu pabeigšanas, ievērojot, ka saskaņā ar </w:t>
            </w:r>
            <w:r w:rsidR="00000000" w:rsidRPr="00000000" w:rsidDel="00000000">
              <w:rPr>
                <w:rtl w:val="0"/>
              </w:rPr>
              <w:t xml:space="preserve">Komisijas regula Nr. 651/20</w:t>
            </w:r>
            <w:r w:rsidR="00000000" w:rsidRPr="00000000" w:rsidDel="00000000">
              <w:rPr>
                <w:rtl w:val="0"/>
              </w:rPr>
              <w:t xml:space="preserve">14</w:t>
            </w:r>
            <w:r w:rsidR="00000000" w:rsidRPr="00000000" w:rsidDel="00000000">
              <w:rPr>
                <w:rtl w:val="0"/>
              </w:rPr>
              <w:t xml:space="preserve"> 14. panta 9. punktu,  no radīto darbvietu skaita atņemot attiecīgajā periodā zaudētās darbvietas, kas izteiktas gada darbaspēka vienībās. Nodarbinātā deklarētā dzīvesvieta attiecībā uz Rēzeknes speciālās ekonomiskās zonas un Latgales speciālās ekonomiskās zonas kapitālsabiedrību ir Latgales plānošanas reģionā, bet attiecībā uz Liepājas speciālās ekonomiskās zonas kapitālsabiedrību — Kurzemes plānošanas reģionā ietilpstošajā Liepājas valstspilsētas pašvaldībā, Dienvidkurzemes novadā vai Kuldīgas novada Alsungas pagastā, un darba vieta lielā kapitālsabiedrībā tiks saglabāta vismaz piecus gadus, bet mazās vai vidējās kapitālsabiedrībās — vismaz trīs gadus no dienas, kad attiecīgā darba vieta pirmo reizi ir nodrošināta."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Zonas kapitālsabiedrības apliecinājums, ka ieguldījumu projekts radīs darbinieku skaita tīru pieaugumu </w:t>
            </w:r>
            <w:r w:rsidR="00000000" w:rsidRPr="00000000" w:rsidDel="00000000">
              <w:rPr>
                <w:rtl w:val="0"/>
              </w:rPr>
              <w:t xml:space="preserve">Komisijas regulas Nr. 651/2014</w:t>
            </w:r>
            <w:r w:rsidR="00000000" w:rsidRPr="00000000" w:rsidDel="00000000">
              <w:rPr>
                <w:rtl w:val="0"/>
              </w:rPr>
              <w:t xml:space="preserve"> 2. panta 32. punkta izpratnē salīdzinājumā ar vidējo rādītāju iepriekšējos 12 mēnešos un ka darba vietu kapitālsabiedrība nodrošina triju gadu laikā pēc sākotnējo ieguldījumu pabeigšanas, ievērojot, ka </w:t>
            </w:r>
            <w:r w:rsidR="00000000" w:rsidRPr="00000000" w:rsidDel="00000000">
              <w:rPr>
                <w:rtl w:val="0"/>
              </w:rPr>
              <w:t xml:space="preserve">Komisijas regula Nr. 651/20</w:t>
            </w:r>
            <w:r w:rsidR="00000000" w:rsidRPr="00000000" w:rsidDel="00000000">
              <w:rPr>
                <w:rtl w:val="0"/>
              </w:rPr>
              <w:t xml:space="preserve">14</w:t>
            </w:r>
            <w:r w:rsidR="00000000" w:rsidRPr="00000000" w:rsidDel="00000000">
              <w:rPr>
                <w:rtl w:val="0"/>
              </w:rPr>
              <w:t xml:space="preserve"> 14. panta 9. punkta izpratnē no radīto darbvietu skaita atņemot attiecīgajā periodā zaudētās darbvietas, kas izteiktas gada darbaspēka vienībās. Nodarbinātā deklarētā dzīvesvieta attiecībā uz Rēzeknes speciālās ekonomiskās zonas un Latgales speciālās ekonomiskās zonas kapitālsabiedrību ir Latgales plānošanas reģionā, bet attiecībā uz Liepājas speciālās ekonomiskās zonas kapitālsabiedrību — Kurzemes plānošanas reģionā ietilpstošajā Liepājas valstspilsētas pašvaldībā, Dienvidkurzemes novadā vai Kuldīgas novada Alsungas pagastā, un darba vieta lielā kapitālsabiedrībā tiks saglabāta vismaz piecus gadus, bet mazās vai vidējās kapitālsabiedrībās — vismaz trīs gadus no dienas, kad attiecīgā darba vieta pirmo reizi ir nodrošināta."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sniegto priekšlikumu par likumprojekta 1.pantā ietverto grozījumu  likuma 2.panta otrās daļas 4.</w:t>
            </w:r>
            <w:r w:rsidR="00000000" w:rsidRPr="00000000" w:rsidDel="00000000">
              <w:rPr>
                <w:vertAlign w:val="superscript"/>
                <w:rtl w:val="0"/>
              </w:rPr>
              <w:t xml:space="preserve">1</w:t>
            </w:r>
            <w:r w:rsidR="00000000" w:rsidRPr="00000000" w:rsidDel="00000000">
              <w:rPr>
                <w:rtl w:val="0"/>
              </w:rPr>
              <w:t xml:space="preserve"> punkta c) apakšpunktā un 3.pantā ietverto 5.</w:t>
            </w:r>
            <w:r w:rsidR="00000000" w:rsidRPr="00000000" w:rsidDel="00000000">
              <w:rPr>
                <w:vertAlign w:val="superscript"/>
                <w:rtl w:val="0"/>
              </w:rPr>
              <w:t xml:space="preserve">1</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daļas 6. punkta redakcijas precizēšanu, lūdzam atbilstoši precizēt likumprojekta 8.pantā ietverto grozījumu 9.pielikuma 12.punkta redakcijā un atsaucē uz Komisijas regulas Nr. 651/2014 14. panta 9. punktu nelietot vārdu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Zonas kapitālsabiedrības apliecinājums, ka ieguldījumu projekts radīs darbinieku skaita tīru pieaugumu </w:t>
            </w:r>
            <w:r w:rsidR="00000000" w:rsidRPr="00000000" w:rsidDel="00000000">
              <w:rPr>
                <w:rtl w:val="0"/>
              </w:rPr>
              <w:t xml:space="preserve">Komisijas regulas Nr. 651/2014</w:t>
            </w:r>
            <w:r w:rsidR="00000000" w:rsidRPr="00000000" w:rsidDel="00000000">
              <w:rPr>
                <w:rtl w:val="0"/>
              </w:rPr>
              <w:t xml:space="preserve"> 2. panta 32. punkta izpratnē salīdzinājumā ar vidējo rādītāju iepriekšējos 12 mēnešos un ka darba vietu kapitālsabiedrība nodrošina triju gadu laikā pēc sākotnējo ieguldījumu pabeigšanas, ievērojot, ka saskaņā ar </w:t>
            </w:r>
            <w:r w:rsidR="00000000" w:rsidRPr="00000000" w:rsidDel="00000000">
              <w:rPr>
                <w:rtl w:val="0"/>
              </w:rPr>
              <w:t xml:space="preserve">Komisijas regula Nr. 651/20</w:t>
            </w:r>
            <w:r w:rsidR="00000000" w:rsidRPr="00000000" w:rsidDel="00000000">
              <w:rPr>
                <w:rtl w:val="0"/>
              </w:rPr>
              <w:t xml:space="preserve">14</w:t>
            </w:r>
            <w:r w:rsidR="00000000" w:rsidRPr="00000000" w:rsidDel="00000000">
              <w:rPr>
                <w:rtl w:val="0"/>
              </w:rPr>
              <w:t xml:space="preserve"> 14. panta 9. punktu,  no radīto darbvietu skaita atņemot attiecīgajā periodā zaudētās darbvietas, kas izteiktas gada darbaspēka vienībās. Nodarbinātā deklarētā dzīvesvieta attiecībā uz Rēzeknes speciālās ekonomiskās zonas un Latgales speciālās ekonomiskās zonas kapitālsabiedrību ir Latgales plānošanas reģionā, bet attiecībā uz Liepājas speciālās ekonomiskās zonas kapitālsabiedrību — Kurzemes plānošanas reģionā ietilpstošajā Liepājas valstspilsētas pašvaldībā, Dienvidkurzemes novadā vai Kuldīgas novada Alsungas pagastā, un darba vieta lielā kapitālsabiedrībā tiks saglabāta vismaz piecus gadus, bet mazās vai vidējās kapitālsabiedrībās — vismaz trīs gadus no dienas, kad attiecīgā darba vieta pirmo reizi ir nodrošināta."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sadaļā "Mērķa apraksts" otro teikumu: "</w:t>
            </w:r>
            <w:r w:rsidR="00000000" w:rsidRPr="00000000" w:rsidDel="00000000">
              <w:rPr>
                <w:i w:val="1"/>
                <w:rtl w:val="0"/>
              </w:rPr>
              <w:t xml:space="preserve">Šīs regulas prasības koncentrējas uz valsts atbalsta piešķiršanas nosacījumiem kapitālsabiedrībām, kas darbojas brīvostu un speciālo ekonomisko zonu teritorijās.", </w:t>
            </w:r>
            <w:r w:rsidR="00000000" w:rsidRPr="00000000" w:rsidDel="00000000">
              <w:rPr>
                <w:rtl w:val="0"/>
              </w:rPr>
              <w:t xml:space="preserve">ņemot vērā, ka regulas prasības specifiski nekoncentrējas uz valsts atbalsta piešķiršanas nosacījumiem kapitālsabiedrībām, kas darbojas brīvostu un speciālo ekonomisko zonu teritorijās, bet gan uz jebkuru atbalsta pretendentu, kas pretendē uz atbalstu ar kādu no šīs regulas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ar tekstu šādā redakcijā: "Šīs regulas prasības attiecas uz noteikumiem par valsts atbalsta piešķiršanu jebkuram atbalsta pretendentam, kurš pieteicas saņemt atbalstu, kas saskan ar šīs regulas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paredzēts izslēgt likuma "Par nodokļu piemērošanu brīvostās un speciālajās ekonomiskajās zonās" 1. panta 12. punkta "c" apakšpunktu, lūdzam atbilstoši Ministru kabineta 2021. gada 7. septembra noteikumu Nr. 617 "Tiesību akta projekta sākotnējās ietekmes izvērtēšanas kārtība" 9.1. apakšpunktam sniegt pamatotu skaidrojumu par attiecīgā grozījuma nepieciešamību un mērķi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ar tekstu šādā redakcijā: "Ņemot vērā, ka atbalsta tvērums netiks paplašināts, likumā "Par nodokļu piemērošanu brīvostās un speciālajās ekonomiskajās zonās" 1. panta 12. punkta "c" apakšpunkts netika papildināts saskaņā ar Regulas (ES) Nr. 651/2014 14. panta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likuma Pārejas noteikumu 6. punkts nosaka, ka tiešo nodokļu atvieglojumus licencēta kapitālsabiedrība, zonas kapitālsabiedrība un brīvostas pārvalde ir tiesīgas piemērot algu izmaksām, kas veiktas līdz 2024. gada 31. decembrim (ieskaitot).  Lai gan atbilstoši Komisijas regulas Nr. 651/2014 58. panta 4. punktam un 59. pantam,  komercdarbības atbalstu var piešķirt, t.i., Likuma ietvaros noslēgt līgumus par ieguldījumu veikšanu vai paredzamo algu izmaksu veikšanu līdz 2027. gada 30. jūnijam, dalībvalsts var noteikt īsākus termiņus komercdarbības atbalsta piešķiršanai, nekā to maksimāli pieļauj minētā regula. Uzsveram, ka, ņemot vērā Valsts kontroles ieteikumus,  turpmāk, pirms kāda atbalsta pagarināšanas jāveic šī atbalsta sasniegto rezultātu un tā efektivitātes izvērtējums. Līdz ar to, ja Satiksmes ministrija vēlas pagarināt komercdarbības atbalsta piešķiršanas termiņu arī par  paredzamo algu izmaksu veikšanu Latgales SEZ, Rēzeknes SEZ un Liepājas SEZ , tai 2024.gadā jāveic šāds izvērtējums un pozitīva rezultāta gadījumā jāveic grozījumi likuma Pārejas noteikumu 6.punktā. Kā arī vēršam uzmanību, ka, pagarinot jebkuru atvieglojumu, tas būtiski ietekmē arī valsts budžetu un ir nepieciešams fiskālās ietekmes uz valsts budžetu novērtējums. Jāņem vērā, ka grozījumi, kuriem ir fiskāla ietekme, jāvirza kopā ar budžeta paketi. Aicinām precizēt anotāciju, iekļaujot skaidrojumu,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Pārejas noteikumu 6. punkts paredz, ka tiešo nodokļu atvieglojumus licencēta kapitālsabiedrība, zonas kapitālsabiedrība un brīvostas pārvalde ir tiesīgas piemērot tām algu izmaksām, kas veiktas līdz 2024. gada 31. decembrim (ieskaitot). Savukārt atbilstoši Komisijas regulas Nr. 651/2014 58. panta 4. punktam un 59. pantam,  komercdarbības atbalstu var piešķirt līdz 2027. gada 30. jūnijam. Līdz ar to, ievērojot Valsts kontroles prasības, kas paredz izvērtēt pastāvošo nodokļu atbalstu efektivitāti, lai  minēto atbalstu varētu pagarināt līdz 2027. gada 30. jūnijam, Satiksmes ministrijai ir jāveic pastāvošā atbalsta izvērtējums, un 2024.gada laikā jāsagatavo grozījumi likuma Pārejas noteikumu 6.punktā, ja izvērtējumā secināts, ka atbalsts sasniedz tā noteiktos mērķus. Līdz minēto grozījumu veikšanas komercdarbības atbalstu paredzamo algu izmaksu veikšanai var piešķirt līdz 2024.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ar tekstu šādā redakcijā: "Likuma pārejas noteikumu 6. punkts paredz, ka tiešo nodokļu atvieglojumus licencēta kapitālsabiedrība, zonas kapitālsabiedrība un brīvostas pārvalde ir tiesīgas piemērot tām algu izmaksām, kas veiktas līdz 2024. gada 31. decembrim (ieskaitot). Savukārt atbilstoši Komisijas regulas Nr. 651/2014 58. panta 4. punktam un 59. pantam,  komercdarbības atbalstu var piešķirt līdz 2027. gada 30. jūnijam. Līdz ar to, ievērojot Valsts kontroles prasības, kas paredz izvērtēt pastāvošo nodokļu atbalstu efektivitāti, lai  minēto atbalstu varētu pagarināt līdz 2027. gada 30. jūnijam, Satiksmes ministrijai ir jāveic pastāvošā atbalsta izvērtējums, un 2024.gada laikā jāsagatavo grozījumi likuma Pārejas noteikumu 6.punktā, ja izvērtējumā secināts, ka atbalsts sasniedz tā noteiktos mērķus. Līdz minēto grozījumu veikšanas komercdarbības atbalstu paredzamo algu izmaksu veikšanai var piešķirt līdz 2024.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nolūkos, aicinām papildināt anotācijas 1.3. sadaļu ar skaidrojumu, ka saskaņā ar šajā likumprojektā paredzētajiem grozījumiem, komercdarbības atbalstu var piešķirt (noslēgt līgumus par ieguldījumu veikšanu vai paredzamo algu izmaksu veikšanu) līdz 2027. gada 30. jūnijam atbilstoši Komisijas regulas Nr. 651/2014 58. panta 4. punktam un 59. 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grozījumiem Komisijas Regulas Nr. 651/2014 9. panta 1. punkta c) apakšpunktā individuālā atbalsta slieksnis, kuru pārsniedzot, ir jāveic šī atbalsta publicēšana, tika samazināts no EUR 500 000 uz EUR 100 000, aicinām papildināt anotācijas 1.3. sadaļu ar skaidrojumu, ka šī prasība attiecas uz tiem līgumiem par ieguldījumu veikšanu vai paredzamo algu izmaksu veikšanu, kas noslēgti pēc šī likumprojekta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ar tekstu šādā redkcijā: "2023. gada 1. jūlijā, stājoties spēkā Regulai (ES) Nr. 2023/1315, tika veikti plaši grozījumi Regulā (ES) Nr. 651/2014, kas skar likumā iekļautos terminus, tāpat Regulas (ES) Nr. 651/2014 normu izmaiņas ir attiecināmas uz likuma nosacījumiem par tiešo nodokļu atvieglojumu piešķiršanu attiecīgo nozaru kapitālsabiedrībām. Regulas (ES) Nr.651/2014 grozījumi ir arī piemērojami likumā normās par paredzamo algu izmaksu veikšanu un jāveic grozījumi likumā normās, kas skar lielo ieguldījumu projektu attiecināmo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šajā likumprojektā paredzētajiem grozījumiem, komercdarbības atbalstu var piešķirt (noslēgt līgumus par ieguldījumu veikšanu vai paredzamo algu izmaksu veikšanu) līdz 2027. gada 30. jūnijam atbilstoši Komisijas regulas Nr. 651/2014 58. panta 4. punktam un 59.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grozījumiem Komisijas Regulas Nr. 651/2014 9. panta 1. punkta c) apakšpunktā individuālā atbalsta slieksnis, kuru pārsniedzot, ir jāveic šī atbalsta publicēšana, tika samazināts no EUR 500 000 uz EUR 100 000, šī prasība attiecas uz tiem līgumiem par ieguldījumu veikšanu vai paredzamo algu izmaksu veikšanu, kas noslēgti pēc šī likumprojekta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un kā grozījumi ietekmēs jau noslēgtos līgumus par ieguldījumu veikšanu vai paredzamo algu izmaksu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pieejama Komisijas regulas Nr. 651/2014 konsolidētā versija (https://eur-lex.europa.eu/legal-content/LV/TXT/?uri=CELEX:02014R0651-20230701), pārskatāmības nolūkos aicinām anotācijā izvērtēt iespēju dot atsauces uz minēto Komisijas regulas Nr. 651/2014 konsolidēto versiju.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“Pašreizējā situācija, problēmas un risinājumi” Problēmas aprakstā par grozījumu, ar kuru papildina likuma 2.panta otro daļu ar 15.punktu paskaidrots, ka Regula (ES) Nr. 651/2014 nosaka definīciju jeb skaidrojumu terminam “darbu sākums”, nesniedzot atsauci uz konkrētu regulas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651/2014 2.panta 23.punktā noteikts, ka “darbu sākums”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termina “darbu sākums” skaidrojums sniegts Komisijas regulas Nr. 651/2014 2.panta 23.punktā, lūdzam atbilstoši precizēt anotācijā atsauci uz konkrētu  Komisijas regulas Nr. 651/2014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Tieslietu ministrijas atzinumā sniegtā iebilduma, termins "darba sākums" ir izslēgts no likumprojekta.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5.4.sadaļas 1.tabulā "Tiesību akta projekta atbilstība ES tiesību aktiem" svītrot atbilstības izvērtējumu pret Komisijas regulas  Nr.651/2014 14.panta 6.punktu, ņemot vērā, ka ar virzītajiem grozījumiem netiek pārņemtas Komisijas regulas  Nr.651/2014 14.panta 6.punkta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korekti atsaukties uz regulas Nr. 2023/1315, nevis regulas Nr. 651/2013 vienībām (pēdējās nepieciešamības gadījumā liekot iekavās). Līdzīgi lūdzam likumprojekta anotācijā korekti atsaukties uz likumprojekta, nevis likuma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likumprojekta 1.panta otrās daļas 15.punkta izvērtējumu pret Komisijas regulu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23-TA-2297</w:t>
    </w:r>
    <w:r>
      <w:br/>
    </w:r>
    <w:r w:rsidR="00000000" w:rsidRPr="00000000" w:rsidDel="00000000">
      <w:rPr>
        <w:rtl w:val="0"/>
      </w:rPr>
      <w:t xml:space="preserve">14.12.2023. 09.26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23-TA-2297</w:t>
    </w:r>
    <w:r>
      <w:br/>
    </w:r>
    <w:r w:rsidR="00000000" w:rsidRPr="00000000" w:rsidDel="00000000">
      <w:rPr>
        <w:rtl w:val="0"/>
      </w:rPr>
      <w:t xml:space="preserve">14.12.2023. 09.26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Izziņa_23-TA-2297.docx</dc:title>
</cp:coreProperties>
</file>

<file path=docProps/custom.xml><?xml version="1.0" encoding="utf-8"?>
<Properties xmlns="http://schemas.openxmlformats.org/officeDocument/2006/custom-properties" xmlns:vt="http://schemas.openxmlformats.org/officeDocument/2006/docPropsVTypes"/>
</file>