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23-TA-2809: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6. jūlija noteikumos Nr. 481 "Atbalsta programmas nosacījumi būvdarbiem daudzdzīvokļu mājās, to teritoriju labiekārtošanai un daudzdzīvokļu mājām noteikto atsavināmo zemju izpirkšanai"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sagatavotais programmas rādītāju novērtējums pievienots Anotācijas pielikumā.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finansējumu aizdevumu izsniegšanai, sabiedrība "Altum" var piesaistīt starptautisko finanšu institūciju aizdevumus. Starptautisko finanšu institūciju aizdevumu piesaiste nemaina šo noteikumu </w:t>
            </w:r>
            <w:r w:rsidR="00000000" w:rsidRPr="00000000" w:rsidDel="00000000">
              <w:rPr>
                <w:rtl w:val="0"/>
              </w:rPr>
              <w:t xml:space="preserve">5.1.</w:t>
            </w:r>
            <w:r w:rsidR="00000000" w:rsidRPr="00000000" w:rsidDel="00000000">
              <w:rPr>
                <w:rtl w:val="0"/>
              </w:rPr>
              <w:t xml:space="preserve"> apakšpunktā minēto piesaistītā finansējuma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pēc nepieciešamības papildināt MK noteikumu Nr. 481 7. punktu, norādot finansējuma apmēru, kādā Altum var piesaistīt starptautisko finanšu institūciju aizdevumus.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Konsultējoties ar Altum, tika nolemts, ka nav nepieciešams papildināt MK noteikumu Nr. 481 7. punktu, norādot finansējuma apmēru, kādā Altum var piesaistīt starptautisko finanšu institūciju aizdevumus.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finansējumu aizdevumu izsniegšanai, sabiedrība "Altum" var piesaistīt starptautisko finanšu institūciju aizdevumus. Starptautisko finanšu institūciju aizdevumu piesaiste nemaina šo noteikumu </w:t>
            </w:r>
            <w:r w:rsidR="00000000" w:rsidRPr="00000000" w:rsidDel="00000000">
              <w:rPr>
                <w:rtl w:val="0"/>
              </w:rPr>
              <w:t xml:space="preserve">5.1.</w:t>
            </w:r>
            <w:r w:rsidR="00000000" w:rsidRPr="00000000" w:rsidDel="00000000">
              <w:rPr>
                <w:rtl w:val="0"/>
              </w:rPr>
              <w:t xml:space="preserve"> apakšpunktā minēto piesaistītā finansējuma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Dzīvokļu īpašnieki un namīpšanieks var saņemt vairākus aizdevumus ar nosacījumu, ka jauna aizdevuma un esošo šo noteikumu ietvaros piešķirto aizdevumu pamatsummas atlikums nepārsniedz šo noteikumu </w:t>
            </w:r>
            <w:r w:rsidR="00000000" w:rsidRPr="00000000" w:rsidDel="00000000">
              <w:rPr>
                <w:rtl w:val="0"/>
              </w:rPr>
              <w:t xml:space="preserve">23.3. </w:t>
            </w:r>
            <w:r w:rsidR="00000000" w:rsidRPr="00000000" w:rsidDel="00000000">
              <w:rPr>
                <w:rtl w:val="0"/>
              </w:rPr>
              <w:t xml:space="preserve">apakšpunktā</w:t>
            </w:r>
            <w:r w:rsidR="00000000" w:rsidRPr="00000000" w:rsidDel="00000000">
              <w:rPr>
                <w:rtl w:val="0"/>
              </w:rPr>
              <w:t xml:space="preserve"> minētos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4. punktu ("nepārsniedz nosacījumus"), atsauces uz attiecīgo noteikumu 23.3. apakšpunktu vietā atsaucoties uz Komisijas 2013. gada 18. decembra Regulas (ES) Nr.  1407/2013 par Līguma par Eiropas Savienības darbību 107. un 108. panta piemērošanu</w:t>
            </w:r>
            <w:r w:rsidR="00000000" w:rsidRPr="00000000" w:rsidDel="00000000">
              <w:rPr>
                <w:i w:val="1"/>
                <w:rtl w:val="0"/>
              </w:rPr>
              <w:t xml:space="preserve"> de minimis</w:t>
            </w:r>
            <w:r w:rsidR="00000000" w:rsidRPr="00000000" w:rsidDel="00000000">
              <w:rPr>
                <w:rtl w:val="0"/>
              </w:rPr>
              <w:t xml:space="preserve"> atbalstam 3. panta 2. punkta pirmajā daļā ietverto robežvērtību. Kā arī lūdzam papildināt noteikumu projekta anotācijas 5.4. sadaļas 1. tabulu ar informāciju par minētās regulas prasību ieviešanu noteikumu projekta 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secināts, ka atsaucoties tikai uz regulas Nr.1407/2013 3. panta 2. punktu tiek sašaurināti atbalsta saņemšanas nosacījumi, noteikumu projekta 23.3. punkts atbalsta nosacījumi tiek definēti plašāk, kā regulas Nr.1407/2013 3. pantā 2. punktā noteiktais.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tiek pārkāptas šajos noteikumos noteiktās komercdarbības atbalsta kontroles normas, tostarp nosacījumi, kas izriet no Komisijas regulas Nr. </w:t>
            </w:r>
            <w:r w:rsidR="00000000" w:rsidRPr="00000000" w:rsidDel="00000000">
              <w:rPr>
                <w:rtl w:val="0"/>
              </w:rPr>
              <w:t xml:space="preserve">1407/2013</w:t>
            </w:r>
            <w:r w:rsidR="00000000" w:rsidRPr="00000000" w:rsidDel="00000000">
              <w:rPr>
                <w:rtl w:val="0"/>
              </w:rPr>
              <w:t xml:space="preserve">, atbalsta saņēmējam ir pienākums atmaksāt sabiedrībai "Altum" visu projekta ietvaros saņemto valsts atbalstu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izpratni par veicamajām darbībām gadījumos, kad tiek konstatēts nelikumīgs komercdarbības atbalsts, lūdzam šo noteikumu 27.punktu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tiek pārkāpti Komisijas regulas Nr. 1407/2013 nosacījumi, atbalsta saņēmējam ir pienākums atmaksāt sabiedrībai "Altum" visu projekta ietvaros saņemto nelikumīgo de minimis valsts atbalstu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ņemta vērā, skatīt noteikumu konsolidēto versiju.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tiek pārkāpti Komisijas regulas Nr. 1407/2013 nosacījumi, atbalsta saņēmējam ir pienākums atmaksāt sabiedrībai "Altum" visu projekta ietvaros saņemto nelikumīgo de minimis valsts atbalstu saskaņā ar Komercdarbības atbalsta kontroles likuma IV vai V nodaļu.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23-TA-2809</w:t>
    </w:r>
    <w:r>
      <w:br/>
    </w:r>
    <w:r w:rsidR="00000000" w:rsidRPr="00000000" w:rsidDel="00000000">
      <w:rPr>
        <w:rtl w:val="0"/>
      </w:rPr>
      <w:t xml:space="preserve">08.12.2023. 12.41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23-TA-2809</w:t>
    </w:r>
    <w:r>
      <w:br/>
    </w:r>
    <w:r w:rsidR="00000000" w:rsidRPr="00000000" w:rsidDel="00000000">
      <w:rPr>
        <w:rtl w:val="0"/>
      </w:rPr>
      <w:t xml:space="preserve">08.12.2023. 12.41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Izziņa_23-TA-2809.docx</dc:title>
</cp:coreProperties>
</file>

<file path=docProps/custom.xml><?xml version="1.0" encoding="utf-8"?>
<Properties xmlns="http://schemas.openxmlformats.org/officeDocument/2006/custom-properties" xmlns:vt="http://schemas.openxmlformats.org/officeDocument/2006/docPropsVTypes"/>
</file>