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pic="http://schemas.openxmlformats.org/drawingml/2006/picture"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7862BD" w:rsidR="00B23634" w:rsidP="00B23634" w:rsidRDefault="00B23634">
      <w:pPr>
        <w:outlineLvl w:val="0"/>
        <w:rPr>
          <w:rFonts w:ascii="Times New Roman" w:hAnsi="Times New Roman"/>
        </w:rPr>
      </w:pPr>
      <w:r w:rsidRPr="007862BD">
        <w:rPr>
          <w:rFonts w:ascii="Times New Roman" w:hAnsi="Times New Roman"/>
          <w:b/>
          <w:bCs/>
          <w:lang w:val="en-US"/>
        </w:rPr>
        <w:t>From</w:t>
      </w:r>
      <w:r w:rsidRPr="007862BD">
        <w:rPr>
          <w:rFonts w:ascii="Times New Roman" w:hAnsi="Times New Roman"/>
          <w:b/>
          <w:bCs/>
        </w:rPr>
        <w:t>:</w:t>
      </w:r>
      <w:r w:rsidRPr="007862BD">
        <w:rPr>
          <w:rFonts w:ascii="Times New Roman" w:hAnsi="Times New Roman"/>
        </w:rPr>
        <w:t xml:space="preserve"> Rīgas pilsētas būvvalde [</w:t>
      </w:r>
      <w:hyperlink w:history="1" r:id="rId4">
        <w:r w:rsidRPr="007862BD">
          <w:rPr>
            <w:rStyle w:val="Hipersaite"/>
            <w:rFonts w:ascii="Times New Roman" w:hAnsi="Times New Roman"/>
          </w:rPr>
          <w:t>mailto:buvvalde@riga.lv</w:t>
        </w:r>
      </w:hyperlink>
      <w:r w:rsidRPr="007862BD">
        <w:rPr>
          <w:rFonts w:ascii="Times New Roman" w:hAnsi="Times New Roman"/>
        </w:rPr>
        <w:t xml:space="preserve">] </w:t>
      </w:r>
      <w:r w:rsidRPr="007862BD">
        <w:rPr>
          <w:rFonts w:ascii="Times New Roman" w:hAnsi="Times New Roman"/>
        </w:rPr>
        <w:br/>
      </w:r>
      <w:r w:rsidRPr="007862BD">
        <w:rPr>
          <w:rFonts w:ascii="Times New Roman" w:hAnsi="Times New Roman"/>
          <w:b/>
          <w:bCs/>
          <w:lang w:val="en-US"/>
        </w:rPr>
        <w:t>Sent:</w:t>
      </w:r>
      <w:r w:rsidRPr="007862BD">
        <w:rPr>
          <w:rFonts w:ascii="Times New Roman" w:hAnsi="Times New Roman"/>
          <w:lang w:val="en-US"/>
        </w:rPr>
        <w:t xml:space="preserve"> Friday, November</w:t>
      </w:r>
      <w:r w:rsidRPr="007862BD">
        <w:rPr>
          <w:rFonts w:ascii="Times New Roman" w:hAnsi="Times New Roman"/>
        </w:rPr>
        <w:t xml:space="preserve"> 15, 2019 11:52 AM</w:t>
      </w:r>
      <w:r w:rsidRPr="007862BD">
        <w:rPr>
          <w:rFonts w:ascii="Times New Roman" w:hAnsi="Times New Roman"/>
        </w:rPr>
        <w:br/>
      </w:r>
      <w:r w:rsidRPr="007862BD">
        <w:rPr>
          <w:rFonts w:ascii="Times New Roman" w:hAnsi="Times New Roman"/>
          <w:b/>
          <w:bCs/>
        </w:rPr>
        <w:t>To:</w:t>
      </w:r>
      <w:r w:rsidRPr="007862BD">
        <w:rPr>
          <w:rFonts w:ascii="Times New Roman" w:hAnsi="Times New Roman"/>
        </w:rPr>
        <w:t xml:space="preserve"> KM pasts; </w:t>
      </w:r>
      <w:hyperlink w:history="1" r:id="rId5">
        <w:r w:rsidRPr="007862BD">
          <w:rPr>
            <w:rStyle w:val="Hipersaite"/>
            <w:rFonts w:ascii="Times New Roman" w:hAnsi="Times New Roman"/>
          </w:rPr>
          <w:t>llpa@llpa.lv</w:t>
        </w:r>
      </w:hyperlink>
      <w:r w:rsidRPr="007862BD">
        <w:rPr>
          <w:rFonts w:ascii="Times New Roman" w:hAnsi="Times New Roman"/>
        </w:rPr>
        <w:t xml:space="preserve">; </w:t>
      </w:r>
      <w:hyperlink w:history="1" r:id="rId6">
        <w:r w:rsidRPr="007862BD">
          <w:rPr>
            <w:rStyle w:val="Hipersaite"/>
            <w:rFonts w:ascii="Times New Roman" w:hAnsi="Times New Roman"/>
          </w:rPr>
          <w:t>lps@lps.lv</w:t>
        </w:r>
      </w:hyperlink>
      <w:r w:rsidRPr="007862BD">
        <w:rPr>
          <w:rFonts w:ascii="Times New Roman" w:hAnsi="Times New Roman"/>
        </w:rPr>
        <w:br/>
      </w:r>
      <w:r w:rsidRPr="007862BD">
        <w:rPr>
          <w:rFonts w:ascii="Times New Roman" w:hAnsi="Times New Roman"/>
          <w:b/>
          <w:bCs/>
          <w:lang w:val="en-US"/>
        </w:rPr>
        <w:t>Subject</w:t>
      </w:r>
      <w:r w:rsidRPr="007862BD">
        <w:rPr>
          <w:rFonts w:ascii="Times New Roman" w:hAnsi="Times New Roman"/>
          <w:b/>
          <w:bCs/>
        </w:rPr>
        <w:t>:</w:t>
      </w:r>
      <w:r w:rsidRPr="007862BD">
        <w:rPr>
          <w:rFonts w:ascii="Times New Roman" w:hAnsi="Times New Roman"/>
        </w:rPr>
        <w:t xml:space="preserve"> Par projektu “Grozījumi Ministru kabineta 2003.gada 26.augusta noteikumos Nr.474 “Noteikumi par kultūras pieminekļu uzskaiti, aizsardzību, izmantošanu, restaurāciju un vidi degradējoša objekta statusa piešķiršanu”” (VSS-38)</w:t>
      </w:r>
    </w:p>
    <w:p w:rsidRPr="004F2BCE" w:rsidR="00B23634" w:rsidP="00B23634" w:rsidRDefault="00B23634">
      <w:pPr>
        <w:rPr>
          <w:rFonts w:ascii="Times New Roman" w:hAnsi="Times New Roman"/>
        </w:rPr>
      </w:pPr>
    </w:p>
    <w:p w:rsidR="00B23634" w:rsidP="00B23634" w:rsidRDefault="00B23634">
      <w:pPr>
        <w:rPr>
          <w:rFonts w:ascii="Times New Roman" w:hAnsi="Times New Roman"/>
          <w:sz w:val="24"/>
          <w:szCs w:val="24"/>
        </w:rPr>
      </w:pPr>
      <w:r>
        <w:rPr>
          <w:rFonts w:ascii="Times New Roman" w:hAnsi="Times New Roman"/>
          <w:sz w:val="24"/>
          <w:szCs w:val="24"/>
        </w:rPr>
        <w:t>Labdien!</w:t>
      </w:r>
    </w:p>
    <w:p w:rsidR="00B23634" w:rsidP="00B23634" w:rsidRDefault="00B23634">
      <w:pPr>
        <w:rPr>
          <w:rFonts w:ascii="Times New Roman" w:hAnsi="Times New Roman"/>
          <w:sz w:val="24"/>
          <w:szCs w:val="24"/>
        </w:rPr>
      </w:pPr>
    </w:p>
    <w:p w:rsidR="00B23634" w:rsidP="004F2BCE" w:rsidRDefault="00B23634">
      <w:pPr>
        <w:jc w:val="both"/>
        <w:rPr>
          <w:rFonts w:ascii="Times New Roman" w:hAnsi="Times New Roman"/>
          <w:sz w:val="24"/>
          <w:szCs w:val="24"/>
        </w:rPr>
      </w:pPr>
      <w:r>
        <w:rPr>
          <w:rFonts w:ascii="Times New Roman" w:hAnsi="Times New Roman"/>
          <w:sz w:val="24"/>
          <w:szCs w:val="24"/>
        </w:rPr>
        <w:t>Atbildot uz Kultūras ministrijas 11.11.2019. vēstuli Nr. </w:t>
      </w:r>
      <w:r>
        <w:rPr>
          <w:rFonts w:ascii="Times New Roman" w:hAnsi="Times New Roman"/>
          <w:color w:val="000000"/>
          <w:sz w:val="24"/>
          <w:szCs w:val="24"/>
        </w:rPr>
        <w:t>2.4-3/2087 (reģistrēta ar Nr. BV-19-36622-sd) un Latvijas Lielo pilsētu asociācijas 11.11.2019. e-pastu (reģistrēts ar Nr. RD-19-8565-sd un Nr. 2978847) ar lūgumu sniegt viedokli par precizēto Ministru kabineta noteikumu projektu “</w:t>
      </w:r>
      <w:r>
        <w:rPr>
          <w:rFonts w:ascii="Times New Roman" w:hAnsi="Times New Roman"/>
          <w:i/>
          <w:iCs/>
          <w:color w:val="000000"/>
          <w:sz w:val="24"/>
          <w:szCs w:val="24"/>
        </w:rPr>
        <w:t xml:space="preserve">Grozījumi Ministru kabineta 2003.gada 26.augusta noteikumos Nr.474 “Noteikumi par kultūras pieminekļu uzskaiti, aizsardzību, izmantošanu, restaurāciju un vidi degradējoša </w:t>
      </w:r>
      <w:r>
        <w:rPr>
          <w:rFonts w:ascii="Times New Roman" w:hAnsi="Times New Roman"/>
          <w:i/>
          <w:iCs/>
          <w:sz w:val="24"/>
          <w:szCs w:val="24"/>
        </w:rPr>
        <w:t>objekta statusa piešķiršanu”</w:t>
      </w:r>
      <w:r>
        <w:rPr>
          <w:rFonts w:ascii="Times New Roman" w:hAnsi="Times New Roman"/>
          <w:sz w:val="24"/>
          <w:szCs w:val="24"/>
        </w:rPr>
        <w:t xml:space="preserve">” (VSS-38; datne: KMNot_111119_groz_474), Rīgas pilsētas būvvalde informē, ka minētais projekts ir jāprecizē. </w:t>
      </w:r>
    </w:p>
    <w:tbl>
      <w:tblPr>
        <w:tblW w:w="0" w:type="auto"/>
        <w:tblCellMar>
          <w:left w:w="0" w:type="dxa"/>
          <w:right w:w="0" w:type="dxa"/>
        </w:tblCellMar>
        <w:tblLook w:val="04A0"/>
      </w:tblPr>
      <w:tblGrid>
        <w:gridCol w:w="5689"/>
        <w:gridCol w:w="4165"/>
      </w:tblGrid>
      <w:tr w:rsidR="00B23634" w:rsidTr="00B23634">
        <w:tc>
          <w:tcPr>
            <w:tcW w:w="750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00B23634" w:rsidRDefault="00B23634">
            <w:pPr>
              <w:rPr>
                <w:rFonts w:ascii="Times New Roman" w:hAnsi="Times New Roman"/>
                <w:sz w:val="24"/>
                <w:szCs w:val="24"/>
              </w:rPr>
            </w:pPr>
            <w:r>
              <w:rPr>
                <w:rFonts w:ascii="Times New Roman" w:hAnsi="Times New Roman"/>
                <w:sz w:val="24"/>
                <w:szCs w:val="24"/>
              </w:rPr>
              <w:t>Projekts</w:t>
            </w:r>
          </w:p>
        </w:tc>
        <w:tc>
          <w:tcPr>
            <w:tcW w:w="5245"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00B23634" w:rsidRDefault="00B23634">
            <w:pPr>
              <w:rPr>
                <w:rFonts w:ascii="Times New Roman" w:hAnsi="Times New Roman"/>
                <w:sz w:val="24"/>
                <w:szCs w:val="24"/>
              </w:rPr>
            </w:pPr>
            <w:r>
              <w:rPr>
                <w:rFonts w:ascii="Times New Roman" w:hAnsi="Times New Roman"/>
                <w:sz w:val="24"/>
                <w:szCs w:val="24"/>
              </w:rPr>
              <w:t>Viedoklis</w:t>
            </w:r>
          </w:p>
        </w:tc>
      </w:tr>
      <w:tr w:rsidR="00B23634" w:rsidTr="00B23634">
        <w:tc>
          <w:tcPr>
            <w:tcW w:w="750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B23634" w:rsidRDefault="00B23634">
            <w:pPr>
              <w:jc w:val="both"/>
              <w:rPr>
                <w:rFonts w:ascii="Times New Roman" w:hAnsi="Times New Roman"/>
                <w:sz w:val="24"/>
                <w:szCs w:val="24"/>
              </w:rPr>
            </w:pPr>
            <w:r>
              <w:rPr>
                <w:rFonts w:ascii="Times New Roman" w:hAnsi="Times New Roman"/>
                <w:sz w:val="24"/>
                <w:szCs w:val="24"/>
              </w:rPr>
              <w:t>2. Papildināt I nodaļu ar 1.</w:t>
            </w:r>
            <w:r>
              <w:rPr>
                <w:rFonts w:ascii="Times New Roman" w:hAnsi="Times New Roman"/>
                <w:sz w:val="24"/>
                <w:szCs w:val="24"/>
                <w:vertAlign w:val="superscript"/>
              </w:rPr>
              <w:t>1</w:t>
            </w:r>
            <w:r>
              <w:rPr>
                <w:rFonts w:ascii="Times New Roman" w:hAnsi="Times New Roman"/>
                <w:sz w:val="24"/>
                <w:szCs w:val="24"/>
              </w:rPr>
              <w:t xml:space="preserve"> punktu šādā redakcijā:</w:t>
            </w:r>
          </w:p>
          <w:p w:rsidR="00B23634" w:rsidRDefault="00B23634">
            <w:pPr>
              <w:pStyle w:val="Sarakstarindkopa"/>
              <w:ind w:left="0"/>
              <w:jc w:val="both"/>
              <w:rPr>
                <w:rFonts w:ascii="Times New Roman" w:hAnsi="Times New Roman"/>
                <w:sz w:val="24"/>
                <w:szCs w:val="24"/>
              </w:rPr>
            </w:pPr>
            <w:r>
              <w:rPr>
                <w:rFonts w:ascii="Times New Roman" w:hAnsi="Times New Roman"/>
                <w:sz w:val="24"/>
                <w:szCs w:val="24"/>
                <w:shd w:val="clear" w:color="auto" w:fill="FFFFFF"/>
              </w:rPr>
              <w:t>„</w:t>
            </w:r>
            <w:r>
              <w:rPr>
                <w:rFonts w:ascii="Times New Roman" w:hAnsi="Times New Roman"/>
                <w:sz w:val="24"/>
                <w:szCs w:val="24"/>
              </w:rPr>
              <w:t>1.</w:t>
            </w:r>
            <w:r>
              <w:rPr>
                <w:rFonts w:ascii="Times New Roman" w:hAnsi="Times New Roman"/>
                <w:sz w:val="24"/>
                <w:szCs w:val="24"/>
                <w:vertAlign w:val="superscript"/>
              </w:rPr>
              <w:t>1</w:t>
            </w:r>
            <w:r>
              <w:rPr>
                <w:rFonts w:ascii="Times New Roman" w:hAnsi="Times New Roman"/>
                <w:sz w:val="24"/>
                <w:szCs w:val="24"/>
              </w:rPr>
              <w:t xml:space="preserve"> </w:t>
            </w:r>
            <w:r>
              <w:rPr>
                <w:rFonts w:ascii="Times New Roman" w:hAnsi="Times New Roman"/>
                <w:sz w:val="24"/>
                <w:szCs w:val="24"/>
                <w:u w:val="single"/>
              </w:rPr>
              <w:t>Vietējās nozīmes kultūras pieminekļu aizsardzību, izmantošanu un restaurāciju nosaka pašvaldības dome.</w:t>
            </w:r>
            <w:r>
              <w:rPr>
                <w:rFonts w:ascii="Times New Roman" w:hAnsi="Times New Roman"/>
                <w:sz w:val="24"/>
                <w:szCs w:val="24"/>
              </w:rPr>
              <w:t xml:space="preserve"> Uz vietējās nozīmes kultūras pieminekļiem attiecināma tikai šo noteikumu I un II nodaļa. Nacionālā kultūras mantojuma pārvalde (turpmāk – pārvalde) sniedz konsultācijas pašvaldībām vietējās nozīmes kultūras pieminekļu saglabāšanas jautājumos.</w:t>
            </w:r>
            <w:r>
              <w:rPr>
                <w:rFonts w:ascii="Times New Roman" w:hAnsi="Times New Roman"/>
                <w:sz w:val="24"/>
                <w:szCs w:val="24"/>
                <w:shd w:val="clear" w:color="auto" w:fill="FFFFFF"/>
              </w:rPr>
              <w:t>”</w:t>
            </w:r>
          </w:p>
        </w:tc>
        <w:tc>
          <w:tcPr>
            <w:tcW w:w="5245" w:type="dxa"/>
            <w:tcBorders>
              <w:top w:val="nil"/>
              <w:left w:val="nil"/>
              <w:bottom w:val="single" w:color="auto" w:sz="8" w:space="0"/>
              <w:right w:val="single" w:color="auto" w:sz="8" w:space="0"/>
            </w:tcBorders>
            <w:tcMar>
              <w:top w:w="0" w:type="dxa"/>
              <w:left w:w="108" w:type="dxa"/>
              <w:bottom w:w="0" w:type="dxa"/>
              <w:right w:w="108" w:type="dxa"/>
            </w:tcMar>
            <w:hideMark/>
          </w:tcPr>
          <w:p w:rsidR="00B23634" w:rsidP="00B23634" w:rsidRDefault="00B23634">
            <w:pPr>
              <w:jc w:val="both"/>
              <w:rPr>
                <w:rFonts w:ascii="Times New Roman" w:hAnsi="Times New Roman"/>
                <w:sz w:val="24"/>
                <w:szCs w:val="24"/>
              </w:rPr>
            </w:pPr>
            <w:r>
              <w:rPr>
                <w:rFonts w:ascii="Times New Roman" w:hAnsi="Times New Roman"/>
                <w:sz w:val="24"/>
                <w:szCs w:val="24"/>
              </w:rPr>
              <w:t>Ņemot vērā, ka pašvaldība ar saistošiem noteikumiem noteiks vietējās nozīmes kultūras pieminekļu saglabāšanas un uzraudzības kārtību, atbilstoši Projektam noteikumu 1.</w:t>
            </w:r>
            <w:r>
              <w:rPr>
                <w:rFonts w:ascii="Times New Roman" w:hAnsi="Times New Roman"/>
                <w:sz w:val="24"/>
                <w:szCs w:val="24"/>
                <w:vertAlign w:val="superscript"/>
              </w:rPr>
              <w:t>1</w:t>
            </w:r>
            <w:r>
              <w:rPr>
                <w:rFonts w:ascii="Times New Roman" w:hAnsi="Times New Roman"/>
                <w:sz w:val="24"/>
                <w:szCs w:val="24"/>
              </w:rPr>
              <w:t> punkta pirmais teikums ir jāizsaka šādā redakcijā: “</w:t>
            </w:r>
            <w:r>
              <w:rPr>
                <w:rFonts w:ascii="Times New Roman" w:hAnsi="Times New Roman"/>
                <w:i/>
                <w:iCs/>
                <w:sz w:val="24"/>
                <w:szCs w:val="24"/>
              </w:rPr>
              <w:t>Vietējās nozīmes kultūras pieminekļu aizsardzīb</w:t>
            </w:r>
            <w:r>
              <w:rPr>
                <w:rFonts w:ascii="Times New Roman" w:hAnsi="Times New Roman"/>
                <w:i/>
                <w:iCs/>
                <w:sz w:val="24"/>
                <w:szCs w:val="24"/>
                <w:u w:val="single"/>
              </w:rPr>
              <w:t>as</w:t>
            </w:r>
            <w:r>
              <w:rPr>
                <w:rFonts w:ascii="Times New Roman" w:hAnsi="Times New Roman"/>
                <w:i/>
                <w:iCs/>
                <w:sz w:val="24"/>
                <w:szCs w:val="24"/>
              </w:rPr>
              <w:t>, izmantošan</w:t>
            </w:r>
            <w:r>
              <w:rPr>
                <w:rFonts w:ascii="Times New Roman" w:hAnsi="Times New Roman"/>
                <w:i/>
                <w:iCs/>
                <w:sz w:val="24"/>
                <w:szCs w:val="24"/>
                <w:u w:val="single"/>
              </w:rPr>
              <w:t>as</w:t>
            </w:r>
            <w:r>
              <w:rPr>
                <w:rFonts w:ascii="Times New Roman" w:hAnsi="Times New Roman"/>
                <w:i/>
                <w:iCs/>
                <w:sz w:val="24"/>
                <w:szCs w:val="24"/>
              </w:rPr>
              <w:t xml:space="preserve"> un restaurācij</w:t>
            </w:r>
            <w:r>
              <w:rPr>
                <w:rFonts w:ascii="Times New Roman" w:hAnsi="Times New Roman"/>
                <w:i/>
                <w:iCs/>
                <w:sz w:val="24"/>
                <w:szCs w:val="24"/>
                <w:u w:val="single"/>
              </w:rPr>
              <w:t xml:space="preserve">as kārtību </w:t>
            </w:r>
            <w:r>
              <w:rPr>
                <w:rFonts w:ascii="Times New Roman" w:hAnsi="Times New Roman"/>
                <w:i/>
                <w:iCs/>
                <w:sz w:val="24"/>
                <w:szCs w:val="24"/>
              </w:rPr>
              <w:t>nosaka pašvaldības dome</w:t>
            </w:r>
            <w:r>
              <w:rPr>
                <w:rFonts w:ascii="Times New Roman" w:hAnsi="Times New Roman"/>
                <w:sz w:val="24"/>
                <w:szCs w:val="24"/>
              </w:rPr>
              <w:t xml:space="preserve">.”. </w:t>
            </w:r>
          </w:p>
        </w:tc>
      </w:tr>
      <w:tr w:rsidR="00B23634" w:rsidTr="00B23634">
        <w:tc>
          <w:tcPr>
            <w:tcW w:w="750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00B23634" w:rsidRDefault="00B23634">
            <w:pPr>
              <w:jc w:val="both"/>
              <w:rPr>
                <w:rFonts w:ascii="Times New Roman" w:hAnsi="Times New Roman"/>
                <w:sz w:val="24"/>
                <w:szCs w:val="24"/>
              </w:rPr>
            </w:pPr>
            <w:r>
              <w:rPr>
                <w:rFonts w:ascii="Times New Roman" w:hAnsi="Times New Roman"/>
                <w:sz w:val="24"/>
                <w:szCs w:val="24"/>
              </w:rPr>
              <w:t>37. Izteikt V nodaļu šādā redakcijā:</w:t>
            </w:r>
          </w:p>
          <w:p w:rsidR="00B23634" w:rsidRDefault="00B23634">
            <w:pPr>
              <w:shd w:val="clear" w:color="auto" w:fill="FFFFFF"/>
              <w:spacing w:line="240" w:lineRule="atLeast"/>
              <w:jc w:val="both"/>
              <w:rPr>
                <w:rFonts w:ascii="Times New Roman" w:hAnsi="Times New Roman"/>
                <w:sz w:val="24"/>
                <w:szCs w:val="24"/>
              </w:rPr>
            </w:pPr>
            <w:r>
              <w:rPr>
                <w:rFonts w:ascii="Times New Roman" w:hAnsi="Times New Roman"/>
                <w:sz w:val="24"/>
                <w:szCs w:val="24"/>
              </w:rPr>
              <w:t>[..]</w:t>
            </w:r>
          </w:p>
          <w:p w:rsidR="00B23634" w:rsidRDefault="00B23634">
            <w:pPr>
              <w:shd w:val="clear" w:color="auto" w:fill="FFFFFF"/>
              <w:spacing w:line="240" w:lineRule="atLeast"/>
              <w:jc w:val="both"/>
              <w:rPr>
                <w:rFonts w:ascii="Times New Roman" w:hAnsi="Times New Roman"/>
                <w:sz w:val="24"/>
                <w:szCs w:val="24"/>
              </w:rPr>
            </w:pPr>
            <w:r>
              <w:rPr>
                <w:rFonts w:ascii="Times New Roman" w:hAnsi="Times New Roman"/>
                <w:sz w:val="24"/>
                <w:szCs w:val="24"/>
              </w:rPr>
              <w:t>53.</w:t>
            </w:r>
            <w:r>
              <w:rPr>
                <w:rFonts w:ascii="Times New Roman" w:hAnsi="Times New Roman"/>
                <w:sz w:val="24"/>
                <w:szCs w:val="24"/>
                <w:vertAlign w:val="superscript"/>
              </w:rPr>
              <w:t>2</w:t>
            </w:r>
            <w:r>
              <w:rPr>
                <w:rFonts w:ascii="Times New Roman" w:hAnsi="Times New Roman"/>
                <w:sz w:val="24"/>
                <w:szCs w:val="24"/>
              </w:rPr>
              <w:t xml:space="preserve"> Ja iesniegumam par atļaujas saņemšanu nav pievienota visa šo noteikumu 53.punktā norādītā informācija, </w:t>
            </w:r>
            <w:r>
              <w:rPr>
                <w:rFonts w:ascii="Times New Roman" w:hAnsi="Times New Roman"/>
                <w:sz w:val="24"/>
                <w:szCs w:val="24"/>
                <w:u w:val="single"/>
              </w:rPr>
              <w:t>pārvalde var izsniegt atļauju ar nosacījumu iesniegt trūkstošos dokumentus pārvaldes noteiktajā termiņā</w:t>
            </w:r>
            <w:r>
              <w:rPr>
                <w:rFonts w:ascii="Times New Roman" w:hAnsi="Times New Roman"/>
                <w:sz w:val="24"/>
                <w:szCs w:val="24"/>
              </w:rPr>
              <w:t>. Atļaujas adresāts paziņo pārvaldei par šā nosacījuma izpildi.</w:t>
            </w:r>
          </w:p>
          <w:p w:rsidR="00B23634" w:rsidRDefault="00B23634">
            <w:pPr>
              <w:rPr>
                <w:rFonts w:ascii="Times New Roman" w:hAnsi="Times New Roman"/>
                <w:sz w:val="24"/>
                <w:szCs w:val="24"/>
              </w:rPr>
            </w:pPr>
          </w:p>
        </w:tc>
        <w:tc>
          <w:tcPr>
            <w:tcW w:w="5245" w:type="dxa"/>
            <w:tcBorders>
              <w:top w:val="nil"/>
              <w:left w:val="nil"/>
              <w:bottom w:val="single" w:color="auto" w:sz="8" w:space="0"/>
              <w:right w:val="single" w:color="auto" w:sz="8" w:space="0"/>
            </w:tcBorders>
            <w:tcMar>
              <w:top w:w="0" w:type="dxa"/>
              <w:left w:w="108" w:type="dxa"/>
              <w:bottom w:w="0" w:type="dxa"/>
              <w:right w:w="108" w:type="dxa"/>
            </w:tcMar>
            <w:hideMark/>
          </w:tcPr>
          <w:p w:rsidR="00B23634" w:rsidP="00B23634" w:rsidRDefault="00B23634">
            <w:pPr>
              <w:jc w:val="both"/>
              <w:rPr>
                <w:rFonts w:ascii="Times New Roman" w:hAnsi="Times New Roman"/>
                <w:sz w:val="24"/>
                <w:szCs w:val="24"/>
              </w:rPr>
            </w:pPr>
            <w:r>
              <w:rPr>
                <w:rFonts w:ascii="Times New Roman" w:hAnsi="Times New Roman"/>
                <w:sz w:val="24"/>
                <w:szCs w:val="24"/>
              </w:rPr>
              <w:t>Ņemot vērā, ka Nacionālās kultūras mantojuma pārvaldes atļaujas nosacījumu izpildes kontrole nav pašvaldības kompetencē, un, lai novērstu situāciju, kad būvvalde nevarēs pieņem lēmumu, kamēr, netiks saņemta informācija par Nacionālās kultūras mantojuma pārvaldes izdotas atļaujas nosacījumu izpildi, atbilstoši Projektam noteikumu 53.</w:t>
            </w:r>
            <w:r>
              <w:rPr>
                <w:rFonts w:ascii="Times New Roman" w:hAnsi="Times New Roman"/>
                <w:sz w:val="24"/>
                <w:szCs w:val="24"/>
                <w:vertAlign w:val="superscript"/>
              </w:rPr>
              <w:t>2</w:t>
            </w:r>
            <w:r>
              <w:rPr>
                <w:rFonts w:ascii="Times New Roman" w:hAnsi="Times New Roman"/>
                <w:sz w:val="24"/>
                <w:szCs w:val="24"/>
              </w:rPr>
              <w:t xml:space="preserve"> punkta pirmais teikums ir jāpapildina ar šādiem vārdiem: “</w:t>
            </w:r>
            <w:r>
              <w:rPr>
                <w:rFonts w:ascii="Times New Roman" w:hAnsi="Times New Roman"/>
                <w:i/>
                <w:iCs/>
                <w:sz w:val="24"/>
                <w:szCs w:val="24"/>
              </w:rPr>
              <w:t>ja šī atļauja nav jāiesniedz būvvaldē</w:t>
            </w:r>
            <w:r>
              <w:rPr>
                <w:rFonts w:ascii="Times New Roman" w:hAnsi="Times New Roman"/>
                <w:sz w:val="24"/>
                <w:szCs w:val="24"/>
              </w:rPr>
              <w:t>”. Proti, minētais nodrošinās, ka, lemjot par būvniecības ieceres saskaņošanu, būvvaldei būs jāpārliecinās par Nacionālās kultūras mantojuma pārvaldes atļaujas esamību, tādējādi, saglabājot speciālajos būvnoteikumos noteikto kārtību.</w:t>
            </w:r>
          </w:p>
        </w:tc>
      </w:tr>
    </w:tbl>
    <w:p w:rsidRPr="007862BD" w:rsidR="00B23634" w:rsidP="00B23634" w:rsidRDefault="00B23634">
      <w:pPr>
        <w:rPr>
          <w:rFonts w:ascii="Times New Roman" w:hAnsi="Times New Roman"/>
        </w:rPr>
      </w:pPr>
    </w:p>
    <w:p w:rsidRPr="007862BD" w:rsidR="00B23634" w:rsidP="00B23634" w:rsidRDefault="00B23634">
      <w:pPr>
        <w:rPr>
          <w:rFonts w:ascii="Times New Roman" w:hAnsi="Times New Roman"/>
        </w:rPr>
      </w:pPr>
      <w:r w:rsidRPr="007862BD">
        <w:rPr>
          <w:rFonts w:ascii="Times New Roman" w:hAnsi="Times New Roman"/>
        </w:rPr>
        <w:t>Rīgas pilsētas būvvalde</w:t>
      </w:r>
    </w:p>
    <w:p w:rsidRPr="007862BD" w:rsidR="00B23634" w:rsidP="00B23634" w:rsidRDefault="00B23634">
      <w:pPr>
        <w:rPr>
          <w:rFonts w:ascii="Times New Roman" w:hAnsi="Times New Roman"/>
        </w:rPr>
      </w:pPr>
      <w:r w:rsidRPr="007862BD">
        <w:rPr>
          <w:rFonts w:ascii="Times New Roman" w:hAnsi="Times New Roman"/>
        </w:rPr>
        <w:t>Amatu iela 4, Rīga, LV-1050</w:t>
      </w:r>
    </w:p>
    <w:p w:rsidRPr="007862BD" w:rsidR="00B23634" w:rsidP="00B23634" w:rsidRDefault="00B23634">
      <w:pPr>
        <w:rPr>
          <w:rFonts w:ascii="Times New Roman" w:hAnsi="Times New Roman"/>
        </w:rPr>
      </w:pPr>
      <w:hyperlink w:tooltip="http://www.rpbv.lv/" w:history="1" r:id="rId7">
        <w:r w:rsidRPr="007862BD">
          <w:rPr>
            <w:rStyle w:val="Hipersaite"/>
            <w:rFonts w:ascii="Times New Roman" w:hAnsi="Times New Roman"/>
            <w:color w:val="0000FF"/>
          </w:rPr>
          <w:t>http://www.rpbv.lv/</w:t>
        </w:r>
      </w:hyperlink>
    </w:p>
    <w:p w:rsidR="00981455" w:rsidRDefault="00B23634">
      <w:r>
        <w:rPr>
          <w:rFonts w:ascii="Arial" w:hAnsi="Arial" w:cs="Arial"/>
          <w:noProof/>
          <w:color w:val="000080"/>
          <w:sz w:val="20"/>
          <w:szCs w:val="20"/>
        </w:rPr>
        <w:drawing>
          <wp:inline distT="0" distB="0" distL="0" distR="0">
            <wp:extent cx="1152525" cy="666750"/>
            <wp:effectExtent l="19050" t="0" r="9525" b="0"/>
            <wp:docPr id="1" name="Attēls 1" descr="cid:image002.jpg@01CE038C.9969B6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cid:image002.jpg@01CE038C.9969B6F0"/>
                    <pic:cNvPicPr>
                      <a:picLocks noChangeAspect="1" noChangeArrowheads="1"/>
                    </pic:cNvPicPr>
                  </pic:nvPicPr>
                  <pic:blipFill>
                    <a:blip r:embed="rId8" r:link="rId9" cstate="print"/>
                    <a:srcRect/>
                    <a:stretch>
                      <a:fillRect/>
                    </a:stretch>
                  </pic:blipFill>
                  <pic:spPr bwMode="auto">
                    <a:xfrm>
                      <a:off x="0" y="0"/>
                      <a:ext cx="1152525" cy="666750"/>
                    </a:xfrm>
                    <a:prstGeom prst="rect">
                      <a:avLst/>
                    </a:prstGeom>
                    <a:noFill/>
                    <a:ln w="9525">
                      <a:noFill/>
                      <a:miter lim="800000"/>
                      <a:headEnd/>
                      <a:tailEnd/>
                    </a:ln>
                  </pic:spPr>
                </pic:pic>
              </a:graphicData>
            </a:graphic>
          </wp:inline>
        </w:drawing>
      </w:r>
    </w:p>
    <w:sectPr w:rsidR="00981455" w:rsidSect="007862BD">
      <w:pgSz w:w="11906" w:h="16838"/>
      <w:pgMar w:top="1134"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B23634"/>
    <w:rsid w:val="00004BCD"/>
    <w:rsid w:val="00016032"/>
    <w:rsid w:val="0002251D"/>
    <w:rsid w:val="00023EC7"/>
    <w:rsid w:val="00025623"/>
    <w:rsid w:val="00025988"/>
    <w:rsid w:val="00025E0D"/>
    <w:rsid w:val="00026614"/>
    <w:rsid w:val="00026C9F"/>
    <w:rsid w:val="00027562"/>
    <w:rsid w:val="00031C7D"/>
    <w:rsid w:val="00031CF2"/>
    <w:rsid w:val="00031F42"/>
    <w:rsid w:val="00040034"/>
    <w:rsid w:val="00041DB1"/>
    <w:rsid w:val="000422B9"/>
    <w:rsid w:val="00045CE7"/>
    <w:rsid w:val="00045CFE"/>
    <w:rsid w:val="00051DDC"/>
    <w:rsid w:val="0005323D"/>
    <w:rsid w:val="000558CA"/>
    <w:rsid w:val="00060019"/>
    <w:rsid w:val="000608A6"/>
    <w:rsid w:val="0006155A"/>
    <w:rsid w:val="000767FB"/>
    <w:rsid w:val="00076C6F"/>
    <w:rsid w:val="00077400"/>
    <w:rsid w:val="00081691"/>
    <w:rsid w:val="00081873"/>
    <w:rsid w:val="00081B38"/>
    <w:rsid w:val="000828FE"/>
    <w:rsid w:val="000833F9"/>
    <w:rsid w:val="0009036C"/>
    <w:rsid w:val="00090B6E"/>
    <w:rsid w:val="00090DE0"/>
    <w:rsid w:val="0009134B"/>
    <w:rsid w:val="00093B21"/>
    <w:rsid w:val="000A4603"/>
    <w:rsid w:val="000A59B8"/>
    <w:rsid w:val="000A704C"/>
    <w:rsid w:val="000A71FA"/>
    <w:rsid w:val="000A743B"/>
    <w:rsid w:val="000A7A53"/>
    <w:rsid w:val="000B3EB7"/>
    <w:rsid w:val="000B54F7"/>
    <w:rsid w:val="000C4C42"/>
    <w:rsid w:val="000C70F9"/>
    <w:rsid w:val="000D319B"/>
    <w:rsid w:val="000E144D"/>
    <w:rsid w:val="000E271E"/>
    <w:rsid w:val="000E440A"/>
    <w:rsid w:val="000E7D05"/>
    <w:rsid w:val="000F0360"/>
    <w:rsid w:val="000F1AD7"/>
    <w:rsid w:val="000F436D"/>
    <w:rsid w:val="000F5F1C"/>
    <w:rsid w:val="00100D22"/>
    <w:rsid w:val="00101C52"/>
    <w:rsid w:val="00101D41"/>
    <w:rsid w:val="00105280"/>
    <w:rsid w:val="00106647"/>
    <w:rsid w:val="001111BB"/>
    <w:rsid w:val="001128C4"/>
    <w:rsid w:val="00120308"/>
    <w:rsid w:val="00125158"/>
    <w:rsid w:val="0012679E"/>
    <w:rsid w:val="00130019"/>
    <w:rsid w:val="00131F99"/>
    <w:rsid w:val="001337EF"/>
    <w:rsid w:val="00134ACF"/>
    <w:rsid w:val="0013545C"/>
    <w:rsid w:val="00135B6E"/>
    <w:rsid w:val="00136432"/>
    <w:rsid w:val="00137A37"/>
    <w:rsid w:val="001459E3"/>
    <w:rsid w:val="00151412"/>
    <w:rsid w:val="00151EC8"/>
    <w:rsid w:val="0015265E"/>
    <w:rsid w:val="001535CE"/>
    <w:rsid w:val="0015509D"/>
    <w:rsid w:val="0015661F"/>
    <w:rsid w:val="0015716C"/>
    <w:rsid w:val="001572F6"/>
    <w:rsid w:val="0016029E"/>
    <w:rsid w:val="00161890"/>
    <w:rsid w:val="00167787"/>
    <w:rsid w:val="00170556"/>
    <w:rsid w:val="001824FC"/>
    <w:rsid w:val="00186B90"/>
    <w:rsid w:val="001936C0"/>
    <w:rsid w:val="00193B4A"/>
    <w:rsid w:val="001B1C0F"/>
    <w:rsid w:val="001B34C7"/>
    <w:rsid w:val="001B7FCF"/>
    <w:rsid w:val="001C464D"/>
    <w:rsid w:val="001C4C91"/>
    <w:rsid w:val="001E4F8E"/>
    <w:rsid w:val="001E61FE"/>
    <w:rsid w:val="001E6310"/>
    <w:rsid w:val="001F1A44"/>
    <w:rsid w:val="001F5913"/>
    <w:rsid w:val="001F699D"/>
    <w:rsid w:val="001F7CAE"/>
    <w:rsid w:val="002004CC"/>
    <w:rsid w:val="00202F14"/>
    <w:rsid w:val="00202F7E"/>
    <w:rsid w:val="00204050"/>
    <w:rsid w:val="00205EEF"/>
    <w:rsid w:val="00213283"/>
    <w:rsid w:val="0021367F"/>
    <w:rsid w:val="002140F5"/>
    <w:rsid w:val="00214CD2"/>
    <w:rsid w:val="00215313"/>
    <w:rsid w:val="00217601"/>
    <w:rsid w:val="002212D4"/>
    <w:rsid w:val="002278ED"/>
    <w:rsid w:val="002336D4"/>
    <w:rsid w:val="00233CAF"/>
    <w:rsid w:val="00240688"/>
    <w:rsid w:val="00244A45"/>
    <w:rsid w:val="00244DD5"/>
    <w:rsid w:val="00254448"/>
    <w:rsid w:val="00255807"/>
    <w:rsid w:val="00262DBF"/>
    <w:rsid w:val="00273491"/>
    <w:rsid w:val="00274977"/>
    <w:rsid w:val="002760BE"/>
    <w:rsid w:val="00281E1F"/>
    <w:rsid w:val="0028222F"/>
    <w:rsid w:val="00286778"/>
    <w:rsid w:val="0028708A"/>
    <w:rsid w:val="0029104A"/>
    <w:rsid w:val="002A4C47"/>
    <w:rsid w:val="002C1D23"/>
    <w:rsid w:val="002C34DB"/>
    <w:rsid w:val="002D2E4F"/>
    <w:rsid w:val="002D3539"/>
    <w:rsid w:val="002D5768"/>
    <w:rsid w:val="002E1DF3"/>
    <w:rsid w:val="002E4DED"/>
    <w:rsid w:val="002E62B6"/>
    <w:rsid w:val="002E65E2"/>
    <w:rsid w:val="002F203B"/>
    <w:rsid w:val="002F3FF2"/>
    <w:rsid w:val="00300449"/>
    <w:rsid w:val="00300B73"/>
    <w:rsid w:val="00301D7F"/>
    <w:rsid w:val="003026DC"/>
    <w:rsid w:val="003056A7"/>
    <w:rsid w:val="003113E7"/>
    <w:rsid w:val="003117D5"/>
    <w:rsid w:val="00316913"/>
    <w:rsid w:val="00323874"/>
    <w:rsid w:val="003245C8"/>
    <w:rsid w:val="00324B4C"/>
    <w:rsid w:val="0032784F"/>
    <w:rsid w:val="00327B5F"/>
    <w:rsid w:val="00330910"/>
    <w:rsid w:val="003324E3"/>
    <w:rsid w:val="00340EC7"/>
    <w:rsid w:val="00341174"/>
    <w:rsid w:val="00343BD8"/>
    <w:rsid w:val="00354AC1"/>
    <w:rsid w:val="00354D01"/>
    <w:rsid w:val="003619FE"/>
    <w:rsid w:val="003631F9"/>
    <w:rsid w:val="003641FF"/>
    <w:rsid w:val="00365730"/>
    <w:rsid w:val="0037716B"/>
    <w:rsid w:val="00377A39"/>
    <w:rsid w:val="0038472E"/>
    <w:rsid w:val="00384CB4"/>
    <w:rsid w:val="003851A2"/>
    <w:rsid w:val="0038563D"/>
    <w:rsid w:val="00392087"/>
    <w:rsid w:val="00394D7F"/>
    <w:rsid w:val="0039550C"/>
    <w:rsid w:val="00395714"/>
    <w:rsid w:val="00395C34"/>
    <w:rsid w:val="0039749C"/>
    <w:rsid w:val="003A0237"/>
    <w:rsid w:val="003A3853"/>
    <w:rsid w:val="003A6C28"/>
    <w:rsid w:val="003A766B"/>
    <w:rsid w:val="003B55B8"/>
    <w:rsid w:val="003B76BD"/>
    <w:rsid w:val="003C06AB"/>
    <w:rsid w:val="003C3B9D"/>
    <w:rsid w:val="003C3F03"/>
    <w:rsid w:val="003C4111"/>
    <w:rsid w:val="003C44D3"/>
    <w:rsid w:val="003C475F"/>
    <w:rsid w:val="003D0A3A"/>
    <w:rsid w:val="003D306E"/>
    <w:rsid w:val="003D32E9"/>
    <w:rsid w:val="003D6922"/>
    <w:rsid w:val="003E0786"/>
    <w:rsid w:val="003E229D"/>
    <w:rsid w:val="003E3656"/>
    <w:rsid w:val="003E47CC"/>
    <w:rsid w:val="003F0AAF"/>
    <w:rsid w:val="0040077E"/>
    <w:rsid w:val="00400D75"/>
    <w:rsid w:val="004020C9"/>
    <w:rsid w:val="00403882"/>
    <w:rsid w:val="00403E93"/>
    <w:rsid w:val="00404F7D"/>
    <w:rsid w:val="004065EF"/>
    <w:rsid w:val="00406910"/>
    <w:rsid w:val="00410702"/>
    <w:rsid w:val="00417351"/>
    <w:rsid w:val="00422717"/>
    <w:rsid w:val="00422760"/>
    <w:rsid w:val="00447E8C"/>
    <w:rsid w:val="0045174E"/>
    <w:rsid w:val="0046447E"/>
    <w:rsid w:val="004721A4"/>
    <w:rsid w:val="00482106"/>
    <w:rsid w:val="00487481"/>
    <w:rsid w:val="00490921"/>
    <w:rsid w:val="004919E5"/>
    <w:rsid w:val="004A221D"/>
    <w:rsid w:val="004A3498"/>
    <w:rsid w:val="004A62BD"/>
    <w:rsid w:val="004B232E"/>
    <w:rsid w:val="004B49F2"/>
    <w:rsid w:val="004B6867"/>
    <w:rsid w:val="004D0396"/>
    <w:rsid w:val="004D1CED"/>
    <w:rsid w:val="004D29A3"/>
    <w:rsid w:val="004D60E1"/>
    <w:rsid w:val="004D6940"/>
    <w:rsid w:val="004E5D7D"/>
    <w:rsid w:val="004E6BBA"/>
    <w:rsid w:val="004F22D5"/>
    <w:rsid w:val="004F2BCE"/>
    <w:rsid w:val="004F2E31"/>
    <w:rsid w:val="004F3421"/>
    <w:rsid w:val="004F3735"/>
    <w:rsid w:val="004F37B4"/>
    <w:rsid w:val="00503C47"/>
    <w:rsid w:val="00504405"/>
    <w:rsid w:val="00507120"/>
    <w:rsid w:val="00513D9F"/>
    <w:rsid w:val="00515577"/>
    <w:rsid w:val="00516806"/>
    <w:rsid w:val="005224E9"/>
    <w:rsid w:val="005245C9"/>
    <w:rsid w:val="00525C6D"/>
    <w:rsid w:val="0052752F"/>
    <w:rsid w:val="00530CC0"/>
    <w:rsid w:val="00532AA1"/>
    <w:rsid w:val="005440FF"/>
    <w:rsid w:val="00550442"/>
    <w:rsid w:val="00550DB9"/>
    <w:rsid w:val="00556F61"/>
    <w:rsid w:val="005674EB"/>
    <w:rsid w:val="005750CC"/>
    <w:rsid w:val="0057630E"/>
    <w:rsid w:val="00577033"/>
    <w:rsid w:val="00577962"/>
    <w:rsid w:val="00582C0C"/>
    <w:rsid w:val="00583A31"/>
    <w:rsid w:val="0058522A"/>
    <w:rsid w:val="005955B4"/>
    <w:rsid w:val="00595DD7"/>
    <w:rsid w:val="005A21BB"/>
    <w:rsid w:val="005A278B"/>
    <w:rsid w:val="005A61FE"/>
    <w:rsid w:val="005B190D"/>
    <w:rsid w:val="005B29F5"/>
    <w:rsid w:val="005B3293"/>
    <w:rsid w:val="005B4E43"/>
    <w:rsid w:val="005B66B6"/>
    <w:rsid w:val="005C171B"/>
    <w:rsid w:val="005C19EE"/>
    <w:rsid w:val="005C5483"/>
    <w:rsid w:val="005C5BA9"/>
    <w:rsid w:val="005D3F57"/>
    <w:rsid w:val="005D6850"/>
    <w:rsid w:val="005D77AC"/>
    <w:rsid w:val="005D7F73"/>
    <w:rsid w:val="005E5284"/>
    <w:rsid w:val="005E66E4"/>
    <w:rsid w:val="005F3C90"/>
    <w:rsid w:val="005F6035"/>
    <w:rsid w:val="00611845"/>
    <w:rsid w:val="006119FC"/>
    <w:rsid w:val="006138AA"/>
    <w:rsid w:val="00614771"/>
    <w:rsid w:val="0061633A"/>
    <w:rsid w:val="00616678"/>
    <w:rsid w:val="006204F7"/>
    <w:rsid w:val="0062075A"/>
    <w:rsid w:val="006233C1"/>
    <w:rsid w:val="00626E25"/>
    <w:rsid w:val="00627061"/>
    <w:rsid w:val="0062762D"/>
    <w:rsid w:val="00631F21"/>
    <w:rsid w:val="00632B4F"/>
    <w:rsid w:val="00635876"/>
    <w:rsid w:val="00640FB0"/>
    <w:rsid w:val="00643312"/>
    <w:rsid w:val="00645DB7"/>
    <w:rsid w:val="006477E8"/>
    <w:rsid w:val="0065624D"/>
    <w:rsid w:val="00662472"/>
    <w:rsid w:val="00662A1E"/>
    <w:rsid w:val="00666415"/>
    <w:rsid w:val="00667028"/>
    <w:rsid w:val="006710EA"/>
    <w:rsid w:val="006716CE"/>
    <w:rsid w:val="00673010"/>
    <w:rsid w:val="00674621"/>
    <w:rsid w:val="006837B3"/>
    <w:rsid w:val="00684AA6"/>
    <w:rsid w:val="00690EB9"/>
    <w:rsid w:val="006924C5"/>
    <w:rsid w:val="0069525A"/>
    <w:rsid w:val="006A026E"/>
    <w:rsid w:val="006A190C"/>
    <w:rsid w:val="006A6761"/>
    <w:rsid w:val="006B11E5"/>
    <w:rsid w:val="006B4A25"/>
    <w:rsid w:val="006B6765"/>
    <w:rsid w:val="006C2F8C"/>
    <w:rsid w:val="006C53D9"/>
    <w:rsid w:val="006C5877"/>
    <w:rsid w:val="006D01E8"/>
    <w:rsid w:val="006D2710"/>
    <w:rsid w:val="006D3F45"/>
    <w:rsid w:val="006D78B0"/>
    <w:rsid w:val="006E0243"/>
    <w:rsid w:val="006E301A"/>
    <w:rsid w:val="006E3F6F"/>
    <w:rsid w:val="006E4578"/>
    <w:rsid w:val="006E7EBE"/>
    <w:rsid w:val="006F2C04"/>
    <w:rsid w:val="006F420B"/>
    <w:rsid w:val="006F7941"/>
    <w:rsid w:val="00700739"/>
    <w:rsid w:val="00701E6B"/>
    <w:rsid w:val="007037F7"/>
    <w:rsid w:val="00703E94"/>
    <w:rsid w:val="00705A2C"/>
    <w:rsid w:val="0070746E"/>
    <w:rsid w:val="00710AEC"/>
    <w:rsid w:val="00710FB5"/>
    <w:rsid w:val="00714D2F"/>
    <w:rsid w:val="00715510"/>
    <w:rsid w:val="0071746C"/>
    <w:rsid w:val="00724CF9"/>
    <w:rsid w:val="00727369"/>
    <w:rsid w:val="007335CA"/>
    <w:rsid w:val="00733A08"/>
    <w:rsid w:val="00735E50"/>
    <w:rsid w:val="00740087"/>
    <w:rsid w:val="00740DBB"/>
    <w:rsid w:val="00750852"/>
    <w:rsid w:val="00756C8A"/>
    <w:rsid w:val="00761AA5"/>
    <w:rsid w:val="0076736F"/>
    <w:rsid w:val="0078367D"/>
    <w:rsid w:val="007862BD"/>
    <w:rsid w:val="007949C5"/>
    <w:rsid w:val="00796784"/>
    <w:rsid w:val="007979CA"/>
    <w:rsid w:val="00797AE2"/>
    <w:rsid w:val="007A1E64"/>
    <w:rsid w:val="007A7AAD"/>
    <w:rsid w:val="007B5404"/>
    <w:rsid w:val="007B6050"/>
    <w:rsid w:val="007B6DEC"/>
    <w:rsid w:val="007B72C9"/>
    <w:rsid w:val="007C00A8"/>
    <w:rsid w:val="007C1304"/>
    <w:rsid w:val="007C468B"/>
    <w:rsid w:val="007D0E38"/>
    <w:rsid w:val="007D3135"/>
    <w:rsid w:val="007D6322"/>
    <w:rsid w:val="007D6A56"/>
    <w:rsid w:val="007E00B4"/>
    <w:rsid w:val="007E1DF6"/>
    <w:rsid w:val="007E224E"/>
    <w:rsid w:val="007E253D"/>
    <w:rsid w:val="007E3D81"/>
    <w:rsid w:val="007F1351"/>
    <w:rsid w:val="007F55DD"/>
    <w:rsid w:val="007F5F8D"/>
    <w:rsid w:val="008039EE"/>
    <w:rsid w:val="00805018"/>
    <w:rsid w:val="00812B81"/>
    <w:rsid w:val="00814B3F"/>
    <w:rsid w:val="008150F5"/>
    <w:rsid w:val="008151D5"/>
    <w:rsid w:val="0081683D"/>
    <w:rsid w:val="00816939"/>
    <w:rsid w:val="00820091"/>
    <w:rsid w:val="00821264"/>
    <w:rsid w:val="00822E25"/>
    <w:rsid w:val="008305A8"/>
    <w:rsid w:val="00830B0B"/>
    <w:rsid w:val="00833287"/>
    <w:rsid w:val="00833A1E"/>
    <w:rsid w:val="00837226"/>
    <w:rsid w:val="00840714"/>
    <w:rsid w:val="00841D5A"/>
    <w:rsid w:val="0084201D"/>
    <w:rsid w:val="00842261"/>
    <w:rsid w:val="00842704"/>
    <w:rsid w:val="00842864"/>
    <w:rsid w:val="00842888"/>
    <w:rsid w:val="00843DBB"/>
    <w:rsid w:val="00844EE0"/>
    <w:rsid w:val="0084534E"/>
    <w:rsid w:val="00851974"/>
    <w:rsid w:val="0085362C"/>
    <w:rsid w:val="00861A19"/>
    <w:rsid w:val="00861A6B"/>
    <w:rsid w:val="008706FB"/>
    <w:rsid w:val="00870F65"/>
    <w:rsid w:val="00881D5B"/>
    <w:rsid w:val="00882B86"/>
    <w:rsid w:val="00893154"/>
    <w:rsid w:val="008A350A"/>
    <w:rsid w:val="008A4664"/>
    <w:rsid w:val="008A51C4"/>
    <w:rsid w:val="008A5640"/>
    <w:rsid w:val="008B4D38"/>
    <w:rsid w:val="008B6ED8"/>
    <w:rsid w:val="008C3D7F"/>
    <w:rsid w:val="008D1E8D"/>
    <w:rsid w:val="008D6464"/>
    <w:rsid w:val="008E5B3F"/>
    <w:rsid w:val="008E6BC3"/>
    <w:rsid w:val="008F22A4"/>
    <w:rsid w:val="008F3370"/>
    <w:rsid w:val="008F360B"/>
    <w:rsid w:val="008F68AA"/>
    <w:rsid w:val="00904F6B"/>
    <w:rsid w:val="00907BB5"/>
    <w:rsid w:val="009109C7"/>
    <w:rsid w:val="00913219"/>
    <w:rsid w:val="00913A1D"/>
    <w:rsid w:val="0091781B"/>
    <w:rsid w:val="00917AB9"/>
    <w:rsid w:val="0092180F"/>
    <w:rsid w:val="00930566"/>
    <w:rsid w:val="009369AE"/>
    <w:rsid w:val="00940A08"/>
    <w:rsid w:val="00947B28"/>
    <w:rsid w:val="0095277C"/>
    <w:rsid w:val="00952D4F"/>
    <w:rsid w:val="0095333A"/>
    <w:rsid w:val="009560D7"/>
    <w:rsid w:val="00971096"/>
    <w:rsid w:val="0097787F"/>
    <w:rsid w:val="00981455"/>
    <w:rsid w:val="00981A36"/>
    <w:rsid w:val="00985E55"/>
    <w:rsid w:val="0098763E"/>
    <w:rsid w:val="009902EE"/>
    <w:rsid w:val="00996F71"/>
    <w:rsid w:val="009A49E3"/>
    <w:rsid w:val="009A52B7"/>
    <w:rsid w:val="009B4D1A"/>
    <w:rsid w:val="009C5823"/>
    <w:rsid w:val="009C5D15"/>
    <w:rsid w:val="009C5E00"/>
    <w:rsid w:val="009D125B"/>
    <w:rsid w:val="009D39A8"/>
    <w:rsid w:val="009D4503"/>
    <w:rsid w:val="009D5C04"/>
    <w:rsid w:val="009D6A46"/>
    <w:rsid w:val="009D732B"/>
    <w:rsid w:val="009D7634"/>
    <w:rsid w:val="009E2F22"/>
    <w:rsid w:val="009E53E0"/>
    <w:rsid w:val="009E5674"/>
    <w:rsid w:val="009F3D53"/>
    <w:rsid w:val="00A02049"/>
    <w:rsid w:val="00A0229D"/>
    <w:rsid w:val="00A0700E"/>
    <w:rsid w:val="00A104F5"/>
    <w:rsid w:val="00A30E15"/>
    <w:rsid w:val="00A40185"/>
    <w:rsid w:val="00A42323"/>
    <w:rsid w:val="00A42A33"/>
    <w:rsid w:val="00A515AE"/>
    <w:rsid w:val="00A52EA0"/>
    <w:rsid w:val="00A54BC2"/>
    <w:rsid w:val="00A54F76"/>
    <w:rsid w:val="00A55C61"/>
    <w:rsid w:val="00A608A2"/>
    <w:rsid w:val="00A61786"/>
    <w:rsid w:val="00A62A57"/>
    <w:rsid w:val="00A63AB3"/>
    <w:rsid w:val="00A712FC"/>
    <w:rsid w:val="00A7189F"/>
    <w:rsid w:val="00A71D40"/>
    <w:rsid w:val="00A7619D"/>
    <w:rsid w:val="00A7695E"/>
    <w:rsid w:val="00A81407"/>
    <w:rsid w:val="00A85C1F"/>
    <w:rsid w:val="00A87828"/>
    <w:rsid w:val="00A97DDB"/>
    <w:rsid w:val="00AA6E5E"/>
    <w:rsid w:val="00AA73D2"/>
    <w:rsid w:val="00AB184A"/>
    <w:rsid w:val="00AB4215"/>
    <w:rsid w:val="00AB730D"/>
    <w:rsid w:val="00AB7ECC"/>
    <w:rsid w:val="00AE05F2"/>
    <w:rsid w:val="00AE2417"/>
    <w:rsid w:val="00AE3957"/>
    <w:rsid w:val="00AE3FFC"/>
    <w:rsid w:val="00AE5625"/>
    <w:rsid w:val="00AE7B1A"/>
    <w:rsid w:val="00AF023D"/>
    <w:rsid w:val="00AF51A5"/>
    <w:rsid w:val="00AF5381"/>
    <w:rsid w:val="00AF544C"/>
    <w:rsid w:val="00AF75E8"/>
    <w:rsid w:val="00B01E40"/>
    <w:rsid w:val="00B0305F"/>
    <w:rsid w:val="00B06D79"/>
    <w:rsid w:val="00B109CB"/>
    <w:rsid w:val="00B10CB8"/>
    <w:rsid w:val="00B14EE6"/>
    <w:rsid w:val="00B165C9"/>
    <w:rsid w:val="00B17F7F"/>
    <w:rsid w:val="00B23634"/>
    <w:rsid w:val="00B26E14"/>
    <w:rsid w:val="00B323CC"/>
    <w:rsid w:val="00B324A9"/>
    <w:rsid w:val="00B35830"/>
    <w:rsid w:val="00B369AF"/>
    <w:rsid w:val="00B40668"/>
    <w:rsid w:val="00B447CE"/>
    <w:rsid w:val="00B460D3"/>
    <w:rsid w:val="00B463BE"/>
    <w:rsid w:val="00B46EF3"/>
    <w:rsid w:val="00B5271E"/>
    <w:rsid w:val="00B53AC2"/>
    <w:rsid w:val="00B54188"/>
    <w:rsid w:val="00B65889"/>
    <w:rsid w:val="00B679F4"/>
    <w:rsid w:val="00B70C8C"/>
    <w:rsid w:val="00B75646"/>
    <w:rsid w:val="00B7658A"/>
    <w:rsid w:val="00B80306"/>
    <w:rsid w:val="00B841A4"/>
    <w:rsid w:val="00B8655F"/>
    <w:rsid w:val="00B920C4"/>
    <w:rsid w:val="00B949D3"/>
    <w:rsid w:val="00BA161F"/>
    <w:rsid w:val="00BA381D"/>
    <w:rsid w:val="00BA7682"/>
    <w:rsid w:val="00BB1005"/>
    <w:rsid w:val="00BB63D7"/>
    <w:rsid w:val="00BC0C8E"/>
    <w:rsid w:val="00BC69A8"/>
    <w:rsid w:val="00BD1F18"/>
    <w:rsid w:val="00BD2035"/>
    <w:rsid w:val="00BE0CCF"/>
    <w:rsid w:val="00BE0D93"/>
    <w:rsid w:val="00BE4BB8"/>
    <w:rsid w:val="00BE5A34"/>
    <w:rsid w:val="00BE75B8"/>
    <w:rsid w:val="00C0032C"/>
    <w:rsid w:val="00C022E4"/>
    <w:rsid w:val="00C03EA5"/>
    <w:rsid w:val="00C03FCA"/>
    <w:rsid w:val="00C05403"/>
    <w:rsid w:val="00C06297"/>
    <w:rsid w:val="00C07328"/>
    <w:rsid w:val="00C1436D"/>
    <w:rsid w:val="00C145E1"/>
    <w:rsid w:val="00C155B6"/>
    <w:rsid w:val="00C15C7F"/>
    <w:rsid w:val="00C2198D"/>
    <w:rsid w:val="00C23B60"/>
    <w:rsid w:val="00C243CC"/>
    <w:rsid w:val="00C26D6B"/>
    <w:rsid w:val="00C30EE6"/>
    <w:rsid w:val="00C3390D"/>
    <w:rsid w:val="00C33C05"/>
    <w:rsid w:val="00C35972"/>
    <w:rsid w:val="00C362A0"/>
    <w:rsid w:val="00C42229"/>
    <w:rsid w:val="00C42EB8"/>
    <w:rsid w:val="00C478A5"/>
    <w:rsid w:val="00C47A83"/>
    <w:rsid w:val="00C56530"/>
    <w:rsid w:val="00C613B6"/>
    <w:rsid w:val="00C62458"/>
    <w:rsid w:val="00C701FE"/>
    <w:rsid w:val="00C72CAF"/>
    <w:rsid w:val="00C737F3"/>
    <w:rsid w:val="00C778CC"/>
    <w:rsid w:val="00C8184B"/>
    <w:rsid w:val="00C855DF"/>
    <w:rsid w:val="00C904F8"/>
    <w:rsid w:val="00C906E7"/>
    <w:rsid w:val="00C96DDC"/>
    <w:rsid w:val="00CA240E"/>
    <w:rsid w:val="00CA6DB8"/>
    <w:rsid w:val="00CB5889"/>
    <w:rsid w:val="00CB7571"/>
    <w:rsid w:val="00CC3B72"/>
    <w:rsid w:val="00CC3ED1"/>
    <w:rsid w:val="00CC5889"/>
    <w:rsid w:val="00CC688F"/>
    <w:rsid w:val="00CC74C9"/>
    <w:rsid w:val="00CD21D4"/>
    <w:rsid w:val="00CD2663"/>
    <w:rsid w:val="00CD2FC6"/>
    <w:rsid w:val="00CD58AC"/>
    <w:rsid w:val="00CD75B7"/>
    <w:rsid w:val="00CE430C"/>
    <w:rsid w:val="00CE7280"/>
    <w:rsid w:val="00CF36C4"/>
    <w:rsid w:val="00CF40E7"/>
    <w:rsid w:val="00D04FAC"/>
    <w:rsid w:val="00D17AB0"/>
    <w:rsid w:val="00D32451"/>
    <w:rsid w:val="00D35C5C"/>
    <w:rsid w:val="00D37572"/>
    <w:rsid w:val="00D438B4"/>
    <w:rsid w:val="00D500F8"/>
    <w:rsid w:val="00D50FC9"/>
    <w:rsid w:val="00D5101F"/>
    <w:rsid w:val="00D51508"/>
    <w:rsid w:val="00D64177"/>
    <w:rsid w:val="00D672D9"/>
    <w:rsid w:val="00D74DC4"/>
    <w:rsid w:val="00D76EEA"/>
    <w:rsid w:val="00D85E7A"/>
    <w:rsid w:val="00D8650C"/>
    <w:rsid w:val="00D90F42"/>
    <w:rsid w:val="00D913FC"/>
    <w:rsid w:val="00D93851"/>
    <w:rsid w:val="00D93F3A"/>
    <w:rsid w:val="00D9491B"/>
    <w:rsid w:val="00D95B3F"/>
    <w:rsid w:val="00DA0749"/>
    <w:rsid w:val="00DA1509"/>
    <w:rsid w:val="00DA3D56"/>
    <w:rsid w:val="00DA5157"/>
    <w:rsid w:val="00DA7A7B"/>
    <w:rsid w:val="00DC22F0"/>
    <w:rsid w:val="00DC314E"/>
    <w:rsid w:val="00DC3F1D"/>
    <w:rsid w:val="00DD4E44"/>
    <w:rsid w:val="00DD63DC"/>
    <w:rsid w:val="00DD76AD"/>
    <w:rsid w:val="00DE2E26"/>
    <w:rsid w:val="00DE3DC0"/>
    <w:rsid w:val="00DF2642"/>
    <w:rsid w:val="00DF42A9"/>
    <w:rsid w:val="00DF7958"/>
    <w:rsid w:val="00E04EE9"/>
    <w:rsid w:val="00E05FE3"/>
    <w:rsid w:val="00E10A30"/>
    <w:rsid w:val="00E10F86"/>
    <w:rsid w:val="00E115CA"/>
    <w:rsid w:val="00E133C8"/>
    <w:rsid w:val="00E17AC2"/>
    <w:rsid w:val="00E20F8A"/>
    <w:rsid w:val="00E2178D"/>
    <w:rsid w:val="00E22114"/>
    <w:rsid w:val="00E22517"/>
    <w:rsid w:val="00E23605"/>
    <w:rsid w:val="00E25461"/>
    <w:rsid w:val="00E30E6A"/>
    <w:rsid w:val="00E31754"/>
    <w:rsid w:val="00E3356D"/>
    <w:rsid w:val="00E37EA9"/>
    <w:rsid w:val="00E41657"/>
    <w:rsid w:val="00E4169A"/>
    <w:rsid w:val="00E4717A"/>
    <w:rsid w:val="00E50559"/>
    <w:rsid w:val="00E51196"/>
    <w:rsid w:val="00E51B84"/>
    <w:rsid w:val="00E51DFA"/>
    <w:rsid w:val="00E539F5"/>
    <w:rsid w:val="00E560F1"/>
    <w:rsid w:val="00E61107"/>
    <w:rsid w:val="00E61F97"/>
    <w:rsid w:val="00E67516"/>
    <w:rsid w:val="00E74188"/>
    <w:rsid w:val="00E81918"/>
    <w:rsid w:val="00E8239A"/>
    <w:rsid w:val="00E830FF"/>
    <w:rsid w:val="00E867D8"/>
    <w:rsid w:val="00E9175D"/>
    <w:rsid w:val="00E918D4"/>
    <w:rsid w:val="00E9415E"/>
    <w:rsid w:val="00E976A5"/>
    <w:rsid w:val="00EA2915"/>
    <w:rsid w:val="00EB0E3B"/>
    <w:rsid w:val="00EB24EC"/>
    <w:rsid w:val="00ED24D8"/>
    <w:rsid w:val="00ED3C01"/>
    <w:rsid w:val="00ED4756"/>
    <w:rsid w:val="00ED51E5"/>
    <w:rsid w:val="00ED6EC6"/>
    <w:rsid w:val="00EE0941"/>
    <w:rsid w:val="00EE16A6"/>
    <w:rsid w:val="00EE7DB4"/>
    <w:rsid w:val="00EF0BC5"/>
    <w:rsid w:val="00EF3054"/>
    <w:rsid w:val="00EF5A57"/>
    <w:rsid w:val="00F04530"/>
    <w:rsid w:val="00F04DED"/>
    <w:rsid w:val="00F057F5"/>
    <w:rsid w:val="00F12092"/>
    <w:rsid w:val="00F1362C"/>
    <w:rsid w:val="00F14BC7"/>
    <w:rsid w:val="00F15A8F"/>
    <w:rsid w:val="00F30270"/>
    <w:rsid w:val="00F341B5"/>
    <w:rsid w:val="00F3631A"/>
    <w:rsid w:val="00F37285"/>
    <w:rsid w:val="00F41F5B"/>
    <w:rsid w:val="00F4237C"/>
    <w:rsid w:val="00F6400B"/>
    <w:rsid w:val="00F6659F"/>
    <w:rsid w:val="00F679B4"/>
    <w:rsid w:val="00F73487"/>
    <w:rsid w:val="00F75C48"/>
    <w:rsid w:val="00F912B2"/>
    <w:rsid w:val="00F91707"/>
    <w:rsid w:val="00F92292"/>
    <w:rsid w:val="00F958A6"/>
    <w:rsid w:val="00F9597D"/>
    <w:rsid w:val="00F96B9E"/>
    <w:rsid w:val="00FA39F9"/>
    <w:rsid w:val="00FB1FD4"/>
    <w:rsid w:val="00FC0433"/>
    <w:rsid w:val="00FC764E"/>
    <w:rsid w:val="00FD189C"/>
    <w:rsid w:val="00FE0B72"/>
    <w:rsid w:val="00FE44EC"/>
    <w:rsid w:val="00FE6101"/>
    <w:rsid w:val="00FF5691"/>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B23634"/>
    <w:pPr>
      <w:spacing w:after="0" w:line="240" w:lineRule="auto"/>
    </w:pPr>
    <w:rPr>
      <w:rFonts w:ascii="Calibri" w:hAnsi="Calibri" w:cs="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B23634"/>
    <w:rPr>
      <w:color w:val="0563C1"/>
      <w:u w:val="single"/>
    </w:rPr>
  </w:style>
  <w:style w:type="paragraph" w:styleId="Sarakstarindkopa">
    <w:name w:val="List Paragraph"/>
    <w:basedOn w:val="Parastais"/>
    <w:uiPriority w:val="34"/>
    <w:qFormat/>
    <w:rsid w:val="00B23634"/>
    <w:pPr>
      <w:ind w:left="720"/>
    </w:pPr>
  </w:style>
  <w:style w:type="paragraph" w:styleId="Balonteksts">
    <w:name w:val="Balloon Text"/>
    <w:basedOn w:val="Parastais"/>
    <w:link w:val="BalontekstsRakstz"/>
    <w:uiPriority w:val="99"/>
    <w:semiHidden/>
    <w:unhideWhenUsed/>
    <w:rsid w:val="00B23634"/>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23634"/>
    <w:rPr>
      <w:rFonts w:ascii="Tahoma" w:hAnsi="Tahoma" w:cs="Tahoma"/>
      <w:sz w:val="16"/>
      <w:szCs w:val="16"/>
      <w:lang w:eastAsia="lv-LV"/>
    </w:rPr>
  </w:style>
</w:styles>
</file>

<file path=word/webSettings.xml><?xml version="1.0" encoding="utf-8"?>
<w:webSettings xmlns:r="http://schemas.openxmlformats.org/officeDocument/2006/relationships" xmlns:w="http://schemas.openxmlformats.org/wordprocessingml/2006/main">
  <w:divs>
    <w:div w:id="169549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www.rpb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ps@lps.lv" TargetMode="External"/><Relationship Id="rId11" Type="http://schemas.openxmlformats.org/officeDocument/2006/relationships/theme" Target="theme/theme1.xml"/><Relationship Id="rId5" Type="http://schemas.openxmlformats.org/officeDocument/2006/relationships/hyperlink" Target="mailto:llpa@llpa.lv" TargetMode="External"/><Relationship Id="rId10" Type="http://schemas.openxmlformats.org/officeDocument/2006/relationships/fontTable" Target="fontTable.xml"/><Relationship Id="rId4" Type="http://schemas.openxmlformats.org/officeDocument/2006/relationships/hyperlink" Target="mailto:buvvalde@riga.lv" TargetMode="External"/><Relationship Id="rId9" Type="http://schemas.openxmlformats.org/officeDocument/2006/relationships/image" Target="cid:image001.jpg@01D59B9B.8770CB10"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1893</Words>
  <Characters>1080</Characters>
  <Application>Microsoft Office Word</Application>
  <DocSecurity>0</DocSecurity>
  <Lines>9</Lines>
  <Paragraphs>5</Paragraphs>
  <ScaleCrop>false</ScaleCrop>
  <HeadingPairs>
    <vt:vector size="4" baseType="variant">
      <vt:variant>
        <vt:lpstr>Nosaukums</vt:lpstr>
      </vt:variant>
      <vt:variant>
        <vt:i4>1</vt:i4>
      </vt:variant>
      <vt:variant>
        <vt:lpstr>Virsraksti</vt:lpstr>
      </vt:variant>
      <vt:variant>
        <vt:i4>1</vt:i4>
      </vt:variant>
    </vt:vector>
  </HeadingPairs>
  <TitlesOfParts>
    <vt:vector size="2" baseType="lpstr">
      <vt:lpstr/>
      <vt:lpstr>From: Rīgas pilsētas būvvalde [mailto:buvvalde@riga.lv]  Sent: Friday, November </vt:lpstr>
    </vt:vector>
  </TitlesOfParts>
  <Company>LR Kultūras Ministrija</Company>
  <LinksUpToDate>false</LinksUpToDate>
  <CharactersWithSpaces>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LeldeP</dc:creator>
  <cp:lastModifiedBy>LeldeP</cp:lastModifiedBy>
  <cp:revision>2</cp:revision>
  <dcterms:created xsi:type="dcterms:W3CDTF">2019-11-15T09:57:00Z</dcterms:created>
  <dcterms:modified xsi:type="dcterms:W3CDTF">2019-11-15T10:08:00Z</dcterms:modified>
</cp:coreProperties>
</file>