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CA0" w:rsidRDefault="005B3CA0" w:rsidP="005B3CA0">
      <w:pPr>
        <w:rPr>
          <w:rFonts w:eastAsia="Times New Roman"/>
          <w:lang w:val="en-US" w:eastAsia="lv-LV"/>
        </w:rPr>
      </w:pPr>
      <w:r>
        <w:rPr>
          <w:rFonts w:eastAsia="Times New Roman"/>
          <w:b/>
          <w:bCs/>
          <w:lang w:val="en-US" w:eastAsia="lv-LV"/>
        </w:rPr>
        <w:t>From:</w:t>
      </w:r>
      <w:r>
        <w:rPr>
          <w:rFonts w:eastAsia="Times New Roman"/>
          <w:lang w:val="en-US" w:eastAsia="lv-LV"/>
        </w:rPr>
        <w:t xml:space="preserve"> Lelde </w:t>
      </w:r>
      <w:proofErr w:type="spellStart"/>
      <w:r>
        <w:rPr>
          <w:rFonts w:eastAsia="Times New Roman"/>
          <w:lang w:val="en-US" w:eastAsia="lv-LV"/>
        </w:rPr>
        <w:t>Lagzdiņa</w:t>
      </w:r>
      <w:proofErr w:type="spellEnd"/>
      <w:r>
        <w:rPr>
          <w:rFonts w:eastAsia="Times New Roman"/>
          <w:lang w:val="en-US" w:eastAsia="lv-LV"/>
        </w:rPr>
        <w:t xml:space="preserve"> [mailto:lelde.lagzdina@fm.gov.lv] </w:t>
      </w:r>
      <w:r>
        <w:rPr>
          <w:rFonts w:eastAsia="Times New Roman"/>
          <w:b/>
          <w:bCs/>
          <w:lang w:val="en-US" w:eastAsia="lv-LV"/>
        </w:rPr>
        <w:t xml:space="preserve">On Behalf Of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October 22, 2021 1:25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IZM &lt;pasts@izm.gov.lv&gt;; Laura Vikšere &lt;Laura.Viksere@izm.gov.lv&gt;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Jeļena Antropova &lt;jelena.antropova@fm.gov.lv&gt;; Līga </w:t>
      </w:r>
      <w:proofErr w:type="spellStart"/>
      <w:r>
        <w:rPr>
          <w:rFonts w:eastAsia="Times New Roman"/>
          <w:lang w:val="en-US" w:eastAsia="lv-LV"/>
        </w:rPr>
        <w:t>Šulca</w:t>
      </w:r>
      <w:proofErr w:type="spellEnd"/>
      <w:r>
        <w:rPr>
          <w:rFonts w:eastAsia="Times New Roman"/>
          <w:lang w:val="en-US" w:eastAsia="lv-LV"/>
        </w:rPr>
        <w:t xml:space="preserve"> &lt;liga.sulca@fm.gov.lv&gt;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w:t>
      </w:r>
      <w:proofErr w:type="spellStart"/>
      <w:r>
        <w:rPr>
          <w:rFonts w:eastAsia="Times New Roman"/>
          <w:lang w:val="en-US" w:eastAsia="lv-LV"/>
        </w:rPr>
        <w:t>konceptuālo</w:t>
      </w:r>
      <w:proofErr w:type="spellEnd"/>
      <w:r>
        <w:rPr>
          <w:rFonts w:eastAsia="Times New Roman"/>
          <w:lang w:val="en-US" w:eastAsia="lv-LV"/>
        </w:rPr>
        <w:t xml:space="preserve"> </w:t>
      </w:r>
      <w:proofErr w:type="spellStart"/>
      <w:r>
        <w:rPr>
          <w:rFonts w:eastAsia="Times New Roman"/>
          <w:lang w:val="en-US" w:eastAsia="lv-LV"/>
        </w:rPr>
        <w:t>ziņojumu</w:t>
      </w:r>
      <w:proofErr w:type="spellEnd"/>
      <w:r>
        <w:rPr>
          <w:rFonts w:eastAsia="Times New Roman"/>
          <w:lang w:val="en-US" w:eastAsia="lv-LV"/>
        </w:rPr>
        <w:t xml:space="preserve"> “Par </w:t>
      </w:r>
      <w:proofErr w:type="spellStart"/>
      <w:r>
        <w:rPr>
          <w:rFonts w:eastAsia="Times New Roman"/>
          <w:lang w:val="en-US" w:eastAsia="lv-LV"/>
        </w:rPr>
        <w:t>profesionālās</w:t>
      </w:r>
      <w:proofErr w:type="spellEnd"/>
      <w:r>
        <w:rPr>
          <w:rFonts w:eastAsia="Times New Roman"/>
          <w:lang w:val="en-US" w:eastAsia="lv-LV"/>
        </w:rPr>
        <w:t xml:space="preserve"> </w:t>
      </w:r>
      <w:proofErr w:type="spellStart"/>
      <w:r>
        <w:rPr>
          <w:rFonts w:eastAsia="Times New Roman"/>
          <w:lang w:val="en-US" w:eastAsia="lv-LV"/>
        </w:rPr>
        <w:t>izglītības</w:t>
      </w:r>
      <w:proofErr w:type="spellEnd"/>
      <w:r>
        <w:rPr>
          <w:rFonts w:eastAsia="Times New Roman"/>
          <w:lang w:val="en-US" w:eastAsia="lv-LV"/>
        </w:rPr>
        <w:t xml:space="preserve"> </w:t>
      </w:r>
      <w:proofErr w:type="spellStart"/>
      <w:r>
        <w:rPr>
          <w:rFonts w:eastAsia="Times New Roman"/>
          <w:lang w:val="en-US" w:eastAsia="lv-LV"/>
        </w:rPr>
        <w:t>programmu</w:t>
      </w:r>
      <w:proofErr w:type="spellEnd"/>
      <w:r>
        <w:rPr>
          <w:rFonts w:eastAsia="Times New Roman"/>
          <w:lang w:val="en-US" w:eastAsia="lv-LV"/>
        </w:rPr>
        <w:t xml:space="preserve"> </w:t>
      </w:r>
      <w:proofErr w:type="spellStart"/>
      <w:r>
        <w:rPr>
          <w:rFonts w:eastAsia="Times New Roman"/>
          <w:lang w:val="en-US" w:eastAsia="lv-LV"/>
        </w:rPr>
        <w:t>finansēšanu</w:t>
      </w:r>
      <w:proofErr w:type="spellEnd"/>
      <w:r>
        <w:rPr>
          <w:rFonts w:eastAsia="Times New Roman"/>
          <w:lang w:val="en-US" w:eastAsia="lv-LV"/>
        </w:rPr>
        <w:t xml:space="preserve">” - </w:t>
      </w:r>
      <w:proofErr w:type="spellStart"/>
      <w:r>
        <w:rPr>
          <w:rFonts w:eastAsia="Times New Roman"/>
          <w:lang w:val="en-US" w:eastAsia="lv-LV"/>
        </w:rPr>
        <w:t>atkārtotai</w:t>
      </w:r>
      <w:proofErr w:type="spellEnd"/>
      <w:r>
        <w:rPr>
          <w:rFonts w:eastAsia="Times New Roman"/>
          <w:lang w:val="en-US" w:eastAsia="lv-LV"/>
        </w:rPr>
        <w:t xml:space="preserve"> 5 </w:t>
      </w:r>
      <w:proofErr w:type="spellStart"/>
      <w:r>
        <w:rPr>
          <w:rFonts w:eastAsia="Times New Roman"/>
          <w:lang w:val="en-US" w:eastAsia="lv-LV"/>
        </w:rPr>
        <w:t>darba</w:t>
      </w:r>
      <w:proofErr w:type="spellEnd"/>
      <w:r>
        <w:rPr>
          <w:rFonts w:eastAsia="Times New Roman"/>
          <w:lang w:val="en-US" w:eastAsia="lv-LV"/>
        </w:rPr>
        <w:t xml:space="preserve"> </w:t>
      </w:r>
      <w:proofErr w:type="spellStart"/>
      <w:r>
        <w:rPr>
          <w:rFonts w:eastAsia="Times New Roman"/>
          <w:lang w:val="en-US" w:eastAsia="lv-LV"/>
        </w:rPr>
        <w:t>dienu</w:t>
      </w:r>
      <w:proofErr w:type="spellEnd"/>
      <w:r>
        <w:rPr>
          <w:rFonts w:eastAsia="Times New Roman"/>
          <w:lang w:val="en-US" w:eastAsia="lv-LV"/>
        </w:rPr>
        <w:t xml:space="preserve"> </w:t>
      </w:r>
      <w:proofErr w:type="spellStart"/>
      <w:r>
        <w:rPr>
          <w:rFonts w:eastAsia="Times New Roman"/>
          <w:lang w:val="en-US" w:eastAsia="lv-LV"/>
        </w:rPr>
        <w:t>saskaņošanai</w:t>
      </w:r>
      <w:proofErr w:type="spellEnd"/>
    </w:p>
    <w:p w:rsidR="005B3CA0" w:rsidRDefault="005B3CA0" w:rsidP="005B3CA0"/>
    <w:p w:rsidR="005B3CA0" w:rsidRDefault="005B3CA0" w:rsidP="005B3CA0">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5B3CA0" w:rsidRDefault="005B3CA0" w:rsidP="005B3CA0">
      <w:pPr>
        <w:rPr>
          <w:rFonts w:ascii="Times New Roman" w:eastAsia="Times New Roman" w:hAnsi="Times New Roman" w:cs="Times New Roman"/>
          <w:sz w:val="24"/>
          <w:szCs w:val="24"/>
          <w:lang w:eastAsia="lv-LV"/>
        </w:rPr>
      </w:pPr>
    </w:p>
    <w:p w:rsidR="005B3CA0" w:rsidRDefault="005B3CA0" w:rsidP="005B3CA0">
      <w:pPr>
        <w:rPr>
          <w:color w:val="1F497D"/>
        </w:rPr>
      </w:pPr>
      <w:r>
        <w:rPr>
          <w:color w:val="1F497D"/>
        </w:rPr>
        <w:t>Labdien,</w:t>
      </w:r>
    </w:p>
    <w:p w:rsidR="005B3CA0" w:rsidRDefault="005B3CA0" w:rsidP="005B3CA0">
      <w:pPr>
        <w:rPr>
          <w:color w:val="1F497D"/>
        </w:rPr>
      </w:pPr>
    </w:p>
    <w:p w:rsidR="005B3CA0" w:rsidRDefault="005B3CA0" w:rsidP="005B3CA0">
      <w:pPr>
        <w:rPr>
          <w:color w:val="1F497D"/>
        </w:rPr>
      </w:pPr>
      <w:r>
        <w:rPr>
          <w:color w:val="1F497D"/>
        </w:rPr>
        <w:t>Finanšu ministrija atbilstoši kompetencei izskatīja Izglītības un zinātnes ministrijas precizēto konceptuālo ziņojumu “Par profesionālās izglītības programmu finansēšanu”, tam pievienoto Ministru kabineta rīkojuma projektu, pielikumus, izziņu par atzinumos sniegtajiem iebildumiem, kā arī š.g. 21.oktobrī elektroniski atsūtīto atkārtoti precizēto</w:t>
      </w:r>
      <w:r>
        <w:t xml:space="preserve"> </w:t>
      </w:r>
      <w:r>
        <w:rPr>
          <w:color w:val="1F497D"/>
        </w:rPr>
        <w:t>konceptuālo ziņojumu “Par profesionālās izglītības programmu finansēšanu”, pielikumu  un informē, ka neiebilst tā tālākai virzībai Ministru kabinetā.</w:t>
      </w:r>
    </w:p>
    <w:p w:rsidR="005B3CA0" w:rsidRDefault="005B3CA0" w:rsidP="005B3CA0">
      <w:pPr>
        <w:rPr>
          <w:color w:val="1F497D"/>
        </w:rPr>
      </w:pPr>
    </w:p>
    <w:p w:rsidR="005B3CA0" w:rsidRDefault="005B3CA0" w:rsidP="005B3CA0">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Jeļena Antropova</w:t>
      </w:r>
      <w:r>
        <w:rPr>
          <w:rFonts w:ascii="Franklin Gothic Book" w:hAnsi="Franklin Gothic Book"/>
          <w:color w:val="767573"/>
          <w:sz w:val="16"/>
          <w:szCs w:val="16"/>
        </w:rPr>
        <w:br/>
        <w:t xml:space="preserve">Budžeta departamenta </w:t>
      </w:r>
      <w:r>
        <w:rPr>
          <w:rFonts w:ascii="Franklin Gothic Book" w:hAnsi="Franklin Gothic Book"/>
          <w:color w:val="767573"/>
          <w:sz w:val="16"/>
          <w:szCs w:val="16"/>
        </w:rPr>
        <w:br/>
        <w:t>Izglītības, zinātnes, kultūras, sporta finansēšanas nodaļas vadītāja vietniece</w:t>
      </w:r>
      <w:r>
        <w:rPr>
          <w:rFonts w:ascii="Franklin Gothic Book" w:hAnsi="Franklin Gothic Book"/>
          <w:color w:val="767573"/>
          <w:sz w:val="16"/>
          <w:szCs w:val="16"/>
        </w:rPr>
        <w:br/>
        <w:t>Tālr.: (+371) 67095448</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color w:val="1F497D"/>
            <w:sz w:val="16"/>
            <w:szCs w:val="16"/>
          </w:rPr>
          <w:t>jelena.antropova@fm.gov.lv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9455" cy="728345"/>
            <wp:effectExtent l="0" t="0" r="4445" b="0"/>
            <wp:docPr id="1" name="Picture 1" descr="cid:image007.jpg@01D7C747.904D9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7.jpg@01D7C747.904D9D1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719455" cy="728345"/>
                    </a:xfrm>
                    <a:prstGeom prst="rect">
                      <a:avLst/>
                    </a:prstGeom>
                    <a:noFill/>
                    <a:ln>
                      <a:noFill/>
                    </a:ln>
                  </pic:spPr>
                </pic:pic>
              </a:graphicData>
            </a:graphic>
          </wp:inline>
        </w:drawing>
      </w:r>
    </w:p>
    <w:p w:rsidR="00F7039A" w:rsidRDefault="00F7039A">
      <w:bookmarkStart w:id="0" w:name="_GoBack"/>
      <w:bookmarkEnd w:id="0"/>
    </w:p>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CA0"/>
    <w:rsid w:val="003F69B1"/>
    <w:rsid w:val="005B3CA0"/>
    <w:rsid w:val="00734E2C"/>
    <w:rsid w:val="007B678A"/>
    <w:rsid w:val="00B9704C"/>
    <w:rsid w:val="00F7039A"/>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199ED6-E4C4-433F-A412-A9901D28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3CA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B3CA0"/>
    <w:rPr>
      <w:color w:val="0563C1"/>
      <w:u w:val="single"/>
    </w:rPr>
  </w:style>
  <w:style w:type="character" w:styleId="Strong">
    <w:name w:val="Strong"/>
    <w:basedOn w:val="DefaultParagraphFont"/>
    <w:uiPriority w:val="22"/>
    <w:qFormat/>
    <w:rsid w:val="005B3C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03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7.jpg@01D7C747.904D9D10"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10" Type="http://schemas.openxmlformats.org/officeDocument/2006/relationships/theme" Target="theme/theme1.xml"/><Relationship Id="rId4" Type="http://schemas.openxmlformats.org/officeDocument/2006/relationships/hyperlink" Target="mailto:%20jelena.antropova@f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894</Words>
  <Characters>510</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2021-11-02T11:13:00Z</dcterms:created>
  <dcterms:modified xsi:type="dcterms:W3CDTF">2021-11-02T11:14:00Z</dcterms:modified>
</cp:coreProperties>
</file>