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21D88" w:rsidRDefault="007B2FCF">
      <w:pPr>
        <w:pStyle w:val="titleparagraph"/>
        <w:contextualSpacing w:val="0"/>
      </w:pPr>
      <w:bookmarkStart w:id="0" w:name="_GoBack"/>
      <w:bookmarkEnd w:id="0"/>
      <w:r>
        <w:t>22-TA-3108: Rīkojuma projekts (Vispārīgais)</w:t>
      </w:r>
    </w:p>
    <w:p w:rsidR="00A21D88" w:rsidRDefault="007B2FCF">
      <w:pPr>
        <w:pStyle w:val="boldparagraph"/>
        <w:contextualSpacing w:val="0"/>
      </w:pPr>
      <w:r>
        <w:t>Ministru kabineta rīkojuma projekts "Par Latvijas Sporta pedagoģijas akadēmijas reorganizāciju"</w:t>
      </w:r>
    </w:p>
    <w:p w:rsidR="00A21D88" w:rsidRDefault="007B2FCF">
      <w:pPr>
        <w:pStyle w:val="titleparagraph"/>
        <w:contextualSpacing w:val="0"/>
      </w:pPr>
      <w:r>
        <w:t>TA saskaņojamie dokumenti</w:t>
      </w:r>
    </w:p>
    <w:p w:rsidR="00A21D88" w:rsidRDefault="007B2FCF">
      <w:r>
        <w:t>Rīkojuma projekts 1.0</w:t>
      </w:r>
    </w:p>
    <w:p w:rsidR="00A21D88" w:rsidRDefault="007B2FCF">
      <w:r>
        <w:t>Anotācija (</w:t>
      </w:r>
      <w:proofErr w:type="spellStart"/>
      <w:r>
        <w:t>ex-ante</w:t>
      </w:r>
      <w:proofErr w:type="spellEnd"/>
      <w:r>
        <w:t>) 1.0</w:t>
      </w:r>
    </w:p>
    <w:p w:rsidR="00A21D88" w:rsidRDefault="007B2FCF">
      <w:r>
        <w:t xml:space="preserve">MK sēdes </w:t>
      </w:r>
      <w:proofErr w:type="spellStart"/>
      <w:r>
        <w:t>protokollēmuma</w:t>
      </w:r>
      <w:proofErr w:type="spellEnd"/>
      <w:r>
        <w:t xml:space="preserve"> projekts 1.0</w:t>
      </w:r>
    </w:p>
    <w:p w:rsidR="00A21D88" w:rsidRDefault="007B2FCF">
      <w:pPr>
        <w:pStyle w:val="titleparagraph"/>
        <w:contextualSpacing w:val="0"/>
      </w:pPr>
      <w:r>
        <w:t>Atzinuma sniedzējs</w:t>
      </w:r>
    </w:p>
    <w:p w:rsidR="00A21D88" w:rsidRDefault="007B2FCF">
      <w:r>
        <w:t>Veselības ministrija</w:t>
      </w:r>
    </w:p>
    <w:p w:rsidR="00A21D88" w:rsidRDefault="007B2FCF">
      <w:pPr>
        <w:pStyle w:val="titleparagraph"/>
        <w:contextualSpacing w:val="0"/>
      </w:pPr>
      <w:r>
        <w:t>Atzinuma sniegšanas termiņš</w:t>
      </w:r>
    </w:p>
    <w:p w:rsidR="00A21D88" w:rsidRDefault="007B2FCF">
      <w:r>
        <w:t>10.11.2022.</w:t>
      </w:r>
    </w:p>
    <w:p w:rsidR="00A21D88" w:rsidRDefault="007B2FCF">
      <w:pPr>
        <w:pStyle w:val="titleparagraph"/>
        <w:contextualSpacing w:val="0"/>
      </w:pPr>
      <w:r>
        <w:t>Saskaņošanas rezultāts</w:t>
      </w:r>
    </w:p>
    <w:p w:rsidR="00A21D88" w:rsidRDefault="007B2FCF">
      <w:r>
        <w:t>Nesaskaņots</w:t>
      </w:r>
    </w:p>
    <w:p w:rsidR="00A21D88" w:rsidRDefault="007B2FCF">
      <w:pPr>
        <w:pStyle w:val="titleparagraph"/>
        <w:contextualSpacing w:val="0"/>
      </w:pPr>
      <w:r>
        <w:t>Pieejamības statuss</w:t>
      </w:r>
    </w:p>
    <w:p w:rsidR="00A21D88" w:rsidRDefault="007B2FCF">
      <w:r>
        <w:t>Vispārpieejams</w:t>
      </w:r>
    </w:p>
    <w:p w:rsidR="00A21D88" w:rsidRDefault="00A21D88"/>
    <w:tbl>
      <w:tblPr>
        <w:tblStyle w:val="a"/>
        <w:tblW w:w="9642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3016"/>
        <w:gridCol w:w="4721"/>
        <w:gridCol w:w="1365"/>
      </w:tblGrid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1D88" w:rsidRDefault="007B2FC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1D88" w:rsidRDefault="007B2FCF">
            <w:pPr>
              <w:jc w:val="center"/>
              <w:rPr>
                <w:b/>
              </w:rPr>
            </w:pPr>
            <w:r>
              <w:rPr>
                <w:b/>
              </w:rPr>
              <w:t>Projekta redakcija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1D88" w:rsidRDefault="007B2FCF">
            <w:pPr>
              <w:jc w:val="center"/>
              <w:rPr>
                <w:b/>
              </w:rPr>
            </w:pPr>
            <w:r>
              <w:rPr>
                <w:b/>
              </w:rPr>
              <w:t>Iebildums / Priekšlikums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21D88" w:rsidRDefault="007B2FCF">
            <w:pPr>
              <w:jc w:val="center"/>
              <w:rPr>
                <w:b/>
              </w:rPr>
            </w:pPr>
            <w:r>
              <w:rPr>
                <w:b/>
              </w:rPr>
              <w:t>Autors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1.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 xml:space="preserve"> Ministru kabineta rīkojuma projekts "Par Latvijas Sporta pedagoģijas akadēmijas reorganizāciju"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Lūdzam papildināt rīkojuma projektu ar jaunu punktu, kas noteiktu universitātes tiesības reorganizācijas procesa laikā veikt nepieciešamo auditu akad</w:t>
            </w:r>
            <w:r>
              <w:t>ēmijā, t.sk. piesaistot ārpakalpojuma audita sniedzēju.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Universitātei ir tiesības reorganizācijas procesa laikā, saskaņojot ar reorganizācijas komisiju, veikt nepieciešamo auditu akadēmijā, t.sk. piesaistot ārpakalpojuma audita sniedzēj</w:t>
            </w:r>
            <w:r>
              <w:t>u.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2.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>2.3. nodrošina ka šā rīkojuma 2.1. apakšpunktā minētajās studiju programmās sekmīgi studējošiem visā studiju laikā, ja studijas netiek pārtrauktas, netiek mainīti studiju finansēšanas nosacījumi;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Lūdzam izteikt rīkojuma projekta 2.3.apakšpunktu šādā redakcijā: 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2.3. nodrošina, ka šā rīkojuma 2.1. apakšpunktā minētajās studiju programmās sekmīgi studējošiem, kas uzsākuši studijas līdz lēmuma par reorganizāciju spēkā stāšanās dien</w:t>
            </w:r>
            <w:r>
              <w:t xml:space="preserve">ai, visā studiju laikā, ja studijas netiek </w:t>
            </w:r>
            <w:r>
              <w:lastRenderedPageBreak/>
              <w:t>pārtrauktas, tiek saglabāti studiju nosacījumi atbilstoši noslēgtajiem līgumiem;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lastRenderedPageBreak/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3.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>3. Izglītības un zinātnes ministrijai  sešu mēnešu laikā  pēc šā rīkojuma stāšanās spēkā izveid</w:t>
            </w:r>
            <w:r>
              <w:t>ot akadēmijas reorganizācijas komisiju, iekļaujot tajā akadēmijas, Izglītības un zinātnes ministrijas, Veselības ministrijas, universitātes, akadēmijas studentu padomes, kā arī akadēmijas un universitātes arodorganizāciju pārstāvjus, universitātes studējoš</w:t>
            </w:r>
            <w:r>
              <w:t>o pašpārvaldes pārstāvjus. Reorganizācijas komisijai: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Lūdzam papildināt rīkojuma projektu ar 3.5.apakšpunktu.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3.5. nekavējoties informēt Izglītības un zinātnes ministriju atbilstoši turpmākai rīcībai, ja konstatēti riski reorganizācijas plāna neizpildei.</w:t>
            </w:r>
          </w:p>
          <w:p w:rsidR="00A21D88" w:rsidRDefault="007B2FCF">
            <w:r>
              <w:t> 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4.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>3.1. līdz 2025.gada 30.jūnijam veikt akadēmijas materiālo un finanšu līd</w:t>
            </w:r>
            <w:r>
              <w:t>zekļu inventarizāciju, noteikt kustamās mantas vērtību, kā arī prasību un saistību apjomu;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Par nekustamo īpašumu inventarizāciju papildus informēju, ka saskaņā ar 21.12.2021. MK noteikumu Nr.877 "Grāmatvedības kārtošanas noteikumi" 70.2.punktu īpašumu pārbaude dabā jāveic ne retāk kā reizi 5 gados, katru gadu inventarizējot vismaz vienu piektdaļ</w:t>
            </w:r>
            <w:r>
              <w:t>u no aktīvu skaita. Lūdzam rīkojuma projektā precizēt 3.1.apakšpunktā minēto termiņu.</w:t>
            </w:r>
          </w:p>
          <w:p w:rsidR="00A21D88" w:rsidRDefault="00A21D88"/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3.1. līdz 2025.gada 30. novembrim veikt akadēmijas nemateriālo, materiālo, finanšu līdzekļu un nekustamo īpašumu inventarizāciju, noteikt bilances vē</w:t>
            </w:r>
            <w:r>
              <w:t>rtības nekustamajam  īpašumam un kustamajai mantai, kā arī prasību un saistību apjomu;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5.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>3.3. līdz 2025.gada 31.decembrim nodrošināt akadēmijas finanšu līdzekļu, bilancē esošās kustamās mantas, lietvedības un arhīva nodošanu universitātei;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Finanšu līdzekļu atlikums uz 31.12.2025. vēl būs Sporta pedagoģijas akadēmijas nauda. Ar 2026.g</w:t>
            </w:r>
            <w:r>
              <w:t xml:space="preserve">ada 2.janvāri tiks organizētas darbības, lai Sporta pedagoģijas akadēmijas uz 31.12.2025. atlikumā esošos finanšu līdzekļus pārņemtu RSU. Līdz 31.decembrim (pirms </w:t>
            </w:r>
            <w:r>
              <w:lastRenderedPageBreak/>
              <w:t>nodošanas nauda pāriet nevar). Ar pārējo pēdējās dienās reģistrēto dokumentāciju būs līdzīgi,</w:t>
            </w:r>
            <w:r>
              <w:t xml:space="preserve"> to varēs nodot tikai 2026.g.1.janvārī - reorganizācijas brīdī, bet tā kā tā ir brīvdiena, aicinu ietvert datumu - 2.janvāri. Lūdzam precizēt rīkojuma projekta 3.3.apakšpunktu.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3.3. līdz 2026.gada 2.janvārim nodrošināt akadēmijas finanš</w:t>
            </w:r>
            <w:r>
              <w:t>u līdzekļu, bilancē esošās kustamās mantas un nekustamo īpašumu, lietvedības un arhīva nodošanu universitātei;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lastRenderedPageBreak/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6.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 xml:space="preserve">3.4. līdz </w:t>
            </w:r>
            <w:proofErr w:type="spellStart"/>
            <w:r>
              <w:t>līdz</w:t>
            </w:r>
            <w:proofErr w:type="spellEnd"/>
            <w:r>
              <w:t xml:space="preserve"> 2026.gada 30.aprīlim nodrošināt slēguma bilances sagatavošanu.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Lūdzu attiecīgi precizēt rīkojuma projekta 3.4.apakšpunktu.</w:t>
            </w:r>
          </w:p>
          <w:p w:rsidR="00A21D88" w:rsidRDefault="00A21D88"/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3.4. līdz 2026.gada  12.februārim nodrošināt slēguma bilances sagatavošanu;</w:t>
            </w:r>
          </w:p>
          <w:p w:rsidR="00A21D88" w:rsidRDefault="007B2FCF">
            <w:r>
              <w:t> 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7.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t>4.2. sešu mēnešu laikā no šā rīkojuma izdošanas dienas sadar</w:t>
            </w:r>
            <w:r>
              <w:t>bībā ar Veselības ministriju, universitāti un akadēmiju sagatavot un noslēgt sadarbības līgumu starp Izglītības un zinātnes ministriju, Veselības ministriju, universitāti un akadēmiju par akadēmijas integrāciju universitātes struktūrā, tostarp paredzot arī</w:t>
            </w:r>
            <w:r>
              <w:t>: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Iebildums</w:t>
            </w:r>
          </w:p>
          <w:p w:rsidR="00A21D88" w:rsidRDefault="007B2FCF">
            <w:r>
              <w:t>Lūdzam papildināt rīkojuma projektu ar 4.2.5., 4.2.6., 4.2.7. un 4.2.8. apakšpunktiem.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4.2.5. veicamos pasākumus, lai nodrošinātu akadēmijas infrastruktūras sakārtošanu mūsdienu prasībām atbilstošai studiju videi, kā arī nosakot neatliekami veicamos darbus infrastruktūras sakārtošanai reorganizācijas procesa gaitā;</w:t>
            </w:r>
          </w:p>
          <w:p w:rsidR="00A21D88" w:rsidRDefault="007B2FCF">
            <w:r>
              <w:t>4.2.6. veicamos pasākumus,</w:t>
            </w:r>
            <w:r>
              <w:t xml:space="preserve"> lai nodrošinātu akadēmijas personāla atalgojuma noteikšanu atbilstoši normatīvo aktu prasībām;</w:t>
            </w:r>
          </w:p>
          <w:p w:rsidR="00A21D88" w:rsidRDefault="007B2FCF">
            <w:r>
              <w:t>4.2.7. veicamos pasākumus, lai akadēmijā noteiktā studiju maksa nodrošinātu atbilstošo izmaksu segšanu studiju procesa nodrošināšanai;</w:t>
            </w:r>
          </w:p>
          <w:p w:rsidR="00A21D88" w:rsidRDefault="007B2FCF">
            <w:r>
              <w:t>4.2.8. pienākumu akadēmij</w:t>
            </w:r>
            <w:r>
              <w:t>ai saskaņot ar universitāti lēmumus, kas saistīti ar būtisku saistību uzņemšanos vai fiskālajiem jautājumiem.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Dace Roga (VM)</w:t>
            </w:r>
          </w:p>
        </w:tc>
      </w:tr>
      <w:tr w:rsidR="00A21D88">
        <w:tc>
          <w:tcPr>
            <w:tcW w:w="6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t>8.</w:t>
            </w:r>
          </w:p>
        </w:tc>
        <w:tc>
          <w:tcPr>
            <w:tcW w:w="40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t>Rīkojuma projekts</w:t>
            </w:r>
          </w:p>
          <w:p w:rsidR="00A21D88" w:rsidRDefault="007B2FCF">
            <w:r>
              <w:lastRenderedPageBreak/>
              <w:t>11. Izglītības un zinātnes ministrija ar 2026.gada 1.janvāri veic finansējuma pārdali no Izglītības un zinātn</w:t>
            </w:r>
            <w:r>
              <w:t>es ministrija budžeta programmas 03.00.00 "Augstākā izglītība" apakšprogrammas 03.01.00 “Augstskolas” uz Veselības ministrijas budžeta apakšprogrammu 02.03.00 “Augstākā medicīnas izglītība” 1 637 836 </w:t>
            </w:r>
            <w:proofErr w:type="spellStart"/>
            <w:r>
              <w:rPr>
                <w:i/>
              </w:rPr>
              <w:t>euro</w:t>
            </w:r>
            <w:proofErr w:type="spellEnd"/>
            <w:r>
              <w:t xml:space="preserve"> apmērā, kas ir paredzēti šā rīkojuma 2.1.apakšpunkt</w:t>
            </w:r>
            <w:r>
              <w:t>ā minēto studiju programmu īstenošanai.</w:t>
            </w:r>
          </w:p>
          <w:p w:rsidR="00A21D88" w:rsidRDefault="007B2FCF">
            <w:r>
              <w:t> </w:t>
            </w:r>
          </w:p>
        </w:tc>
        <w:tc>
          <w:tcPr>
            <w:tcW w:w="637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pPr>
              <w:spacing w:after="240"/>
              <w:rPr>
                <w:b/>
              </w:rPr>
            </w:pPr>
            <w:r>
              <w:rPr>
                <w:b/>
              </w:rPr>
              <w:lastRenderedPageBreak/>
              <w:t>Iebildums</w:t>
            </w:r>
          </w:p>
          <w:p w:rsidR="00A21D88" w:rsidRDefault="007B2FCF">
            <w:r>
              <w:lastRenderedPageBreak/>
              <w:t>Lūdzam izteikt rīkojuma projekta 11.punktu šādā redakcijā:</w:t>
            </w:r>
          </w:p>
          <w:p w:rsidR="00A21D88" w:rsidRDefault="007B2FCF">
            <w:pPr>
              <w:spacing w:before="240" w:after="240"/>
              <w:rPr>
                <w:i/>
              </w:rPr>
            </w:pPr>
            <w:r>
              <w:rPr>
                <w:i/>
              </w:rPr>
              <w:t>Piedāvātā redakcija</w:t>
            </w:r>
          </w:p>
          <w:p w:rsidR="00A21D88" w:rsidRDefault="007B2FCF">
            <w:r>
              <w:t>11. Izglītības un zinātnes ministrija ar 2026. gada 1.janvāri veic finansējuma pārdali no Izglītības un zinātnes ministrija b</w:t>
            </w:r>
            <w:r>
              <w:t xml:space="preserve">udžeta programmas 03.00.00 "Augstākā izglītība" apakšprogrammas 03.01.00 “Augstskolas” uz Veselības ministrijas budžeta programmas 02.00.00 "Medicīnas izglītība" apakšprogrammu 02.03.00 “Augstākā medicīnas izglītība” 76 010 </w:t>
            </w:r>
            <w:proofErr w:type="spellStart"/>
            <w:r>
              <w:t>euro</w:t>
            </w:r>
            <w:proofErr w:type="spellEnd"/>
            <w:r>
              <w:t xml:space="preserve"> apmērā, kas paredzēts šā rī</w:t>
            </w:r>
            <w:r>
              <w:t>kojuma 2.1.apakšpunktā minētās profesionālā maģistra studiju programmas “Veselības aprūpes speciālists sportā” īstenošanai. Pārējās 2.1.apakšpunktā minētās studiju programmas turpina finansēt Izglītības un zinātnes ministrija. Gadījumā, ja līdz minētas fin</w:t>
            </w:r>
            <w:r>
              <w:t>ansējuma pārdales tiek piešķirts papildus finansējums studiju vietu bāzes izmaksu aktualizācijai, pārdalāmais finansējums tiek atbilstoši precizēts.</w:t>
            </w:r>
          </w:p>
        </w:tc>
        <w:tc>
          <w:tcPr>
            <w:tcW w:w="180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1D88" w:rsidRDefault="007B2FCF">
            <w:r>
              <w:lastRenderedPageBreak/>
              <w:t xml:space="preserve">Dace Roga </w:t>
            </w:r>
            <w:r>
              <w:lastRenderedPageBreak/>
              <w:t>(VM)</w:t>
            </w:r>
          </w:p>
        </w:tc>
      </w:tr>
    </w:tbl>
    <w:p w:rsidR="007B2FCF" w:rsidRDefault="007B2FCF"/>
    <w:sectPr w:rsidR="007B2FCF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FCF" w:rsidRDefault="007B2FCF">
      <w:r>
        <w:separator/>
      </w:r>
    </w:p>
  </w:endnote>
  <w:endnote w:type="continuationSeparator" w:id="0">
    <w:p w:rsidR="007B2FCF" w:rsidRDefault="007B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D88" w:rsidRDefault="007B2FCF">
    <w:pPr>
      <w:jc w:val="right"/>
    </w:pPr>
    <w:r>
      <w:rPr>
        <w:szCs w:val="24"/>
      </w:rPr>
      <w:fldChar w:fldCharType="begin"/>
    </w:r>
    <w:r>
      <w:rPr>
        <w:szCs w:val="24"/>
      </w:rPr>
      <w:instrText>PAGE</w:instrText>
    </w:r>
    <w:r w:rsidR="00643F64">
      <w:rPr>
        <w:szCs w:val="24"/>
      </w:rPr>
      <w:fldChar w:fldCharType="separate"/>
    </w:r>
    <w:r w:rsidR="00643F64">
      <w:rPr>
        <w:noProof/>
        <w:szCs w:val="24"/>
      </w:rPr>
      <w:t>4</w:t>
    </w:r>
    <w:r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7B2FCF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FCF" w:rsidRDefault="007B2FCF">
      <w:r>
        <w:separator/>
      </w:r>
    </w:p>
  </w:footnote>
  <w:footnote w:type="continuationSeparator" w:id="0">
    <w:p w:rsidR="007B2FCF" w:rsidRDefault="007B2F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D88" w:rsidRDefault="007B2FCF">
    <w:pPr>
      <w:pStyle w:val="Header"/>
      <w:contextualSpacing w:val="0"/>
    </w:pPr>
    <w:r>
      <w:t>Atzinumi 22-TA-3108</w:t>
    </w:r>
    <w:r>
      <w:br/>
    </w:r>
    <w:r>
      <w:t>Izdrukāts 10.11.2022. 21.32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D88" w:rsidRDefault="007B2FCF">
    <w:pPr>
      <w:pStyle w:val="Header"/>
      <w:contextualSpacing w:val="0"/>
    </w:pPr>
    <w:r>
      <w:t>Atzinumi 22-TA-3108</w:t>
    </w:r>
    <w:r>
      <w:br/>
    </w:r>
    <w:r>
      <w:t>Izdrukāts 10.11.2022. 21.32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D88"/>
    <w:rsid w:val="00643F64"/>
    <w:rsid w:val="007B2FCF"/>
    <w:rsid w:val="00A2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DD310-23ED-4766-B2C2-FF60DF9A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333333"/>
        <w:sz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  <w:sz w:val="28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titleparagraph">
    <w:name w:val="title_paragraph"/>
    <w:basedOn w:val="Normal"/>
    <w:next w:val="Normal"/>
    <w:pPr>
      <w:spacing w:before="280"/>
      <w:contextualSpacing/>
    </w:pPr>
    <w:rPr>
      <w:b/>
    </w:rPr>
  </w:style>
  <w:style w:type="paragraph" w:styleId="Header">
    <w:name w:val="header"/>
    <w:basedOn w:val="Normal"/>
    <w:next w:val="Normal"/>
    <w:pPr>
      <w:spacing w:after="280"/>
      <w:contextualSpacing/>
      <w:jc w:val="right"/>
    </w:pPr>
  </w:style>
  <w:style w:type="paragraph" w:customStyle="1" w:styleId="boldparagraph">
    <w:name w:val="bold_paragraph"/>
    <w:basedOn w:val="Normal"/>
    <w:next w:val="Normal"/>
    <w:pPr>
      <w:contextualSpacing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4288</Words>
  <Characters>2445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Atzinumi_22-TA-3108.docx</vt:lpstr>
    </vt:vector>
  </TitlesOfParts>
  <Company/>
  <LinksUpToDate>false</LinksUpToDate>
  <CharactersWithSpaces>6720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Atzinumi_22-TA-3108.docx</dc:title>
  <dc:creator>Anita Depkovska</dc:creator>
  <cp:lastModifiedBy>Anita Depkovska</cp:lastModifiedBy>
  <cp:revision>2</cp:revision>
  <dcterms:created xsi:type="dcterms:W3CDTF">2022-11-15T13:07:00Z</dcterms:created>
  <dcterms:modified xsi:type="dcterms:W3CDTF">2022-11-15T13:07:00Z</dcterms:modified>
</cp:coreProperties>
</file>