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22-TA-1818: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medicīnisko ierīču un zāļu ziedošanu Ukrainai.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medicīnisko ierīču un zāļu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2006.gada 25.jūlija noteikumu Nr.618 “Kārtība, kādā valsts kustamo mantu nodod bez atlīdzības ārvalstu valdību un starpvalstu organizāciju īpašumā” 6.punktā noteikts, ka valsts kustamo mantu nodod bez atlīdzības, slēdzot rakstisku līgumu, ja atsavināmās valsts kustamās mantas kopējā vērtība saskaņā ar grāmatvedības uzskaites datiem pārsniedz 1000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minēto Ministru kabineta noteikumu 7.punktam, ja valsts kustamo mantu nodod bez atlīdzības ārvalsts valdības īpašumā, pamatojoties uz rakstisku līgumu, attiecīgā ministrija kopā ar informatīvo ziņojumu par nododamo valsts kustamo mantu iesniedz Ministru kabinetā arī sagatavotu līguma projektu un pilnvaras projektu līguma parakstīšanai.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informatīvajam ziņojumam pievienojams sagatavots līguma projekts un pilnvaras projekts līguma parakstīšanai, kā arī atbilstoši precizējams informatīvā ziņojuma priekšlikumu sadaļas 4.punkts un Ministru kabineta rīkojuma projekta "Par medicīnisko ierīču un zāļu ziedošanu Ukrainai" (22-TA-1819)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tiesību akta projekta saturu un atbilstību normatīvajiem aktiem, kā arī izpildīšanas iespējamību ir atbildīgs tā virzītājs izskatīšanai Ministru kabinetā. Vienlaikus norādām, ka informatīvais ziņojums nevar atcelt Ministru kabineta noteikumu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tā apgrūtināto loģistikas procesu un, izprotot šī brīža kritisko situāciju Ukrainā, kā arī Ukrainas Veselības ministrijas iespējas izvērtēt un abpusēji saskaņot dažādus ar ienākošajām palīdzības kravām saistītos dokumentus, operatīvai atbalsta sniegšanai nav iespējams nodrošināt līguma sagatavošanu, saskaņošanu un parakstīšanu.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medicīnisko ierīču un zāļu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un ar to saistītajā Ministru kabineta rīkojuma projekta "Par medicīnisko ierīču un zāļu ziedošanu Ukrainai" (22-TA-1819) 1.punktā paredzēts Veselības ministrijai (SIA “Rīgas Austrumu klīniskā universitātes slimnīca”) nodot bez atlīdzības Ukrainas pusei Ziņojumā norādītās zāles 372 663 euro apmērā, par nodošanu noformējot un parakstot nodošanas un pieņemšanas aktu, neslēdzot rakstisku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pirmajai daļai </w:t>
            </w:r>
            <w:r w:rsidR="00000000" w:rsidRPr="00000000" w:rsidDel="00000000">
              <w:rPr>
                <w:u w:val="single"/>
                <w:rtl w:val="0"/>
              </w:rPr>
              <w:t xml:space="preserve">valsts kustamo mantu</w:t>
            </w:r>
            <w:r w:rsidR="00000000" w:rsidRPr="00000000" w:rsidDel="00000000">
              <w:rPr>
                <w:rtl w:val="0"/>
              </w:rPr>
              <w:t xml:space="preserve"> var nodot bez atlīdzības ārvalstu valdību un starpvalstu organizāciju īpašumā. Tādējādi minētā norma attiecināma tikai uz valsts kustamo mantu (nevis uz valsts kapitālsabiedrības mantu). Savukārt no informatīvajā ziņojumā norādītās informācijas secināms, ka nododamās zāles ir SIA “Rīgas Austrumu klīniskā universitātes slimnīca” īpašumā, līdz ar to uz šādu mantu Publiskas personas mantas atsavināšanas likuma regulējums nav piemērojams. Atbilstoši Publiskas personas finanšu līdzekļu un mantas izšķērdēšanas novēršanas likuma 10.panta otrajai daļai kapitālsabiedrība šā likuma 11. un 12.pantā noteiktajā kārtībā finanšu līdzekļus vai mantu drīkst dāvināt (ziedot), ievērojot noteiktus nosacījumus, līdz ar to par kapitālsabiedrības mantas ziedošanu lemj pati kapitālsabiedrība. Tāpat vienlaikus ir jāņem vērā arī Ukrainas civiliedzīvotāju atbalsta likumā ietvertais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informatīvā ziņojuma priekšlikumu sadaļas 2.punktu, kā arī svītrot Ministru kabineta rīkojuma projekta "Par medicīnisko ierīču un zāļu ziedošanu Ukrainai" (22-TA-1819) 1.punktu.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valde ir informēta par minētā procesa organizāciju un ir atbalstījusi to, kā arī RAKUS padome minēto jautājumu ir izskatījusi 2022. gada 8. jūnija ārkārtas padomes sēdē un neiebilst  ziedojumam, lai nodrošinātu atbalsta sniegšanu Ukrainas sabiedrībai.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tiesisks pamats veikt iepriekš minēto zāļu ziedojumu, nepieciešams veikt grozījumu Ukrainas civiliedzīvotāju atbalsta likumā, paredzot izņēmumu no vispārējās kārtības un nosakot, ka izņēmuma gadījumā, ja kapitālsabiedrības ziedojuma summa pārsniedz šā likuma 11.1 panta ceturtajā daļā noteikto apmēru, Ministru kabinets var pieņemt atsevišķu lēmumu par atļauju veikt ziedojumu, ja ziedojamā summa kapitālsabiedrībai tiek kompensēta. Par ziedojuma summu, kas kapitālsabiedrībai tiek kompensēta,  nevar piemērot uzņēmuma ienākuma nodokļa atvieglojumus ziedojumiem.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medicīnisko ierīču un zāļu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2006.gada 25.jūlija noteikumu Nr.618 “Kārtība, kādā valsts kustamo mantu nodod bez atlīdzības ārvalstu valdību un starpvalstu organizāciju īpašumā” 2.punktam attiecīgais ministrs iesniedz izskatīšanai Ministru kabineta sēdē informatīvo ziņojumu par nododamo valsts kustamo mantu, tās apjomu, </w:t>
            </w:r>
            <w:r w:rsidR="00000000" w:rsidRPr="00000000" w:rsidDel="00000000">
              <w:rPr>
                <w:u w:val="single"/>
                <w:rtl w:val="0"/>
              </w:rPr>
              <w:t xml:space="preserve">bilances vērtību</w:t>
            </w:r>
            <w:r w:rsidR="00000000" w:rsidRPr="00000000" w:rsidDel="00000000">
              <w:rPr>
                <w:rtl w:val="0"/>
              </w:rPr>
              <w:t xml:space="preserve"> un pamatojumu nodošanai ārvalstu valdību vai starpvalstu organizāciju īpašumā, kā arī attiecīgu tiesību akta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informatīvo ziņojumu (un tā pielikumu), kā arī Ministru kabineta rīkojuma projekta "Par medicīnisko ierīču un zāļu ziedošanu Ukrainai" (22-TA-1819) 2.punktu, norādot nododamās manta bilances vērtību (nav saprotams, vai šobrīd norādītā vērtība ir domāta bilances vērtība).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medicīnisko ierīču un zāļu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informatīvajā ziņojumā ietverto informāciju par sabiedrības ar ierobežotu atbildību "Rīgas Austrumu klīniskās universitātes slimnīca" krājumos esošajām zālēm, norādot, ka tās ir minētās kapitālsabiedrības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medicīnisko ierīču un zāļu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projektā norādītajam (4.lpp.) medicīnisko ierīču krājumu atjaunošanai nepieciešamo finansējumu 1 232 719 </w:t>
            </w:r>
            <w:r w:rsidR="00000000" w:rsidRPr="00000000" w:rsidDel="00000000">
              <w:rPr>
                <w:i w:val="1"/>
                <w:rtl w:val="0"/>
              </w:rPr>
              <w:t xml:space="preserve">euro</w:t>
            </w:r>
            <w:r w:rsidR="00000000" w:rsidRPr="00000000" w:rsidDel="00000000">
              <w:rPr>
                <w:rtl w:val="0"/>
              </w:rPr>
              <w:t xml:space="preserve"> apmērā paredzēts pieprasīt no valsts budžeta programmas 02.00.00 “Līdzekļi neparedzētiem gadījumiem” (turpmāk – no LNG). Ņemot vērā, ka atbilstoši informatīvā ziņojuma projektā norādītajam minētā medicīnisko ierīču krājumu atjaunošana 1 232 719 </w:t>
            </w:r>
            <w:r w:rsidR="00000000" w:rsidRPr="00000000" w:rsidDel="00000000">
              <w:rPr>
                <w:i w:val="1"/>
                <w:rtl w:val="0"/>
              </w:rPr>
              <w:t xml:space="preserve">euro</w:t>
            </w:r>
            <w:r w:rsidR="00000000" w:rsidRPr="00000000" w:rsidDel="00000000">
              <w:rPr>
                <w:rtl w:val="0"/>
              </w:rPr>
              <w:t xml:space="preserve"> apmērā nepieciešama saistībā ar Ukrainai ziedotajām medicīniskām iekārtām, </w:t>
            </w:r>
            <w:r w:rsidR="00000000" w:rsidRPr="00000000" w:rsidDel="00000000">
              <w:rPr>
                <w:u w:val="single"/>
                <w:rtl w:val="0"/>
              </w:rPr>
              <w:t xml:space="preserve">kuras Latvijas saņēma ziedojuma ietvaros</w:t>
            </w:r>
            <w:r w:rsidR="00000000" w:rsidRPr="00000000" w:rsidDel="00000000">
              <w:rPr>
                <w:rtl w:val="0"/>
              </w:rPr>
              <w:t xml:space="preserve">, uzskatām, ka nav pamatojuma līdzekļu piešķiršanai no LNG. Līdz ar to precizējams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MK rīkojuma anotācijas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izvērtēta iespēja materiālo rezervju papildināšanai nepieciešamo medicīnisko iekārtu iegādei papildus nepieciešamo finansējumu iekļaut VM prioritāro pasākumu pieteikumā.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medicīnisko ierīču un zāļu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25. jūlija noteikumu Nr. 618 "Kārtība, kādā valsts kustamo mantu nodod bez atlīdzības ārvalstu valdību un starpvalstu organizāciju īpašumā" (turpmāk – Noteikumi Nr. 618) 6. punkts paredz, ka valsts kustamo mantu nodod bez atlīdzības, slēdzot rakstisku līgumu, ja atsavināmās valsts kustamās mantas kopējā vērtība saskaņā ar grāmatvedības uzskaites datiem pārsniedz 1000 euro. Ņemot vērā, ka nododamās kustamās mantas vērtība pārsniedz 1000 euro, tās nodošanai slēdzams rakstisks līgums. Savukārt Noteikumu Nr.618  7. noteic, ja valsts kustamo mantu nodod bez atlīdzības ārvalsts valdības vai starpvalstu organizācijas īpašumā, pamatojoties uz rakstisku līgumu, attiecīgā ministrija kopā ar informatīvo ziņojumu par nododamo valsts kustamo mantu iesniedz Ministru kabinetā arī sagatavotu līguma projektu un pilnvaras projektu līguma parakstīšanai. Lai izpildītu minētā normatīvā akta prasības, lūdzam precizēt informatīvo ziņojumu, tostarp pievienot tam attiecīgu līguma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tā apgrūtināto loģistikas procesu un, izprotot šī brīža kritisko situāciju Ukrainā, kā arī Ukrainas Veselības ministrijas iespējas izvērtēt un abpusēji saskaņot dažādus ar ienākošajām palīdzības kravām saistītos dokumentus, operatīvai atbalsta sniegšanai nav iespējams nodrošināt līguma sagatavošanu, saskaņošanu un parakstīšanu.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un zāļu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projektā norādītajam medicīnisko ierīču krājumu atjaunošanai nepieciešamo finansējumu 805 341 </w:t>
            </w:r>
            <w:r w:rsidR="00000000" w:rsidRPr="00000000" w:rsidDel="00000000">
              <w:rPr>
                <w:i w:val="1"/>
                <w:rtl w:val="0"/>
              </w:rPr>
              <w:t xml:space="preserve">euro</w:t>
            </w:r>
            <w:r w:rsidR="00000000" w:rsidRPr="00000000" w:rsidDel="00000000">
              <w:rPr>
                <w:rtl w:val="0"/>
              </w:rPr>
              <w:t xml:space="preserve"> apmērā paredzēts pieprasīt no valsts budžeta programmas 02.00.00 “Līdzekļi neparedzētiem gadījumiem” (turpmāk – no LNG). Ņemot vērā, ka atbilstoši informatīvā ziņojuma projektā norādītajam minētā medicīnisko ierīču krājumu atjaunošana 805 341 </w:t>
            </w:r>
            <w:r w:rsidR="00000000" w:rsidRPr="00000000" w:rsidDel="00000000">
              <w:rPr>
                <w:i w:val="1"/>
                <w:rtl w:val="0"/>
              </w:rPr>
              <w:t xml:space="preserve">euro</w:t>
            </w:r>
            <w:r w:rsidR="00000000" w:rsidRPr="00000000" w:rsidDel="00000000">
              <w:rPr>
                <w:rtl w:val="0"/>
              </w:rPr>
              <w:t xml:space="preserve"> apmērā nepieciešama saistībā ar Ukrainai ziedotajām medicīniskām iekārtām, kuras Latvija saņēma ziedojuma ietvaros, uzskatām, ka nav pamatojuma līdzekļu piešķiršanai no LNG. Līdz ar to precizējams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informatīvā ziņojuma projektā norādītajam esošajām ziedotajām medicīniskajām ierīcēm nav iespējami servisa pakalpojumi un tās nav saderīgas ar esošajām iekārtām, attiecīgi SIA “RAKUS” nav iespēju tās izmantot veselības aprūpes pakalpojumu sniegšanā, kaut arī tās ir iekļautas valsts materiālo rezervju sarakstā. Ja Veselības ministrijas ieskatā nepieciešama jaunu iekārtu iegāde valsts materiālo rezervju papildināšanai, tad jautājums par papildu finansējumu šim mērķim ir izskatāms Ministru kabinetā budžeta likumprojektu sagatavošanas procesā kopā ar visu ministriju u citu centrālo valsts iestāžu prioritāro pasākumu pieteikumiem, izvērtējot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informatīvā ziņojuma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izvērtēta iespēja materiālo rezervju papildināšanai nepieciešamo medicīnisko iekārtu iegādei papildus nepieciešamo finansējumu iekļaut VM prioritāro pasākumu pieteikumā.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un zāļu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norādot pamatojumu cenu aptaujas piemērošanai attiecībā uz transporta pakalpojumiem, ievērojot Ukrainas civiliedzīvotāju atbalsta likuma mērķi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atsauci uz Ukrainas civiliedzīvotāju atbalsta likuma 9.pantu, kas paredz 9. pants izņēmumu attiecībā uz publisko iepirkumu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un zāļu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Ziedojums gan Publiskas personas finanšu līdzekļu un mantas izšķērdēšanas novēršanas likuma 10. panta trešās daļas, gan Civillikuma 1912. panta izpratnē ir bezatlīdzības darījums, kad viena persona ziedo (dāvina) otrai personai savu mantu, nesaņemot pretī par to nekādu atlīdzību. Faktiski zāles Ukrainas Veselības ministrijai vēlas ziedot Latvijas Republika Veselības ministrijas personā, savukārt SIA “Rīgas Austrumu klīniskās universitātes slimnīca” ir sava veida starpnieks, kas par valsts naudu pērk zāles, kuras ar Ministru kabineta atbalstu pēc tam tiks ziedotas Ukrainai.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Veselības ministrijas izvēlētajā variantā, kad uz SIA “Rīgas Austrumu klīniskās universitātes slimnīca” attiecinātu Ukrainas civiliedzīvotāju atbalsta likuma 11.</w:t>
            </w:r>
            <w:r w:rsidR="00000000" w:rsidRPr="00000000" w:rsidDel="00000000">
              <w:rPr>
                <w:vertAlign w:val="superscript"/>
                <w:rtl w:val="0"/>
              </w:rPr>
              <w:t xml:space="preserve">1</w:t>
            </w:r>
            <w:r w:rsidR="00000000" w:rsidRPr="00000000" w:rsidDel="00000000">
              <w:rPr>
                <w:rtl w:val="0"/>
              </w:rPr>
              <w:t xml:space="preserve"> panta prasības, izlietotie SIA “Rīgas Austrumu klīniskās universitātes slimnīca” līdzekļi uzraugošām iestādēm būtu jāvērtē pēc to ekonomiskās būtības, jo likums “Par nodokļiem un nodevām” paredz Valsts ieņēmumu dienestam tiesības vērtēt darījuma ekonomisko būtību pār juridisko formu. Līdz ar to pastāv risks šo darījuma veidu uzskatīt par ziedojumu, jo tas var radīt SIA “Rīgas Austrumu klīniskās universitātes slimnīca” sekas nodokļu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2022.gada 16.jūnijā Saeima ir pieņēmusi grozījumu Ukrainas civiliedzīvotāju atbalsta likumā, paredzot izņēmumu no vispārējās kārtības un nosakot, ka šā likuma 11.1 panta ceturtajā daļā noteikto ziedojuma apmēra ierobežojumu nepiemēro gadījumos, kad juridiska persona ziedo zāles, lai nekavējoši sniegtu palīdzību Ukrainai un par to ir pieņemts atbilstošs MK lēmums. Par ziedojuma summu nevar piemērot uzņēmumu ienākuma nodokļa atvieglojumus ziedotājiem, vienlaikus par to nav jākoriģē uzņēmumu ienākuma nodokļa bāze. Tā kā konkrētajā gadījumā kapitālsabiedrības izmaksas, veicot ziedojumu, tiek atlīdzinātas no valsts budžeta līdzekļiem, jo valsts ir izteikusi vēlmi šīs zāles ziedot Ukrainai, tad tiek novērsti riski, kas saistīti ar kapitālsabiedrības finansiālo stabilitāti, kas ir arī Ukrainas civiliedzīvotāju atbalsta likuma 11. 1 panta ceturtajā daļā iekļautā regulējuma mērķis, un šādā gadījumā ir pieļaujams izņēmums no tā, uzticot šādā gadījumā lēmuma pieņemšanu par ziedošanu Ministru kabinetam, kas izvērtēs konkrētā ziedojuma apstākļus, lietderību, ietekmi uz konkrēto kapitālsabiedrību, kā arī noteiks finanšu līdzekļu kompensācijas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iekļauta informatīvajā ziņojumā.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un zāļu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1.punktā un informatīvā ziņojuma priekšlikumu sadaļas 1.punktā paredzēts uzdot “Veselības ministrijai (SIA "Rīgas Austrumu klīniskā universitātes slimnīca") uzraudzīt, lai Latvijas vairumtirgotājs, kura krājumos ir SIA “Rīgas Austrumu klīniskā universitātes slimnīca” iepirkumam atvēlētās zāles, nodod bez atlīdzības no Ukrainas saņēmēja puses Ukrainas Veselības ministrijas valsts uzņēmumam “Укрмедпостач” informatīvajā ziņojumā ”Par medicīnisko ierīču un zāļu ziedošanu Ukrainai” (Nr.22-TA-1819) norādītās zāles 680 821.10 euro apmērā, par nodošanu noformējot un parakstot nodošanas un pieņemšanas aktu, neslēdzot rakstisku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saprotama minētā punkta būtība, jo </w:t>
            </w:r>
            <w:r w:rsidR="00000000" w:rsidRPr="00000000" w:rsidDel="00000000">
              <w:rPr>
                <w:b w:val="1"/>
                <w:rtl w:val="0"/>
              </w:rPr>
              <w:t xml:space="preserve">tā paredz Veselības ministrijai uzraudzīt to, ka Latvijas vairumtirgotājs nodod bez atlīdzības Ukrainai valsts kapitālsabiedrības (SIA "Rīgas Austrumu klīniskā universitātes slimnīca")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minētajā punktā ir paredzēts, ka šo mantu nodos nevis SIA "Rīgas Austrumu klīniskā universitātes slimnīca", bet gan Latvijas vairumtirgotājs. Attiecīgi nav saprotams, kāds būtu tiesiskais pamats Latvijas vairumtirgotājam nodrošināt zāļu nodošanu bez atlīdzības citai valstij (vai noslēgtajā līgumā šāds pienākums un ar tā izpildi saistītie aspekti ir paredzēti un atrunāti) un kāds būtu tiesiskais pamats šāda pienākuma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minētajā punktā paredzēto, veidojas pretruna ar informatīvā ziņojuma priekšlikumu sadaļas pārējiem punktiem un rīkojuma projekta 3., 4.un 5.punktu, jo tajos paredzēts Veselības ministrijai sagatavot nepieciešamos dokumentus, koordinēt zāļu un medikamentu nogādāšanu un nodošanu Ukrainai, kā arī segt transporta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svītrot informatīvā ziņojuma priekšlikumu sadaļas 1.punktu un rīkojuma projekta 1.punktu, kā arī no rīkojuma projekta pielikuma svītrot otro lapu, kurā atspoguļotas zāles (jo tās ar šiem projektiem netiek ziedotas).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rīkojuma projekta "Par medicīnisko ierīču un zāļu ziedošanai" (22-TA-1819) 1.punkta redakcija. Vienlaikus skaidrojam, ka vairumtirgotājs ir tas, kurš fiziski nodod zāles Ukrainai (kurš to drīkst darīt un kuram tas jādara). Saskaņā ar Farmācijas likuma 25.pantu, zāļu izgatavošana, ražošana, importēšana un izplatīšana Latvijas Republikā ir atļauta tikai tad, ja saņemta speciāla atļauja (licence) attiecīgajam uzņēmējdarbības veidam. Savukārt saskaņā ar MK noteikumu Nr.436 33.punktu, zāles, tai skaitā pētāmās zāles, drīkst eksportēt persona, kura saskaņā ar normatīvajiem aktiem par farmaceitiskās darbības licencēšanas kārtību ir saņēmusi Zāļu valsts aģentūras izsniegtu speciālu atļauju (licenci) zāļu ražošanai vai importēšanai vai speciālu atļauju (licenci) cilvēkiem paredzēto zāļu izplatīšanai vairumtirdzniecībā, kurā ir norādīts speciālās darbības nosacījums – zāļu eksports. Tas nozīmē, ka ne VM, ne RAKUS, ne cita persona, kurai nav attiecīgā licence (un nosacījums - zāļu eksports) nevar būt zāļu piegādātājs (šajā gadījumā arī eksportētājs).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VM, NVD un RAKUS var būt izmaksu sedzēji, komunikācijas nodrošinātāji, piegāžu plānotāji vai citādi iesaistītās puses, kuras piedalās ziedojuma plānošanā un nodrošināšanā, izņemot darbības ar pašām zālēm (tās veic licencētais uzņēmums – zāļu vairumtirgotājs).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un zāļu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kustamās mantas (medicīnisko ierīču) nodošanu bez atlīdzības (ziedošanu) </w:t>
            </w:r>
            <w:r w:rsidR="00000000" w:rsidRPr="00000000" w:rsidDel="00000000">
              <w:rPr>
                <w:b w:val="1"/>
                <w:rtl w:val="0"/>
              </w:rPr>
              <w:t xml:space="preserve">uzturam Finanšu ministrijas iepriekš izteikto iebildumu par rakstiska līguma slēgšanu, kā arī tā projekta un pilnvaras projekta pievienošanu informatīvajam ziņojumam</w:t>
            </w:r>
            <w:r w:rsidR="00000000" w:rsidRPr="00000000" w:rsidDel="00000000">
              <w:rPr>
                <w:rtl w:val="0"/>
              </w:rPr>
              <w:t xml:space="preserve"> (22-TA-1818) un ar to saistītajam MK rīkojuma projektam (22-TA-1819).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2006.gada 25.jūlija noteikumu Nr.618 “Kārtība, kādā valsts kustamo mantu nodod bez atlīdzības ārvalstu valdību un starpvalstu organizāciju īpašumā” 6.punktā noteikts, ka valsts kustamo mantu nodod bez atlīdzības, slēdzot rakstisku līgumu, ja atsavināmās valsts kustamās mantas kopējā vērtība saskaņā ar grāmatvedības uzskaites datiem pārsniedz 1000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minēto Ministru kabineta noteikumu 7.punktam, ja valsts kustamo mantu nodod bez atlīdzības ārvalsts valdības īpašumā, pamatojoties uz rakstisku līgumu, attiecīgā ministrija kopā ar informatīvo ziņojumu par nododamo valsts kustamo mantu iesniedz Ministru kabinetā arī sagatavotu līguma projektu un pilnvaras projektu līguma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informatīvajam ziņojumam pievienojams sagatavots līguma projekts un pilnvaras projekts līguma parakstīšanai, kā arī atbilstoši precizējams informatīvā ziņojuma priekšlikumu sadaļas 4.punkts un Ministru kabineta rīkojuma projekta "Par medicīnisko ierīču un zāļu ziedošanu Ukrainai" (22-TA-1819)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tiesību akta projekta saturu un atbilstību normatīvajiem aktiem, kā arī izpildīšanas iespējamību ir atbildīgs tā virzītājs izskatīšanai Ministru kabinetā. Vienlaikus norādām, ka informatīvais ziņojums nevar atcelt Ministru kabineta noteikumu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šobrīd noritošo karadarbību Ukrainā un izprotot Ukrainas Veselības ministrijas iespējas izvērtēt un abpusēji saskaņot dažādus ar ienākošajām palīdzības kravām saistītos dokumentus ir jārod iespēja pieļaut izņēmumu un nodot medicīniskās ierīces un zāles abpusēji parakstot nodošanas un pieņemšanas aktu, neslēdzot rakstisku līgumu.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un zāļu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iepriekšējā iebildumā norādīto, lūdzam precizēt informatīvā ziņojuma projekta priekšlikumu sadaļu, ar to saistītā rīkojuma projekta 2.punktu un tā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šobrīd noritošo karadarbību Ukrainā un izprotot Ukrainas Veselības ministrijas iespējas izvērtēt un abpusēji saskaņot dažādus ar ienākošajām palīdzības kravām saistītos dokumentus ir jārod iespēja pieļaut izņēmumu un nodot medicīniskās ierīces un zāles abpusēji parakstot nodošanas un pieņemšanas aktu, neslēdzot rakstisku līgumu.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un zāļu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(3.lp.) un rīkojuma projekta anotācijas 1.3.punkta sadaļā “Risinājuma apraksts” norādīts, ka “ņemot vērā to, ka iepriekš minētās zāles tiktu pārdalītas no Latvijas vairumtirgotājā krājumiem, kuri paredzēti līguma izpildei pret RAKUS,  RAKUS šādā gadījumā būtu ziedotājs šo zāļu piegādes nodrošināšanai likuma izpratnē. Slimnīca ir valsts kapitālsabiedrība, uz kuru attiecas iepriekš minētie ierobežojumi kā arī Ukrainas civiliedzīvotāju atbalsta likuma 11.</w:t>
            </w:r>
            <w:r w:rsidR="00000000" w:rsidRPr="00000000" w:rsidDel="00000000">
              <w:rPr>
                <w:vertAlign w:val="superscript"/>
                <w:rtl w:val="0"/>
              </w:rPr>
              <w:t xml:space="preserve">1</w:t>
            </w:r>
            <w:r w:rsidR="00000000" w:rsidRPr="00000000" w:rsidDel="00000000">
              <w:rPr>
                <w:rtl w:val="0"/>
              </w:rPr>
              <w:t xml:space="preserve"> panta ceturtajā daļā paredzētais ierobežojums, ka kapitālsabiedrība dāvināšanai (ziedošanai) vispārējam atbalstam Ukrainas sabiedrībai drīkst atvēlēt ne vairāk par 20 procentiem no iepriekšējā pārskata gada peļņas summas, kas samazināta par kapitālsabiedrības attiecīgajā pārskata gadā saņemto valsts budžeta dotāciju Covid-19 radītās krīzes seku mazināšanai.” Lūdzam precizēt iepriekš minēto informāciju, precizējot, kurš likums un kādi ierobežojumi ir domāti (ņemot vērā, ka iepriekš netiek pieminēti nekādi ierobežojumi). Attiecīgs precizējums veicams arī rīkojuma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un zāļu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Saeima 2022. gada 16. jūnijā pieņēma likumu "Grozījumi Ukrainas civiliedzīvotāju atbalsta likumā" (Saeimas likumprojekta reģ. Nr. 1529/Lp13), kas paredz papildināt 11. 1 pantu ar jaunu 4 </w:t>
            </w:r>
            <w:r w:rsidR="00000000" w:rsidRPr="00000000" w:rsidDel="00000000">
              <w:rPr>
                <w:vertAlign w:val="superscript"/>
                <w:rtl w:val="0"/>
              </w:rPr>
              <w:t xml:space="preserve">1</w:t>
            </w:r>
            <w:r w:rsidR="00000000" w:rsidRPr="00000000" w:rsidDel="00000000">
              <w:rPr>
                <w:rtl w:val="0"/>
              </w:rPr>
              <w:t xml:space="preserve"> daļu, kas noteic, ka Ukrainas civiliedzīvotāju atbalsta likuma 11. </w:t>
            </w:r>
            <w:r w:rsidR="00000000" w:rsidRPr="00000000" w:rsidDel="00000000">
              <w:rPr>
                <w:vertAlign w:val="superscript"/>
                <w:rtl w:val="0"/>
              </w:rPr>
              <w:t xml:space="preserve">1</w:t>
            </w:r>
            <w:r w:rsidR="00000000" w:rsidRPr="00000000" w:rsidDel="00000000">
              <w:rPr>
                <w:rtl w:val="0"/>
              </w:rPr>
              <w:t xml:space="preserve"> panta ceturtajā daļā noteikto ziedojuma apmēra ierobežojumu nepiemēro gadījumos, kad juridiskā persona ziedo zāles, lai nekavējoties sniegtu palīdzību Ukrainai, un par to ir pieņemts atbilstošs Ministru kabineta lēmums, līdz ar to lūdzam precizēt informatīvo ziņojumu “Par medicīnisko ierīču un zāļu ziedošanu Ukrainai” (turpmāk –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2. priekšlikumā tālākai rīcībai ietvert informāciju, ka sabiedrība ar ierobežotu atbildību "Rīgas Austrumu klīniskā universitātes slimnīca" (turpmāk – RAKUS) nodod bez atlīdzības zāles attiecīgai Ukrainas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Ukrainas civiliedzīvotāju atbalsta likuma 11.</w:t>
            </w:r>
            <w:r w:rsidR="00000000" w:rsidRPr="00000000" w:rsidDel="00000000">
              <w:rPr>
                <w:vertAlign w:val="superscript"/>
                <w:rtl w:val="0"/>
              </w:rPr>
              <w:t xml:space="preserve">1</w:t>
            </w:r>
            <w:r w:rsidR="00000000" w:rsidRPr="00000000" w:rsidDel="00000000">
              <w:rPr>
                <w:rtl w:val="0"/>
              </w:rPr>
              <w:t xml:space="preserve"> panta septītā daļa paredz, ja atsevišķa dāvinājuma (ziedojuma) summa vispārējam atbalstam Ukrainas sabiedrībai pārsniedz 1500 euro vai kalendāra gadā veikto dāvinājumu (ziedojumu) kopsumma vispārējam atbalstam Ukrainas sabiedrībai vienam dāvinājuma (ziedojuma) saņēmējam pārsniedz 1500 euro, dāvinājumu (ziedojumu) drīkst piešķirt attiecīgās kapitālsabiedrības valde ar publiskas personas kapitālsabiedrības kapitāla daļu turētāja un padomes piekrišanu, ja kapitālsabiedrībā tāda ir izveidota.  Lūdzam attiecīgi precizēt Ziņojuma tekstu par šo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svītrojot Ziņojuma 7. priekšlikumu, jo tas zaudējis savu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2.punkta redakcija un svītrots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lai veiktu ziedojumu bija nepieciešams veikt  grozījums Ukrainas civiliedzīvotāju atbalsta likuma 11 prim panta ceturtajā daļā, paredzot izņēmumus no šā panta ceturtajā daļā noteiktā ziedojuma apmēra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minētā grozījuma spēkā stāšanās brīdim ne valdei, ne kapitāla daļu turētājam, ne arī padomei nebija tiesiska pamata pieņemt lēmumu par atļauju veikt ziedojumu. Norādam, ka ziedošana tiks veikta ievērojot minētā panta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un zāļu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25. jūlija noteikumu Nr. 618 "Kārtība, kādā valsts kustamo mantu nodod bez atlīdzības ārvalstu valdību un starpvalstu organizāciju īpašumā" (turpmāk – Noteikumi Nr. 618) 6. punkts paredz, ka valsts kustamo mantu nodod bez atlīdzības, slēdzot rakstisku līgumu, ja atsavināmās valsts kustamās mantas kopējā vērtība saskaņā ar grāmatvedības uzskaites datiem pārsniedz 1000 euro. Ņemot vērā, ka nododamās kustamās mantas (medicīnisko iekārtu) vērtība pārsniedz 1000 euro, tās nodošanai slēdzams rakstisks līgums. Savukārt Noteikumu Nr.618  7. noteic, ja valsts kustamo mantu nodod bez atlīdzības ārvalsts valdības vai starpvalstu organizācijas īpašumā, pamatojoties uz rakstisku līgumu, attiecīgā ministrija kopā ar informatīvo ziņojumu par nododamo valsts kustamo mantu iesniedz Ministru kabinetā arī sagatavotu līguma projektu un pilnvaras projektu līguma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minētā normatīvā akta prasības, lūdzam precizēt Ziņojumu, tostarp pievienot tam attiecīgu līguma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tā apgrūtināto loģistikas procesu un, izprotot šī brīža kritisko situāciju Ukrainā, kā arī Ukrainas Veselības ministrijas iespējas izvērtēt un abpusēji saskaņot dažādus ar ienākošajām palīdzības kravām saistītos dokumentus, operatīvai atbalsta sniegšanai nav iespējams nodrošināt līguma sagatavošanu, saskaņošanu un parakstīšanu.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kustamās mantas (medicīnisko ierīču) nodošanu bez atlīdzības (ziedošanu) uzturam Finanšu ministrijas iepriekš izteikto iebildumu par rakstiska līguma slēgšanu, kā arī tā projekta un pilnvaras projekta pievienošanu informatīvajam ziņojumam (22-TA-1818) un ar to saistītajam MK rīkojuma projektam (22-TA-1819).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2006.gada 25.jūlija noteikumu Nr.618 “Kārtība, kādā valsts kustamo mantu nodod bez atlīdzības ārvalstu valdību un starpvalstu organizāciju īpašumā” 6.punktā noteikts, ka valsts kustamo mantu nodod bez atlīdzības, slēdzot rakstisku līgumu, ja atsavināmās valsts kustamās mantas kopējā vērtība saskaņā ar grāmatvedības uzskaites datiem pārsniedz 1000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minēto Ministru kabineta noteikumu 7.punktam, ja valsts kustamo mantu nodod bez atlīdzības ārvalsts valdības īpašumā, pamatojoties uz rakstisku līgumu, attiecīgā ministrija kopā ar informatīvo ziņojumu par nododamo valsts kustamo mantu iesniedz Ministru kabinetā arī sagatavotu līguma projektu un pilnvaras projektu līguma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informatīvajam ziņojumam pievienojams sagatavots līguma projekts un pilnvaras projekts līguma parakstīšanai, kā arī atbilstoši precizējams informatīvā ziņojuma priekšlikumu sadaļas 3.punkts un Ministru kabineta rīkojuma projekta "Par medicīnisko ierīču un zāļu ziedošanu Ukrainai" (22-TA-1819)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tiesību akta projekta saturu un atbilstību normatīvajiem aktiem, kā arī izpildīšanas iespējamību ir atbildīgs tā virzītājs izskatīšanai Ministru kabinetā. Vienlaikus norādām, ka informatīvais ziņojums nevar atcelt Ministru kabineta noteikumu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šobrīd noritošo karadarbību Ukrainā un izprotot Ukrainas Veselības ministrijas iespējas izvērtēt un abpusēji saskaņot dažādus ar ienākošajām palīdzības kravām saistītos dokumentus ir jārod iespēja pieļaut izņēmumu un nodot medicīniskās ierīces un zāles abpusēji parakstot nodošanas un pieņemšanas aktu, neslēdzot rakstisku līgumu.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informatīvā ziņojuma projekts, svītrojot norādīto par līdzekļu piešķiršanu Veselības ministrijai no valsts budžeta programmas 02.00.00 “Līdzekļi neparedzētiem gadījumiem” 705 019 </w:t>
            </w:r>
            <w:r w:rsidR="00000000" w:rsidRPr="00000000" w:rsidDel="00000000">
              <w:rPr>
                <w:i w:val="1"/>
                <w:rtl w:val="0"/>
              </w:rPr>
              <w:t xml:space="preserve">euro </w:t>
            </w:r>
            <w:r w:rsidR="00000000" w:rsidRPr="00000000" w:rsidDel="00000000">
              <w:rPr>
                <w:rtl w:val="0"/>
              </w:rPr>
              <w:t xml:space="preserve">apmērā zāļu krājumu atjaunošanai  SIA “Rīgas Austrumu klīniskā universitātes slimnīca” un transporta pakalpojumu segšanai, jo ziedojums ir manta vai finanšu līdzekļi, kurus nodod saņēmējam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svītrots norādītais par līdzekļu piešķiršanu Veselības ministrijai no valsts budžeta programmas 02.00.00 “Līdzekļi neparedzētiem gadījumiem” 680 821 euro apmērā zāļu krājumu atjaunošanai  SIA “Rīgas Austrumu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finansējuma piešķiršana transporta pakalpojumu nodrošināšanai zāļu un medicīnisko ierīču nogādāšanai no Latvijas uz Ukrainu, ne vairāk kā 24 198 euro apmērā no informatīvā ziņojuma projekta nav svītrota.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informatīvajā ziņojumā "Par medicīnisko ierīču un zāļu ziedošanu Ukrainai" (turpmāk - ziņojums) ir ietverta neskaidra informācija, proti, no vienas puses, tiek norādīts, ka "saskaņā ar Ukrainas civiliedzīvotāju atbalsta likuma 11.</w:t>
            </w:r>
            <w:r w:rsidR="00000000" w:rsidRPr="00000000" w:rsidDel="00000000">
              <w:rPr>
                <w:vertAlign w:val="superscript"/>
                <w:rtl w:val="0"/>
              </w:rPr>
              <w:t xml:space="preserve">1</w:t>
            </w:r>
            <w:r w:rsidR="00000000" w:rsidRPr="00000000" w:rsidDel="00000000">
              <w:rPr>
                <w:rtl w:val="0"/>
              </w:rPr>
              <w:t xml:space="preserve"> panta ceturto daļu RAKUS pēc šā brīža normatīvā regulējuma nav tiesīgs veikt ziedojumu plānotajā apmērā", bet, no otras puses, tiek norādīts, ka "lai veiktu ziedojumu bija nepieciešams veikt grozījumus Ukrainas civiliedzīvotāju atbalsta likuma 11.</w:t>
            </w:r>
            <w:r w:rsidR="00000000" w:rsidRPr="00000000" w:rsidDel="00000000">
              <w:rPr>
                <w:vertAlign w:val="superscript"/>
                <w:rtl w:val="0"/>
              </w:rPr>
              <w:t xml:space="preserve">1</w:t>
            </w:r>
            <w:r w:rsidR="00000000" w:rsidRPr="00000000" w:rsidDel="00000000">
              <w:rPr>
                <w:rtl w:val="0"/>
              </w:rPr>
              <w:t xml:space="preserve"> 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uz to, ka 2022. gada 16. jūnijā pieņemtais likums "Grozījumi Ukrainas civiliedzīvotāju atbalsta likumā", kas  cita starpā paredz papildināt Ukrainas civiliedzīvotāju atbalsta likuma 11.</w:t>
            </w:r>
            <w:r w:rsidR="00000000" w:rsidRPr="00000000" w:rsidDel="00000000">
              <w:rPr>
                <w:vertAlign w:val="superscript"/>
                <w:rtl w:val="0"/>
              </w:rPr>
              <w:t xml:space="preserve">1</w:t>
            </w:r>
            <w:r w:rsidR="00000000" w:rsidRPr="00000000" w:rsidDel="00000000">
              <w:rPr>
                <w:rtl w:val="0"/>
              </w:rPr>
              <w:t xml:space="preserve"> pantu ar 4.</w:t>
            </w:r>
            <w:r w:rsidR="00000000" w:rsidRPr="00000000" w:rsidDel="00000000">
              <w:rPr>
                <w:vertAlign w:val="superscript"/>
                <w:rtl w:val="0"/>
              </w:rPr>
              <w:t xml:space="preserve">1</w:t>
            </w:r>
            <w:r w:rsidR="00000000" w:rsidRPr="00000000" w:rsidDel="00000000">
              <w:rPr>
                <w:rtl w:val="0"/>
              </w:rPr>
              <w:t xml:space="preserve"> daļu, ir stājies spēkā 2022. gada 23.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attiecīgi precizēt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iebildumu par rakstiska līguma nepieciešamību medicīnisko ierīču nodošanai atbilstoši Ministru kabineta 2006. gada 25. jūlija noteikumu Nr. 618 “Kārtība, kādā valsts kustamo mantu nodod bez atlīdzības ārvalstu valdību un starpvalstu organizāciju īpašumā” 6. punktam. Proti, Ministru kabineta 2006. gada 25. jūlija noteikumu Nr. 618 “Kārtība, kādā valsts kustamo mantu nodod bez atlīdzības ārvalstu valdību un starpvalstu organizāciju īpašumā” 6. punkts paredz, ka valsts kustamo mantu nodod bez atlīdzības, slēdzot rakstisku līgumu, ja atsavināmās valsts kustamās mantas kopējā vērtība saskaņā ar grāmatvedības uzskaites datiem pārsniedz 1000 euro. Ņemot vērā, ka nododamās kustamās mantas vērtība pārsniedz 1000 euro, tās nodošanai slēdzams rakstisks līgums. Līdz ar to lūdzam precizēt ziņojumā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šobrīd noritošo karadarbību Ukrainā un izprotot Ukrainas Veselības ministrijas iespējas izvērtēt un abpusēji saskaņot dažādus ar ienākošajām palīdzības kravām saistītos dokumentus ir jārod iespēja pieļaut izņēmumu un nodot medicīniskās ierīces un zāles abpusēji parakstot nodošanas un pieņemšanas aktu, neslēdzot rakstisku līgumu.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un zāļu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kustamās mantas (medicīnisko ierīču) nodošanu bez atlīdzības (ziedošanu) uzturam Finanšu ministrijas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2006.gada 25.jūlija noteikumu Nr.618 “Kārtība, kādā valsts kustamo mantu nodod bez atlīdzības ārvalstu valdību un starpvalstu organizāciju īpašumā” 6.punktā noteikts, ka valsts kustamo mantu nodod bez atlīdzības, slēdzot rakstisku līgumu, ja atsavināmās valsts kustamās mantas kopējā vērtība saskaņā ar grāmatvedības uzskaites datiem pārsniedz 1000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minēto Ministru kabineta noteikumu 7.punktam, ja valsts kustamo mantu nodod bez atlīdzības ārvalsts valdības īpašumā, pamatojoties uz rakstisku līgumu, attiecīgā ministrija kopā ar informatīvo ziņojumu par nododamo valsts kustamo mantu iesniedz Ministru kabinetā arī sagatavotu līguma projektu un pilnvaras projektu līguma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informatīvajam ziņojumam un ar to saistītajam Ministru kabineta rīkojuma projektam ”Par medicīnisko ierīču un zāļu ziedošanu Ukrainai” (22-TA-1819) pievienojams sagatavots līguma projekts un pilnvaras projekts līguma parakstīšanai, kā arī atbilstoši precizējams informatīvā ziņojuma priekšlikumu sadaļas 3.punkts un minētā rīkojuma projekta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tiesību akta projekta saturu un atbilstību normatīvajiem aktiem, kā arī izpildīšanas iespējamību ir atbildīgs tā virzītājs izskatīšanai Ministru kabinetā. Vienlaikus norādām, ka informatīvais ziņojums nevar atcelt Ministru kabineta noteikumu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šobrīd noritošo karadarbību Ukrainā un izprotot Ukrainas Veselības ministrijas iespējas izvērtēt un abpusēji saskaņot dažādus ar ienākošajām palīdzības kravām saistītos dokumentus ir jārod iespēja pieļaut izņēmumu un nodot medicīniskās ierīces un zāles abpusēji parakstot nodošanas un pieņemšanas aktu, neslēdzot rakstisku līgumu.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un zāļu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iebildumu par rakstveida līguma nepieciešamību medicīnisko ierīču nodošanai atbilstoši Ministru kabineta 2006. gada 25. jūlija noteikumu Nr. 618 “Kārtība, kādā valsts kustamo mantu nodod bez atlīdzības ārvalstu valdību un starpvalstu organizāciju īpašumā” 6. punktam. Proti, Ministru kabineta 2006. gada 25. jūlija noteikumu Nr. 618 “Kārtība, kādā valsts kustamo mantu nodod bez atlīdzības ārvalstu valdību un starpvalstu organizāciju īpašumā” 6. punkts paredz, ka valsts kustamo mantu nodod bez atlīdzības, slēdzot rakstveida līgumu, ja atsavināmās valsts kustamās mantas kopējā vērtība saskaņā ar grāmatvedības uzskaites datiem pārsniedz 1000 euro. Minēto noteikumu 7.punkts noteic, ja valsts kustamo mantu nodod bez atlīdzības ārvalsts valdības vai starpvalstu organizācijas īpašumā, pamatojoties uz rakstisku līgumu, attiecīgā ministrija kopā ar informatīvo ziņojumu par nododamo valsts kustamo mantu iesniedz Ministru kabinetā arī sagatavotu līguma projektu un pilnvaras projektu līguma parakstīšanai. Ņemot vērā, ka nododamās kustamās mantas vērtība pārsniedz 1000 euro, tās nodošanai slēdzams rakstveida līgums un tā projekts iesniedzams kopā ar informatīvo ziņojumu. Līdz ar to lūdzam precizēt ziņojumā ietverto informāciju un kopā ar informatīvo ziņojumu iesniegt attiecīga līguma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šobrīd noritošo karadarbību Ukrainā un izprotot Ukrainas Veselības ministrijas iespējas izvērtēt un abpusēji saskaņot dažādus ar ienākošajām palīdzības kravām saistītos dokumentus ir jārod iespēja pieļaut izņēmumu un nodot medicīniskās ierīces un zāles abpusēji parakstot nodošanas un pieņemšanas aktu, neslēdzot rakstisku līgumu.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Finanšu ministriju virzīt grozījumu Ukrainas civiliedzīvotāju atbalsta likuma 11.1 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medicīnisko ierīču un zāļu ziedošanu Ukrainai” priekšlikumos tālākai rīcībai nav iekļauts jautājums par grozījuma nepieciešamību Ukrainas civiliedzīvotāju atbalsta likuma 11.</w:t>
            </w:r>
            <w:r w:rsidR="00000000" w:rsidRPr="00000000" w:rsidDel="00000000">
              <w:rPr>
                <w:vertAlign w:val="superscript"/>
                <w:rtl w:val="0"/>
              </w:rPr>
              <w:t xml:space="preserve">1</w:t>
            </w:r>
            <w:r w:rsidR="00000000" w:rsidRPr="00000000" w:rsidDel="00000000">
              <w:rPr>
                <w:rtl w:val="0"/>
              </w:rPr>
              <w:t xml:space="preserve"> panta ceturtajā daļā. Ņemot vērā iepriekš minēto, lūdzam svītrot Ministru kabineta sēdes protokollēmuma projekta 3. punktu vai attiecīgi precizēt informatīvo ziņojumu “Par medicīnisko ierīču un zāļu ziedošanu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7.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nodrošināt zāļu kravu apsardzi, pavadot kravas līdz Polijas/Ukrainas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Finanšu ministriju virzīt grozījumu Ukrainas civiliedzīvotāju atbalsta likumā, paredzot izņēmumu no vispārējās kārtības un nosakot, ka izņēmuma gadījumā, ja kapitālsabiedrības ziedojuma summa pārsniedz šā likuma 11.</w:t>
            </w:r>
            <w:r w:rsidR="00000000" w:rsidRPr="00000000" w:rsidDel="00000000">
              <w:rPr>
                <w:vertAlign w:val="superscript"/>
                <w:rtl w:val="0"/>
              </w:rPr>
              <w:t xml:space="preserve">1</w:t>
            </w:r>
            <w:r w:rsidR="00000000" w:rsidRPr="00000000" w:rsidDel="00000000">
              <w:rPr>
                <w:rtl w:val="0"/>
              </w:rPr>
              <w:t xml:space="preserve"> panta ceturtajā daļā noteikto apmēru, Ministru kabinets var pieņemt atsevišķu lēmumu par atļauju veikt ziedojumu, ja ziedojamā summa kapitālsabiedrībai tiek kompensēta.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MK sēdes protokollēmuma projekta  3.punktā paredzēto, jo ziedojums ir manta vai finanšu līdzekļi, kurus nodod saņēmējam bez atlīdzības.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sēdes protokollēmuma 3.punkts (redakcija, kas tika nosūtīta iepriekš saskaņošanai).  2022.gada 16.jūnijā Saeima ir pieņēmusi grozījumu Ukrainas civiliedzīvotāju atbalsta likumā, paredzot izņēmumu no vispārējās kārtības un nosakot, ka šā likuma 11.1 panta ceturtajā daļā noteikto ziedojuma apmēra ierobežojumu nepiemēro gadījumos, kad juridiska persona ziedo zāles, lai nekavējoši sniegtu palīdzību Ukrainai un par to ir pieņemts atbilstošs MK lēmums. Par ziedojuma summu nevar piemērot uzņēmumu ienākuma nodokļa atvieglojumus ziedotājiem, vienlaikus par to nav jākoriģē uzņēmumu ienākuma nodokļa bāze. Tā kā konkrētajā gadījumā kapitālsabiedrības izmaksas, veicot ziedojumu, tiek atlīdzinātas no valsts budžeta līdzekļiem, jo valsts ir izteikusi vēlmi šīs zāles ziedot Ukrainai, tad tiek novērsti riski, kas saistīti ar kapitālsabiedrības finansiālo stabilitāti, kas ir arī Ukrainas civiliedzīvotāju atbalsta likuma 11. 1 panta ceturtajā daļā iekļautā regulējuma mērķis, un šādā gadījumā ir pieļaujams izņēmums no tā, uzticot šādā gadījumā lēmuma pieņemšanu par ziedošanu Ministru kabinetam, kas izvērtēs konkrētā ziedojuma apstākļus, lietderību, ietekmi uz konkrēto kapitālsabiedrību, kā arī noteiks finanšu līdzekļu kompensācijas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nodrošināt zāļu kravu apsardzi, pavadot kravas līdz Polijas/Ukrainas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Finanšu ministriju virzīt grozījumu Ukrainas civiliedzīvotāju atbalsta likumā, paredzot izņēmumu no vispārējās kārtības un nosakot, ka izņēmuma gadījumā, ja kapitālsabiedrības ziedojuma summa pārsniedz šā likuma 11.</w:t>
            </w:r>
            <w:r w:rsidR="00000000" w:rsidRPr="00000000" w:rsidDel="00000000">
              <w:rPr>
                <w:vertAlign w:val="superscript"/>
                <w:rtl w:val="0"/>
              </w:rPr>
              <w:t xml:space="preserve">1</w:t>
            </w:r>
            <w:r w:rsidR="00000000" w:rsidRPr="00000000" w:rsidDel="00000000">
              <w:rPr>
                <w:rtl w:val="0"/>
              </w:rPr>
              <w:t xml:space="preserve"> panta ceturtajā daļā noteikto apmēru, Ministru kabinets var pieņemt atsevišķu lēmumu par atļauju veikt ziedojumu, ja ziedojamā summa kapitālsabiedrībai tiek kompensēta.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Ziedojums gan Publiskas personas finanšu līdzekļu un mantas izšķērdēšanas novēršanas likuma 10. panta trešās daļas, gan Civillikuma 1912. panta izpratnē ir bezatlīdzības darījums, kad viena persona ziedo (dāvina) otrai personai savu mantu, nesaņemot pretī par to nekādu atlīdzību, tādējādi neatbalstām MK sēdes protokollēmuma projekta 3.punktā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iepriekšējais MK sēdes protokollēmuma 3.punkts, ņemot vērā, ka 2022.gada 16.jūnijā Saeima ir pieņēmusi grozījumu Ukrainas civiliedzīvotāju atbalsta likumā, paredzot izņēmumu no vispārējās kārtības un nosakot, ka šā likuma 11.1 panta ceturtajā daļā noteikto ziedojuma apmēra ierobežojumu nepiemēro gadījumos, kad juridiska persona ziedo zāles, lai nekavējoši sniegtu palīdzību Ukrainai un par to ir pieņemts atbilstošs MK lēmums. Par ziedojuma summu nevar piemērot uzņēmumu ienākuma nodokļa atvieglojumus ziedotājiem, vienlaikus par to nav jākoriģē uzņēmumu ienākuma nodokļa bāze.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konkrētajā gadījumā kapitālsabiedrības izmaksas, veicot ziedojumu, tiek atlīdzinātas no valsts budžeta līdzekļiem, jo valsts ir izteikusi vēlmi šīs zāles ziedot Ukrainai, tad tiek novērsti riski, kas saistīti ar kapitālsabiedrības finansiālo stabilitāti, kas ir arī Ukrainas civiliedzīvotāju atbalsta likuma 11. 1 panta ceturtajā daļā iekļautā regulējuma mērķis, un šādā gadījumā ir pieļaujams izņēmums no tā, uzticot šādā gadījumā lēmuma pieņemšanu par ziedošanu Ministru kabinetam, kas izvērtēs konkrētā ziedojuma apstākļus, lietderību, ietekmi uz konkrēto kapitālsabiedrību, kā arī noteiks finanšu līdzekļu kompensācijas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nodrošināt zāļu kravu apsardzi, pavadot kravas līdz Polijas/Ukrainas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Finanšu ministriju virzīt grozījumu Ukrainas civiliedzīvotāju atbalsta likumā, paredzot izņēmumu no vispārējās kārtības un nosakot, ka izņēmuma gadījumā, ja kapitālsabiedrības ziedojuma summa pārsniedz šā likuma 11.</w:t>
            </w:r>
            <w:r w:rsidR="00000000" w:rsidRPr="00000000" w:rsidDel="00000000">
              <w:rPr>
                <w:vertAlign w:val="superscript"/>
                <w:rtl w:val="0"/>
              </w:rPr>
              <w:t xml:space="preserve">1</w:t>
            </w:r>
            <w:r w:rsidR="00000000" w:rsidRPr="00000000" w:rsidDel="00000000">
              <w:rPr>
                <w:rtl w:val="0"/>
              </w:rPr>
              <w:t xml:space="preserve"> panta ceturtajā daļā noteikto apmēru, Ministru kabinets var pieņemt atsevišķu lēmumu par atļauju veikt ziedojumu, ja ziedojamā summa kapitālsabiedrībai tiek kompensēta.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3.punktu, jo attiecīgie grozījumi normatīvajā regulējumā ir veikti.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iepriekšējais MK sēdes protokollēmuma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nodrošināt zāļu kravu apsardzi, pavadot kravas līdz Polijas/Ukrainas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un zāļu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tehniskās neprecizitātes informatīvā ziņojuma projektā, t.i. precizēt informatīvā ziņojuma projekta 6.punktu, norādot, ka papildu nepieciešamais finansējums no valsts budžeta programmas 02.00.00 ”Līdzekļi neparedzētiem gadījumiem” tiks pieprasīts atbilstoši faktiski nepieciešamajam līdzekļu apmēram, kā arī precizējams informatīvā ziņojuma projekta 2.pielikuma tabulas “Zāles” pēdējās ailes nosaukums, jo patreizējā redakcijā nav korekti norādīta PVN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un zāļu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"Par medicīnisko ierīču un zāļu ziedošanu Ukrainai" 2. un 3. priekšlikumu tālākai rīcībai, precizējot atsauces uz normatīvo aktu vienībām, proti, 2. priekšlikumā tā ir Ukrainas civiliedzīvotāju atbalsta likuma 11.</w:t>
            </w:r>
            <w:r w:rsidR="00000000" w:rsidRPr="00000000" w:rsidDel="00000000">
              <w:rPr>
                <w:vertAlign w:val="superscript"/>
                <w:rtl w:val="0"/>
              </w:rPr>
              <w:t xml:space="preserve">1 </w:t>
            </w:r>
            <w:r w:rsidR="00000000" w:rsidRPr="00000000" w:rsidDel="00000000">
              <w:rPr>
                <w:rtl w:val="0"/>
              </w:rPr>
              <w:t xml:space="preserve">panta 4. </w:t>
            </w:r>
            <w:r w:rsidR="00000000" w:rsidRPr="00000000" w:rsidDel="00000000">
              <w:rPr>
                <w:vertAlign w:val="superscript"/>
                <w:rtl w:val="0"/>
              </w:rPr>
              <w:t xml:space="preserve">1 </w:t>
            </w:r>
            <w:r w:rsidR="00000000" w:rsidRPr="00000000" w:rsidDel="00000000">
              <w:rPr>
                <w:rtl w:val="0"/>
              </w:rPr>
              <w:t xml:space="preserve">daļa un 3. priekšlikumā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22-TA-1818</w:t>
    </w:r>
    <w:r>
      <w:br/>
    </w:r>
    <w:r w:rsidR="00000000" w:rsidRPr="00000000" w:rsidDel="00000000">
      <w:rPr>
        <w:rtl w:val="0"/>
      </w:rPr>
      <w:t xml:space="preserve">05.07.2022. 11.33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22-TA-1818</w:t>
    </w:r>
    <w:r>
      <w:br/>
    </w:r>
    <w:r w:rsidR="00000000" w:rsidRPr="00000000" w:rsidDel="00000000">
      <w:rPr>
        <w:rtl w:val="0"/>
      </w:rPr>
      <w:t xml:space="preserve">05.07.2022. 11.33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Izziņa_22-TA-1818.docx</dc:title>
</cp:coreProperties>
</file>

<file path=docProps/custom.xml><?xml version="1.0" encoding="utf-8"?>
<Properties xmlns="http://schemas.openxmlformats.org/officeDocument/2006/custom-properties" xmlns:vt="http://schemas.openxmlformats.org/officeDocument/2006/docPropsVTypes"/>
</file>