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CA24C19" w14:textId="77777777" w:rsidR="005F740D" w:rsidRPr="00EF7C78" w:rsidRDefault="005F740D" w:rsidP="00B130CC">
      <w:pPr>
        <w:pStyle w:val="naisnod"/>
        <w:spacing w:before="0" w:beforeAutospacing="0" w:after="0" w:afterAutospacing="0"/>
        <w:jc w:val="center"/>
        <w:rPr>
          <w:b/>
          <w:color w:val="000000"/>
          <w:sz w:val="28"/>
          <w:szCs w:val="28"/>
        </w:rPr>
      </w:pPr>
      <w:r w:rsidRPr="00EF7C78">
        <w:rPr>
          <w:b/>
          <w:color w:val="000000"/>
          <w:sz w:val="28"/>
          <w:szCs w:val="28"/>
        </w:rPr>
        <w:t>Izziņa par atzinumos sniegtajiem iebildumiem</w:t>
      </w:r>
    </w:p>
    <w:p w14:paraId="494E0498" w14:textId="6DB069BF" w:rsidR="00FB6291" w:rsidRDefault="005E79C6" w:rsidP="001C78C7">
      <w:pPr>
        <w:shd w:val="clear" w:color="auto" w:fill="FFFFFF"/>
        <w:jc w:val="center"/>
        <w:rPr>
          <w:sz w:val="28"/>
          <w:szCs w:val="28"/>
        </w:rPr>
      </w:pPr>
      <w:r w:rsidRPr="00EF7C78">
        <w:rPr>
          <w:sz w:val="28"/>
          <w:szCs w:val="28"/>
        </w:rPr>
        <w:t xml:space="preserve">Ministru kabineta noteikumu projekts </w:t>
      </w:r>
      <w:r w:rsidR="00D0728B" w:rsidRPr="00EF7C78">
        <w:rPr>
          <w:sz w:val="28"/>
          <w:szCs w:val="28"/>
        </w:rPr>
        <w:t>“</w:t>
      </w:r>
      <w:r w:rsidR="000C4D88" w:rsidRPr="000C4D88">
        <w:rPr>
          <w:sz w:val="28"/>
          <w:szCs w:val="28"/>
        </w:rPr>
        <w:t xml:space="preserve">Valsts atbalsta piešķiršanas, administrēšanas un uzraudzības kārtība </w:t>
      </w:r>
      <w:proofErr w:type="spellStart"/>
      <w:r w:rsidR="000C4D88" w:rsidRPr="000C4D88">
        <w:rPr>
          <w:sz w:val="28"/>
          <w:szCs w:val="28"/>
        </w:rPr>
        <w:t>Covid-19</w:t>
      </w:r>
      <w:proofErr w:type="spellEnd"/>
      <w:r w:rsidR="000C4D88" w:rsidRPr="000C4D88">
        <w:rPr>
          <w:sz w:val="28"/>
          <w:szCs w:val="28"/>
        </w:rPr>
        <w:t xml:space="preserve"> izplatības negatīvās ietekmes mazināšanai liellopu nozarē un lopkopības nozarēs mantošanas gadījumā</w:t>
      </w:r>
      <w:r w:rsidR="00180782" w:rsidRPr="00EF7C78">
        <w:rPr>
          <w:sz w:val="28"/>
          <w:szCs w:val="28"/>
        </w:rPr>
        <w:t>”</w:t>
      </w:r>
      <w:r w:rsidR="00ED6853">
        <w:rPr>
          <w:sz w:val="28"/>
          <w:szCs w:val="28"/>
        </w:rPr>
        <w:t xml:space="preserve"> (turpmāk – projekts)</w:t>
      </w:r>
    </w:p>
    <w:p w14:paraId="5522EA42" w14:textId="77777777" w:rsidR="001C78C7" w:rsidRPr="00EF7C78" w:rsidRDefault="001C78C7" w:rsidP="00034A17">
      <w:pPr>
        <w:shd w:val="clear" w:color="auto" w:fill="FFFFFF"/>
        <w:jc w:val="center"/>
        <w:rPr>
          <w:sz w:val="28"/>
          <w:szCs w:val="28"/>
        </w:rPr>
      </w:pPr>
    </w:p>
    <w:p w14:paraId="511306D2" w14:textId="77777777" w:rsidR="00B130CC" w:rsidRPr="00E75B82" w:rsidRDefault="00B130CC" w:rsidP="00B130CC">
      <w:pPr>
        <w:jc w:val="center"/>
        <w:rPr>
          <w:color w:val="000000"/>
          <w:sz w:val="20"/>
          <w:szCs w:val="28"/>
        </w:rPr>
      </w:pPr>
    </w:p>
    <w:p w14:paraId="61F98AB1" w14:textId="77777777" w:rsidR="005F740D" w:rsidRPr="00AC04F8" w:rsidRDefault="005F740D" w:rsidP="00682861">
      <w:pPr>
        <w:pStyle w:val="naisf"/>
        <w:spacing w:before="0" w:beforeAutospacing="0" w:after="0" w:afterAutospacing="0"/>
        <w:jc w:val="center"/>
        <w:rPr>
          <w:b/>
          <w:color w:val="000000"/>
        </w:rPr>
      </w:pPr>
      <w:r w:rsidRPr="00AC04F8">
        <w:rPr>
          <w:b/>
          <w:color w:val="000000"/>
        </w:rPr>
        <w:t>Jautājumi, par kuriem saskaņošanā vienošanās nav panākta</w:t>
      </w:r>
    </w:p>
    <w:tbl>
      <w:tblPr>
        <w:tblW w:w="146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
        <w:gridCol w:w="2700"/>
        <w:gridCol w:w="3240"/>
        <w:gridCol w:w="3420"/>
        <w:gridCol w:w="1980"/>
        <w:gridCol w:w="2700"/>
      </w:tblGrid>
      <w:tr w:rsidR="005F740D" w:rsidRPr="00AC04F8" w14:paraId="16606D7A" w14:textId="77777777" w:rsidTr="00A13ACE">
        <w:tc>
          <w:tcPr>
            <w:tcW w:w="648" w:type="dxa"/>
          </w:tcPr>
          <w:p w14:paraId="3D4A916D" w14:textId="77777777" w:rsidR="005F740D" w:rsidRPr="00AC04F8" w:rsidRDefault="005F740D" w:rsidP="00B12893">
            <w:pPr>
              <w:pStyle w:val="naisf"/>
              <w:jc w:val="center"/>
              <w:rPr>
                <w:b/>
                <w:color w:val="000000"/>
              </w:rPr>
            </w:pPr>
            <w:r w:rsidRPr="00AC04F8">
              <w:rPr>
                <w:color w:val="000000"/>
              </w:rPr>
              <w:t>Nr.</w:t>
            </w:r>
            <w:r w:rsidRPr="00AC04F8">
              <w:rPr>
                <w:color w:val="000000"/>
              </w:rPr>
              <w:br/>
              <w:t> p.k.</w:t>
            </w:r>
          </w:p>
        </w:tc>
        <w:tc>
          <w:tcPr>
            <w:tcW w:w="2700" w:type="dxa"/>
          </w:tcPr>
          <w:p w14:paraId="70B9D65D" w14:textId="77777777" w:rsidR="005F740D" w:rsidRPr="00AC04F8" w:rsidRDefault="005F740D" w:rsidP="00B12893">
            <w:pPr>
              <w:pStyle w:val="naisf"/>
              <w:jc w:val="center"/>
              <w:rPr>
                <w:b/>
                <w:color w:val="000000"/>
              </w:rPr>
            </w:pPr>
            <w:r w:rsidRPr="00AC04F8">
              <w:rPr>
                <w:color w:val="000000"/>
              </w:rPr>
              <w:t>Saskaņošanai nosūtītā projekta redakcija (konkrēta punkta (panta) redakcija)</w:t>
            </w:r>
          </w:p>
        </w:tc>
        <w:tc>
          <w:tcPr>
            <w:tcW w:w="3240" w:type="dxa"/>
          </w:tcPr>
          <w:p w14:paraId="2461B0D6" w14:textId="77777777" w:rsidR="005F740D" w:rsidRPr="00AC04F8" w:rsidRDefault="005F740D" w:rsidP="00B12893">
            <w:pPr>
              <w:pStyle w:val="naisf"/>
              <w:jc w:val="center"/>
              <w:rPr>
                <w:b/>
                <w:color w:val="000000"/>
              </w:rPr>
            </w:pPr>
            <w:r w:rsidRPr="00AC04F8">
              <w:rPr>
                <w:color w:val="000000"/>
              </w:rPr>
              <w:t>Atzinumā norādītais ministrijas (citas institūcijas) iebildums, kā arī saskaņošanā papildus izteiktais iebildums par projekta konkrēto punktu (pantu)</w:t>
            </w:r>
          </w:p>
        </w:tc>
        <w:tc>
          <w:tcPr>
            <w:tcW w:w="3420" w:type="dxa"/>
          </w:tcPr>
          <w:p w14:paraId="52C9CFBE" w14:textId="77777777" w:rsidR="005F740D" w:rsidRPr="00AC04F8" w:rsidRDefault="005F740D" w:rsidP="00B130CC">
            <w:pPr>
              <w:pStyle w:val="naisf"/>
              <w:jc w:val="center"/>
              <w:rPr>
                <w:b/>
                <w:color w:val="000000"/>
              </w:rPr>
            </w:pPr>
            <w:r w:rsidRPr="00AC04F8">
              <w:rPr>
                <w:color w:val="000000"/>
              </w:rPr>
              <w:t>Atbildīgās ministrijas pamatojums iebilduma noraidījumam</w:t>
            </w:r>
          </w:p>
        </w:tc>
        <w:tc>
          <w:tcPr>
            <w:tcW w:w="1980" w:type="dxa"/>
          </w:tcPr>
          <w:p w14:paraId="2333893C" w14:textId="77777777" w:rsidR="005F740D" w:rsidRPr="00AC04F8" w:rsidRDefault="005F740D" w:rsidP="00B12893">
            <w:pPr>
              <w:pStyle w:val="naisf"/>
              <w:jc w:val="center"/>
              <w:rPr>
                <w:b/>
                <w:color w:val="000000"/>
              </w:rPr>
            </w:pPr>
            <w:r w:rsidRPr="00AC04F8">
              <w:rPr>
                <w:color w:val="000000"/>
              </w:rPr>
              <w:t>Atzinuma sniedzēja uzturētais iebildums, ja tas atšķiras no atzinumā norādītā iebilduma pamatojuma</w:t>
            </w:r>
          </w:p>
        </w:tc>
        <w:tc>
          <w:tcPr>
            <w:tcW w:w="2700" w:type="dxa"/>
          </w:tcPr>
          <w:p w14:paraId="0B249B24" w14:textId="77777777" w:rsidR="005F740D" w:rsidRPr="00AC04F8" w:rsidRDefault="005F740D" w:rsidP="00B12893">
            <w:pPr>
              <w:pStyle w:val="naisf"/>
              <w:jc w:val="center"/>
              <w:rPr>
                <w:b/>
                <w:color w:val="000000"/>
              </w:rPr>
            </w:pPr>
            <w:r w:rsidRPr="00AC04F8">
              <w:rPr>
                <w:color w:val="000000"/>
              </w:rPr>
              <w:t>Projekta attiecīgā punkta (panta) galīgā redakcija</w:t>
            </w:r>
          </w:p>
        </w:tc>
      </w:tr>
      <w:tr w:rsidR="005F740D" w:rsidRPr="00AC04F8" w14:paraId="1EA3DAFB" w14:textId="77777777" w:rsidTr="00A13ACE">
        <w:tc>
          <w:tcPr>
            <w:tcW w:w="648" w:type="dxa"/>
          </w:tcPr>
          <w:p w14:paraId="0C549A0B" w14:textId="77777777" w:rsidR="005F740D" w:rsidRPr="00AC04F8" w:rsidRDefault="005F740D" w:rsidP="00B12893">
            <w:pPr>
              <w:pStyle w:val="naisf"/>
              <w:jc w:val="center"/>
              <w:rPr>
                <w:color w:val="000000"/>
              </w:rPr>
            </w:pPr>
            <w:r w:rsidRPr="00AC04F8">
              <w:rPr>
                <w:color w:val="000000"/>
              </w:rPr>
              <w:t>1</w:t>
            </w:r>
          </w:p>
        </w:tc>
        <w:tc>
          <w:tcPr>
            <w:tcW w:w="2700" w:type="dxa"/>
          </w:tcPr>
          <w:p w14:paraId="24A65EBB" w14:textId="77777777" w:rsidR="005F740D" w:rsidRPr="00AC04F8" w:rsidRDefault="005F740D" w:rsidP="00B12893">
            <w:pPr>
              <w:pStyle w:val="naisf"/>
              <w:jc w:val="center"/>
              <w:rPr>
                <w:color w:val="000000"/>
              </w:rPr>
            </w:pPr>
            <w:r w:rsidRPr="00AC04F8">
              <w:rPr>
                <w:color w:val="000000"/>
              </w:rPr>
              <w:t>2</w:t>
            </w:r>
          </w:p>
        </w:tc>
        <w:tc>
          <w:tcPr>
            <w:tcW w:w="3240" w:type="dxa"/>
          </w:tcPr>
          <w:p w14:paraId="1D8CF165" w14:textId="77777777" w:rsidR="005F740D" w:rsidRPr="00AC04F8" w:rsidRDefault="005F740D" w:rsidP="00B12893">
            <w:pPr>
              <w:pStyle w:val="naisf"/>
              <w:jc w:val="center"/>
              <w:rPr>
                <w:color w:val="000000"/>
              </w:rPr>
            </w:pPr>
            <w:r w:rsidRPr="00AC04F8">
              <w:rPr>
                <w:color w:val="000000"/>
              </w:rPr>
              <w:t>3</w:t>
            </w:r>
          </w:p>
        </w:tc>
        <w:tc>
          <w:tcPr>
            <w:tcW w:w="3420" w:type="dxa"/>
          </w:tcPr>
          <w:p w14:paraId="431571C7" w14:textId="77777777" w:rsidR="005F740D" w:rsidRPr="00AC04F8" w:rsidRDefault="005F740D" w:rsidP="00B12893">
            <w:pPr>
              <w:pStyle w:val="naisf"/>
              <w:jc w:val="center"/>
              <w:rPr>
                <w:color w:val="000000"/>
              </w:rPr>
            </w:pPr>
            <w:r w:rsidRPr="00AC04F8">
              <w:rPr>
                <w:color w:val="000000"/>
              </w:rPr>
              <w:t>4</w:t>
            </w:r>
          </w:p>
        </w:tc>
        <w:tc>
          <w:tcPr>
            <w:tcW w:w="1980" w:type="dxa"/>
          </w:tcPr>
          <w:p w14:paraId="28BAC113" w14:textId="77777777" w:rsidR="005F740D" w:rsidRPr="00AC04F8" w:rsidRDefault="005F740D" w:rsidP="00B12893">
            <w:pPr>
              <w:pStyle w:val="naisf"/>
              <w:jc w:val="center"/>
              <w:rPr>
                <w:color w:val="000000"/>
              </w:rPr>
            </w:pPr>
            <w:r w:rsidRPr="00AC04F8">
              <w:rPr>
                <w:color w:val="000000"/>
              </w:rPr>
              <w:t>5</w:t>
            </w:r>
          </w:p>
        </w:tc>
        <w:tc>
          <w:tcPr>
            <w:tcW w:w="2700" w:type="dxa"/>
          </w:tcPr>
          <w:p w14:paraId="1F8DD151" w14:textId="77777777" w:rsidR="005F740D" w:rsidRPr="00AC04F8" w:rsidRDefault="005F740D" w:rsidP="00B12893">
            <w:pPr>
              <w:pStyle w:val="naisf"/>
              <w:jc w:val="center"/>
              <w:rPr>
                <w:color w:val="000000"/>
              </w:rPr>
            </w:pPr>
            <w:r w:rsidRPr="00AC04F8">
              <w:rPr>
                <w:color w:val="000000"/>
              </w:rPr>
              <w:t>6</w:t>
            </w:r>
          </w:p>
        </w:tc>
      </w:tr>
    </w:tbl>
    <w:p w14:paraId="0F149EC3" w14:textId="77777777" w:rsidR="003A5046" w:rsidRDefault="003A5046" w:rsidP="003A5046">
      <w:pPr>
        <w:pStyle w:val="naisf"/>
        <w:spacing w:before="0" w:beforeAutospacing="0" w:after="0" w:afterAutospacing="0"/>
        <w:rPr>
          <w:color w:val="000000"/>
          <w:sz w:val="18"/>
        </w:rPr>
      </w:pPr>
    </w:p>
    <w:p w14:paraId="251B4E92" w14:textId="77777777" w:rsidR="00A1098C" w:rsidRPr="00E75B82" w:rsidRDefault="00A1098C" w:rsidP="003A5046">
      <w:pPr>
        <w:pStyle w:val="naisf"/>
        <w:spacing w:before="0" w:beforeAutospacing="0" w:after="0" w:afterAutospacing="0"/>
        <w:rPr>
          <w:color w:val="000000"/>
          <w:sz w:val="18"/>
        </w:rPr>
      </w:pPr>
    </w:p>
    <w:p w14:paraId="23A20591" w14:textId="77777777" w:rsidR="005F740D" w:rsidRDefault="005F740D" w:rsidP="003A5046">
      <w:pPr>
        <w:pStyle w:val="naisf"/>
        <w:spacing w:before="0" w:beforeAutospacing="0" w:after="0" w:afterAutospacing="0"/>
        <w:jc w:val="center"/>
        <w:rPr>
          <w:b/>
          <w:color w:val="000000"/>
        </w:rPr>
      </w:pPr>
      <w:r w:rsidRPr="00AC04F8">
        <w:rPr>
          <w:b/>
          <w:color w:val="000000"/>
        </w:rPr>
        <w:t>Informācija par starpministriju (starpinstitūciju) sanāksmi vai elektronisko saskaņošanu</w:t>
      </w:r>
    </w:p>
    <w:p w14:paraId="19BC4CF1" w14:textId="77777777" w:rsidR="00A1098C" w:rsidRPr="00AC04F8" w:rsidRDefault="00A1098C" w:rsidP="003A5046">
      <w:pPr>
        <w:pStyle w:val="naisf"/>
        <w:spacing w:before="0" w:beforeAutospacing="0" w:after="0" w:afterAutospacing="0"/>
        <w:jc w:val="center"/>
        <w:rPr>
          <w:b/>
          <w:color w:val="000000"/>
        </w:rPr>
      </w:pPr>
    </w:p>
    <w:p w14:paraId="67E0750B" w14:textId="77777777" w:rsidR="003A5046" w:rsidRPr="00E75B82" w:rsidRDefault="003A5046" w:rsidP="003A5046">
      <w:pPr>
        <w:pStyle w:val="naisf"/>
        <w:spacing w:before="0" w:beforeAutospacing="0" w:after="0" w:afterAutospacing="0"/>
        <w:rPr>
          <w:color w:val="000000"/>
          <w:sz w:val="18"/>
        </w:rPr>
      </w:pPr>
    </w:p>
    <w:tbl>
      <w:tblPr>
        <w:tblW w:w="12645" w:type="dxa"/>
        <w:tblCellSpacing w:w="0" w:type="dxa"/>
        <w:tblCellMar>
          <w:left w:w="0" w:type="dxa"/>
          <w:right w:w="0" w:type="dxa"/>
        </w:tblCellMar>
        <w:tblLook w:val="0000" w:firstRow="0" w:lastRow="0" w:firstColumn="0" w:lastColumn="0" w:noHBand="0" w:noVBand="0"/>
      </w:tblPr>
      <w:tblGrid>
        <w:gridCol w:w="2694"/>
        <w:gridCol w:w="3486"/>
        <w:gridCol w:w="6435"/>
        <w:gridCol w:w="30"/>
      </w:tblGrid>
      <w:tr w:rsidR="005F740D" w:rsidRPr="00AC04F8" w14:paraId="44675A6F" w14:textId="77777777" w:rsidTr="00E75B82">
        <w:trPr>
          <w:gridAfter w:val="1"/>
          <w:wAfter w:w="30" w:type="dxa"/>
          <w:tblCellSpacing w:w="0" w:type="dxa"/>
        </w:trPr>
        <w:tc>
          <w:tcPr>
            <w:tcW w:w="2694" w:type="dxa"/>
          </w:tcPr>
          <w:p w14:paraId="28F70961" w14:textId="77777777" w:rsidR="005F740D" w:rsidRPr="00AC04F8" w:rsidRDefault="005F740D" w:rsidP="003A5046">
            <w:pPr>
              <w:pStyle w:val="naiskr"/>
              <w:spacing w:before="0" w:beforeAutospacing="0" w:after="0" w:afterAutospacing="0"/>
              <w:rPr>
                <w:color w:val="000000"/>
              </w:rPr>
            </w:pPr>
            <w:r w:rsidRPr="00AC04F8">
              <w:rPr>
                <w:b/>
                <w:bCs/>
                <w:color w:val="000000"/>
              </w:rPr>
              <w:t> </w:t>
            </w:r>
            <w:r w:rsidRPr="00AC04F8">
              <w:rPr>
                <w:color w:val="000000"/>
              </w:rPr>
              <w:t>Datums</w:t>
            </w:r>
          </w:p>
        </w:tc>
        <w:tc>
          <w:tcPr>
            <w:tcW w:w="9921" w:type="dxa"/>
            <w:gridSpan w:val="2"/>
            <w:tcBorders>
              <w:top w:val="nil"/>
              <w:left w:val="nil"/>
              <w:bottom w:val="single" w:sz="8" w:space="0" w:color="000000"/>
              <w:right w:val="nil"/>
            </w:tcBorders>
          </w:tcPr>
          <w:p w14:paraId="282F94AC" w14:textId="1E9BA8B9" w:rsidR="005F740D" w:rsidRPr="00AC04F8" w:rsidRDefault="002D0A2F" w:rsidP="00A37099">
            <w:pPr>
              <w:pStyle w:val="naisf"/>
              <w:spacing w:before="0" w:beforeAutospacing="0" w:after="0" w:afterAutospacing="0"/>
              <w:rPr>
                <w:color w:val="000000"/>
              </w:rPr>
            </w:pPr>
            <w:r w:rsidRPr="00AC04F8">
              <w:rPr>
                <w:color w:val="000000"/>
              </w:rPr>
              <w:t xml:space="preserve">Elektroniskā saskaņošana  </w:t>
            </w:r>
            <w:r w:rsidR="00441CCE">
              <w:rPr>
                <w:color w:val="000000"/>
              </w:rPr>
              <w:t>202</w:t>
            </w:r>
            <w:r w:rsidR="00ED6853">
              <w:rPr>
                <w:color w:val="000000"/>
              </w:rPr>
              <w:t>1</w:t>
            </w:r>
            <w:r w:rsidR="00D044E9">
              <w:rPr>
                <w:color w:val="000000"/>
              </w:rPr>
              <w:t xml:space="preserve">. gada </w:t>
            </w:r>
            <w:r w:rsidR="003E4D7D">
              <w:rPr>
                <w:color w:val="000000"/>
              </w:rPr>
              <w:t>1</w:t>
            </w:r>
            <w:r w:rsidR="00634861">
              <w:rPr>
                <w:color w:val="000000"/>
              </w:rPr>
              <w:t>7</w:t>
            </w:r>
            <w:r w:rsidR="00034A17">
              <w:rPr>
                <w:color w:val="000000"/>
              </w:rPr>
              <w:t xml:space="preserve">. </w:t>
            </w:r>
            <w:r w:rsidR="004D1921">
              <w:rPr>
                <w:color w:val="000000"/>
              </w:rPr>
              <w:t xml:space="preserve">un 30. </w:t>
            </w:r>
            <w:r w:rsidR="003E4D7D">
              <w:rPr>
                <w:color w:val="000000"/>
              </w:rPr>
              <w:t>augustā</w:t>
            </w:r>
            <w:r w:rsidR="009922B4">
              <w:rPr>
                <w:color w:val="000000"/>
              </w:rPr>
              <w:t xml:space="preserve"> un 1. septembrī</w:t>
            </w:r>
          </w:p>
        </w:tc>
      </w:tr>
      <w:tr w:rsidR="005F740D" w:rsidRPr="00AC04F8" w14:paraId="53A2AE75" w14:textId="77777777" w:rsidTr="00E75B82">
        <w:trPr>
          <w:gridAfter w:val="1"/>
          <w:wAfter w:w="30" w:type="dxa"/>
          <w:tblCellSpacing w:w="0" w:type="dxa"/>
        </w:trPr>
        <w:tc>
          <w:tcPr>
            <w:tcW w:w="2694" w:type="dxa"/>
          </w:tcPr>
          <w:p w14:paraId="4C0526E5" w14:textId="77777777" w:rsidR="005F740D" w:rsidRPr="00AC04F8" w:rsidRDefault="005F740D" w:rsidP="003A5046">
            <w:pPr>
              <w:pStyle w:val="naisf"/>
              <w:spacing w:before="0" w:beforeAutospacing="0" w:after="0" w:afterAutospacing="0"/>
              <w:rPr>
                <w:color w:val="000000"/>
              </w:rPr>
            </w:pPr>
            <w:r w:rsidRPr="00AC04F8">
              <w:rPr>
                <w:color w:val="000000"/>
              </w:rPr>
              <w:t> </w:t>
            </w:r>
          </w:p>
        </w:tc>
        <w:tc>
          <w:tcPr>
            <w:tcW w:w="9921" w:type="dxa"/>
            <w:gridSpan w:val="2"/>
            <w:tcBorders>
              <w:top w:val="nil"/>
              <w:left w:val="nil"/>
              <w:bottom w:val="nil"/>
              <w:right w:val="nil"/>
            </w:tcBorders>
          </w:tcPr>
          <w:p w14:paraId="7CB1FF79" w14:textId="77777777" w:rsidR="005F740D" w:rsidRPr="00AC04F8" w:rsidRDefault="005F740D" w:rsidP="003A5046">
            <w:pPr>
              <w:pStyle w:val="naisf"/>
              <w:spacing w:before="0" w:beforeAutospacing="0" w:after="0" w:afterAutospacing="0"/>
              <w:rPr>
                <w:color w:val="000000"/>
              </w:rPr>
            </w:pPr>
            <w:r w:rsidRPr="00AC04F8">
              <w:rPr>
                <w:color w:val="000000"/>
              </w:rPr>
              <w:t> </w:t>
            </w:r>
          </w:p>
        </w:tc>
      </w:tr>
      <w:tr w:rsidR="005F740D" w:rsidRPr="00AC04F8" w14:paraId="27DB2FF7" w14:textId="77777777" w:rsidTr="00E75B82">
        <w:trPr>
          <w:gridAfter w:val="1"/>
          <w:wAfter w:w="30" w:type="dxa"/>
          <w:tblCellSpacing w:w="0" w:type="dxa"/>
        </w:trPr>
        <w:tc>
          <w:tcPr>
            <w:tcW w:w="2694" w:type="dxa"/>
            <w:vAlign w:val="center"/>
          </w:tcPr>
          <w:p w14:paraId="230B8EC1" w14:textId="77777777" w:rsidR="005F740D" w:rsidRPr="00AC04F8" w:rsidRDefault="005F740D" w:rsidP="003A5046">
            <w:pPr>
              <w:pStyle w:val="naiskr"/>
              <w:spacing w:before="0" w:beforeAutospacing="0" w:after="0" w:afterAutospacing="0"/>
              <w:rPr>
                <w:color w:val="000000"/>
              </w:rPr>
            </w:pPr>
            <w:r w:rsidRPr="00AC04F8">
              <w:rPr>
                <w:color w:val="000000"/>
              </w:rPr>
              <w:t>Saskaņošanas dalībnieki</w:t>
            </w:r>
          </w:p>
        </w:tc>
        <w:tc>
          <w:tcPr>
            <w:tcW w:w="9921" w:type="dxa"/>
            <w:gridSpan w:val="2"/>
            <w:tcBorders>
              <w:bottom w:val="single" w:sz="4" w:space="0" w:color="auto"/>
            </w:tcBorders>
            <w:vAlign w:val="center"/>
          </w:tcPr>
          <w:p w14:paraId="0D704A33" w14:textId="08CB028E" w:rsidR="005F740D" w:rsidRPr="00AC04F8" w:rsidRDefault="00ED6853" w:rsidP="00311AC1">
            <w:pPr>
              <w:pStyle w:val="naisf"/>
              <w:spacing w:before="0" w:beforeAutospacing="0" w:after="0" w:afterAutospacing="0"/>
              <w:rPr>
                <w:color w:val="000000"/>
              </w:rPr>
            </w:pPr>
            <w:r>
              <w:rPr>
                <w:color w:val="000000"/>
              </w:rPr>
              <w:t>Viesturs Blūmentāls</w:t>
            </w:r>
            <w:r w:rsidR="00815923">
              <w:rPr>
                <w:color w:val="000000"/>
              </w:rPr>
              <w:t xml:space="preserve"> (</w:t>
            </w:r>
            <w:r w:rsidR="002D0A2F" w:rsidRPr="00AC04F8">
              <w:rPr>
                <w:color w:val="000000"/>
              </w:rPr>
              <w:t>Tieslietu ministrija</w:t>
            </w:r>
            <w:r w:rsidR="00815923">
              <w:rPr>
                <w:color w:val="000000"/>
              </w:rPr>
              <w:t>)</w:t>
            </w:r>
          </w:p>
        </w:tc>
      </w:tr>
      <w:tr w:rsidR="005F740D" w:rsidRPr="00AC04F8" w14:paraId="03A72A74" w14:textId="77777777" w:rsidTr="00E75B82">
        <w:trPr>
          <w:gridAfter w:val="1"/>
          <w:wAfter w:w="30" w:type="dxa"/>
          <w:tblCellSpacing w:w="0" w:type="dxa"/>
        </w:trPr>
        <w:tc>
          <w:tcPr>
            <w:tcW w:w="2694" w:type="dxa"/>
            <w:vAlign w:val="center"/>
          </w:tcPr>
          <w:p w14:paraId="1ECBDB5E" w14:textId="77777777" w:rsidR="005F740D" w:rsidRPr="00AC04F8" w:rsidRDefault="005F740D" w:rsidP="003A5046">
            <w:pPr>
              <w:pStyle w:val="naiskr"/>
              <w:spacing w:before="0" w:beforeAutospacing="0" w:after="0" w:afterAutospacing="0"/>
              <w:rPr>
                <w:color w:val="000000"/>
              </w:rPr>
            </w:pPr>
            <w:r w:rsidRPr="00AC04F8">
              <w:rPr>
                <w:color w:val="000000"/>
              </w:rPr>
              <w:t>  </w:t>
            </w:r>
          </w:p>
        </w:tc>
        <w:tc>
          <w:tcPr>
            <w:tcW w:w="9921" w:type="dxa"/>
            <w:gridSpan w:val="2"/>
            <w:tcBorders>
              <w:top w:val="single" w:sz="4" w:space="0" w:color="auto"/>
              <w:left w:val="nil"/>
              <w:bottom w:val="single" w:sz="4" w:space="0" w:color="auto"/>
              <w:right w:val="nil"/>
            </w:tcBorders>
            <w:vAlign w:val="center"/>
          </w:tcPr>
          <w:p w14:paraId="0DAB6750" w14:textId="64B5EDCC" w:rsidR="00D0728B" w:rsidRPr="003E4D7D" w:rsidRDefault="00ED6853" w:rsidP="003A5046">
            <w:pPr>
              <w:pStyle w:val="naiskr"/>
              <w:spacing w:before="0" w:beforeAutospacing="0" w:after="0" w:afterAutospacing="0"/>
              <w:rPr>
                <w:color w:val="000000"/>
                <w:highlight w:val="yellow"/>
              </w:rPr>
            </w:pPr>
            <w:r w:rsidRPr="00AE08E0">
              <w:rPr>
                <w:color w:val="000000"/>
              </w:rPr>
              <w:t>Vairis Šantars</w:t>
            </w:r>
            <w:r w:rsidR="00AE08E0" w:rsidRPr="00AE08E0">
              <w:rPr>
                <w:color w:val="000000"/>
              </w:rPr>
              <w:t xml:space="preserve"> </w:t>
            </w:r>
            <w:r w:rsidR="00815923" w:rsidRPr="00AE08E0">
              <w:rPr>
                <w:color w:val="000000"/>
              </w:rPr>
              <w:t>(</w:t>
            </w:r>
            <w:r w:rsidRPr="00AE08E0">
              <w:rPr>
                <w:color w:val="000000"/>
              </w:rPr>
              <w:t>Finanšu</w:t>
            </w:r>
            <w:r w:rsidR="00034A17" w:rsidRPr="00AE08E0">
              <w:rPr>
                <w:color w:val="000000"/>
              </w:rPr>
              <w:t xml:space="preserve"> ministrija</w:t>
            </w:r>
            <w:r w:rsidR="00815923" w:rsidRPr="00AE08E0">
              <w:rPr>
                <w:color w:val="000000"/>
              </w:rPr>
              <w:t>)</w:t>
            </w:r>
          </w:p>
        </w:tc>
      </w:tr>
      <w:tr w:rsidR="006D0875" w:rsidRPr="00AC04F8" w14:paraId="3104EDA6" w14:textId="77777777" w:rsidTr="00E75B82">
        <w:trPr>
          <w:gridAfter w:val="1"/>
          <w:wAfter w:w="30" w:type="dxa"/>
          <w:tblCellSpacing w:w="0" w:type="dxa"/>
        </w:trPr>
        <w:tc>
          <w:tcPr>
            <w:tcW w:w="2694" w:type="dxa"/>
            <w:vAlign w:val="center"/>
          </w:tcPr>
          <w:p w14:paraId="3F145512" w14:textId="77777777" w:rsidR="006D0875" w:rsidRPr="00AC04F8" w:rsidRDefault="006D0875" w:rsidP="003A5046">
            <w:pPr>
              <w:pStyle w:val="naiskr"/>
              <w:spacing w:before="0" w:beforeAutospacing="0" w:after="0" w:afterAutospacing="0"/>
              <w:rPr>
                <w:color w:val="000000"/>
              </w:rPr>
            </w:pPr>
            <w:r w:rsidRPr="00AC04F8">
              <w:rPr>
                <w:color w:val="000000"/>
              </w:rPr>
              <w:t> </w:t>
            </w:r>
          </w:p>
        </w:tc>
        <w:tc>
          <w:tcPr>
            <w:tcW w:w="9921" w:type="dxa"/>
            <w:gridSpan w:val="2"/>
            <w:vAlign w:val="center"/>
          </w:tcPr>
          <w:p w14:paraId="0A105E79" w14:textId="77777777" w:rsidR="006D0875" w:rsidRPr="00AC04F8" w:rsidRDefault="006D0875" w:rsidP="003A5046">
            <w:pPr>
              <w:pStyle w:val="naiskr"/>
              <w:spacing w:before="0" w:beforeAutospacing="0" w:after="0" w:afterAutospacing="0"/>
              <w:rPr>
                <w:color w:val="000000"/>
              </w:rPr>
            </w:pPr>
            <w:r w:rsidRPr="00AC04F8">
              <w:rPr>
                <w:color w:val="000000"/>
              </w:rPr>
              <w:t>  </w:t>
            </w:r>
          </w:p>
        </w:tc>
      </w:tr>
      <w:tr w:rsidR="006D0875" w:rsidRPr="00AC04F8" w14:paraId="41583776" w14:textId="77777777" w:rsidTr="00E75B82">
        <w:trPr>
          <w:tblCellSpacing w:w="0" w:type="dxa"/>
        </w:trPr>
        <w:tc>
          <w:tcPr>
            <w:tcW w:w="6180" w:type="dxa"/>
            <w:gridSpan w:val="2"/>
          </w:tcPr>
          <w:p w14:paraId="251DBACB" w14:textId="77777777" w:rsidR="006D0875" w:rsidRPr="00AC04F8" w:rsidRDefault="006D0875" w:rsidP="003A5046">
            <w:pPr>
              <w:pStyle w:val="naiskr"/>
              <w:spacing w:before="0" w:beforeAutospacing="0" w:after="0" w:afterAutospacing="0"/>
              <w:rPr>
                <w:color w:val="000000"/>
              </w:rPr>
            </w:pPr>
            <w:r w:rsidRPr="00AC04F8">
              <w:rPr>
                <w:color w:val="000000"/>
              </w:rPr>
              <w:t>Saskaņošanas dalībnieki izskatīja šādu ministriju (citu institūciju) iebildumus</w:t>
            </w:r>
          </w:p>
        </w:tc>
        <w:tc>
          <w:tcPr>
            <w:tcW w:w="6465" w:type="dxa"/>
            <w:gridSpan w:val="2"/>
          </w:tcPr>
          <w:p w14:paraId="0093CE26" w14:textId="77777777" w:rsidR="006D0875" w:rsidRPr="00AC04F8" w:rsidRDefault="002D0A2F" w:rsidP="00441CCE">
            <w:pPr>
              <w:pStyle w:val="naiskr"/>
              <w:spacing w:before="0" w:beforeAutospacing="0" w:after="0" w:afterAutospacing="0"/>
              <w:rPr>
                <w:color w:val="000000"/>
              </w:rPr>
            </w:pPr>
            <w:r w:rsidRPr="00AC04F8">
              <w:rPr>
                <w:color w:val="000000"/>
              </w:rPr>
              <w:t>Tieslietu ministrijas</w:t>
            </w:r>
          </w:p>
        </w:tc>
      </w:tr>
      <w:tr w:rsidR="005F740D" w:rsidRPr="00AC04F8" w14:paraId="211275F5" w14:textId="77777777" w:rsidTr="00E75B82">
        <w:trPr>
          <w:tblCellSpacing w:w="0" w:type="dxa"/>
        </w:trPr>
        <w:tc>
          <w:tcPr>
            <w:tcW w:w="6180" w:type="dxa"/>
            <w:gridSpan w:val="2"/>
          </w:tcPr>
          <w:p w14:paraId="7054716C" w14:textId="77777777" w:rsidR="005F740D" w:rsidRPr="00AC04F8" w:rsidRDefault="005F740D" w:rsidP="003A5046">
            <w:pPr>
              <w:pStyle w:val="naiskr"/>
              <w:spacing w:before="0" w:beforeAutospacing="0" w:after="0" w:afterAutospacing="0"/>
              <w:rPr>
                <w:color w:val="000000"/>
              </w:rPr>
            </w:pPr>
            <w:r w:rsidRPr="00AC04F8">
              <w:rPr>
                <w:color w:val="000000"/>
              </w:rPr>
              <w:t>  </w:t>
            </w:r>
          </w:p>
        </w:tc>
        <w:tc>
          <w:tcPr>
            <w:tcW w:w="6465" w:type="dxa"/>
            <w:gridSpan w:val="2"/>
            <w:tcBorders>
              <w:top w:val="single" w:sz="8" w:space="0" w:color="000000"/>
              <w:left w:val="nil"/>
              <w:bottom w:val="single" w:sz="8" w:space="0" w:color="000000"/>
              <w:right w:val="nil"/>
            </w:tcBorders>
          </w:tcPr>
          <w:p w14:paraId="72903371" w14:textId="042C9729" w:rsidR="005F740D" w:rsidRPr="00AC04F8" w:rsidRDefault="005F740D" w:rsidP="003A5046">
            <w:pPr>
              <w:pStyle w:val="naisf"/>
              <w:spacing w:before="0" w:beforeAutospacing="0" w:after="0" w:afterAutospacing="0"/>
              <w:rPr>
                <w:color w:val="000000"/>
              </w:rPr>
            </w:pPr>
            <w:r w:rsidRPr="00AC04F8">
              <w:rPr>
                <w:color w:val="000000"/>
              </w:rPr>
              <w:t> </w:t>
            </w:r>
            <w:r w:rsidR="00F92BE6">
              <w:rPr>
                <w:color w:val="000000"/>
              </w:rPr>
              <w:t>Finanšu ministrija</w:t>
            </w:r>
            <w:r w:rsidR="00D07E75">
              <w:rPr>
                <w:color w:val="000000"/>
              </w:rPr>
              <w:t>s</w:t>
            </w:r>
          </w:p>
        </w:tc>
      </w:tr>
      <w:tr w:rsidR="005F740D" w:rsidRPr="00AC04F8" w14:paraId="35099B38" w14:textId="77777777" w:rsidTr="00E75B82">
        <w:trPr>
          <w:tblCellSpacing w:w="0" w:type="dxa"/>
        </w:trPr>
        <w:tc>
          <w:tcPr>
            <w:tcW w:w="12645" w:type="dxa"/>
            <w:gridSpan w:val="4"/>
            <w:vAlign w:val="center"/>
          </w:tcPr>
          <w:p w14:paraId="5C43EDE0" w14:textId="77777777" w:rsidR="005F740D" w:rsidRPr="00AC04F8" w:rsidRDefault="005F740D" w:rsidP="003A5046">
            <w:pPr>
              <w:pStyle w:val="naislab"/>
              <w:spacing w:before="0" w:beforeAutospacing="0" w:after="0" w:afterAutospacing="0"/>
              <w:rPr>
                <w:color w:val="000000"/>
              </w:rPr>
            </w:pPr>
            <w:r w:rsidRPr="00AC04F8">
              <w:rPr>
                <w:color w:val="000000"/>
              </w:rPr>
              <w:t> </w:t>
            </w:r>
          </w:p>
        </w:tc>
      </w:tr>
      <w:tr w:rsidR="005F740D" w:rsidRPr="00AC04F8" w14:paraId="5080F6EC" w14:textId="77777777" w:rsidTr="00E75B82">
        <w:trPr>
          <w:tblCellSpacing w:w="0" w:type="dxa"/>
        </w:trPr>
        <w:tc>
          <w:tcPr>
            <w:tcW w:w="6180" w:type="dxa"/>
            <w:gridSpan w:val="2"/>
            <w:vAlign w:val="center"/>
          </w:tcPr>
          <w:p w14:paraId="4C947BF3" w14:textId="77777777" w:rsidR="005F740D" w:rsidRPr="00AC04F8" w:rsidRDefault="005F740D" w:rsidP="003A5046">
            <w:pPr>
              <w:pStyle w:val="naiskr"/>
              <w:spacing w:before="0" w:beforeAutospacing="0" w:after="0" w:afterAutospacing="0"/>
              <w:rPr>
                <w:color w:val="000000"/>
              </w:rPr>
            </w:pPr>
            <w:r w:rsidRPr="00AC04F8">
              <w:rPr>
                <w:color w:val="000000"/>
              </w:rPr>
              <w:t>Ministrijas (citas institūcijas), kuras nav ieradušās uz sanāksmi vai kuras nav atbildējušas uz uzaicinājumu piedalīties elektroniskajā saskaņošanā</w:t>
            </w:r>
          </w:p>
        </w:tc>
        <w:tc>
          <w:tcPr>
            <w:tcW w:w="6465" w:type="dxa"/>
            <w:gridSpan w:val="2"/>
            <w:vAlign w:val="center"/>
          </w:tcPr>
          <w:p w14:paraId="7763F37D" w14:textId="77777777" w:rsidR="005F740D" w:rsidRPr="00AC04F8" w:rsidRDefault="002D0A2F" w:rsidP="003A5046">
            <w:pPr>
              <w:pStyle w:val="naiskr"/>
              <w:spacing w:before="0" w:beforeAutospacing="0" w:after="0" w:afterAutospacing="0"/>
              <w:rPr>
                <w:color w:val="000000"/>
              </w:rPr>
            </w:pPr>
            <w:r w:rsidRPr="00AC04F8">
              <w:rPr>
                <w:color w:val="000000"/>
              </w:rPr>
              <w:t xml:space="preserve">  Nav.</w:t>
            </w:r>
          </w:p>
        </w:tc>
      </w:tr>
    </w:tbl>
    <w:p w14:paraId="0B49921A" w14:textId="77777777" w:rsidR="005F740D" w:rsidRPr="00AC04F8" w:rsidRDefault="005F740D" w:rsidP="00E75B82">
      <w:pPr>
        <w:pStyle w:val="naisf"/>
        <w:tabs>
          <w:tab w:val="left" w:pos="915"/>
          <w:tab w:val="left" w:pos="1665"/>
          <w:tab w:val="center" w:pos="7001"/>
        </w:tabs>
        <w:jc w:val="center"/>
        <w:rPr>
          <w:b/>
          <w:color w:val="000000"/>
        </w:rPr>
      </w:pPr>
      <w:r w:rsidRPr="00AC04F8">
        <w:rPr>
          <w:b/>
          <w:color w:val="000000"/>
        </w:rPr>
        <w:lastRenderedPageBreak/>
        <w:t>II. Jautājumi, par kuriem saskaņošanā vienošanās ir panākta</w:t>
      </w:r>
    </w:p>
    <w:tbl>
      <w:tblPr>
        <w:tblW w:w="14378"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
        <w:gridCol w:w="792"/>
        <w:gridCol w:w="2203"/>
        <w:gridCol w:w="378"/>
        <w:gridCol w:w="4532"/>
        <w:gridCol w:w="1269"/>
        <w:gridCol w:w="2020"/>
        <w:gridCol w:w="3071"/>
      </w:tblGrid>
      <w:tr w:rsidR="000548C4" w:rsidRPr="00AC04F8" w14:paraId="48AD1A72" w14:textId="77777777" w:rsidTr="0068097A">
        <w:trPr>
          <w:gridBefore w:val="1"/>
          <w:wBefore w:w="113" w:type="dxa"/>
        </w:trPr>
        <w:tc>
          <w:tcPr>
            <w:tcW w:w="792" w:type="dxa"/>
          </w:tcPr>
          <w:p w14:paraId="2076A4CC" w14:textId="77777777" w:rsidR="00585FCA" w:rsidRPr="00AC04F8" w:rsidRDefault="00585FCA" w:rsidP="00B12893">
            <w:pPr>
              <w:pStyle w:val="naisnod"/>
              <w:jc w:val="center"/>
              <w:rPr>
                <w:color w:val="000000"/>
              </w:rPr>
            </w:pPr>
            <w:r w:rsidRPr="00AC04F8">
              <w:rPr>
                <w:color w:val="000000"/>
              </w:rPr>
              <w:t>Nr. p.k.</w:t>
            </w:r>
          </w:p>
        </w:tc>
        <w:tc>
          <w:tcPr>
            <w:tcW w:w="2581" w:type="dxa"/>
            <w:gridSpan w:val="2"/>
          </w:tcPr>
          <w:p w14:paraId="029CE62D" w14:textId="77777777" w:rsidR="00585FCA" w:rsidRPr="00AC04F8" w:rsidRDefault="00585FCA" w:rsidP="00B12893">
            <w:pPr>
              <w:pStyle w:val="naisnod"/>
              <w:jc w:val="center"/>
              <w:rPr>
                <w:color w:val="000000"/>
              </w:rPr>
            </w:pPr>
            <w:r w:rsidRPr="00AC04F8">
              <w:rPr>
                <w:color w:val="000000"/>
              </w:rPr>
              <w:t>Saskaņošanai nosūtītā projekta redakcija (konkrēta punkta (panta) redakcija)</w:t>
            </w:r>
          </w:p>
        </w:tc>
        <w:tc>
          <w:tcPr>
            <w:tcW w:w="4532" w:type="dxa"/>
          </w:tcPr>
          <w:p w14:paraId="58370B70" w14:textId="77777777" w:rsidR="00585FCA" w:rsidRPr="00AC04F8" w:rsidRDefault="00585FCA" w:rsidP="00B12893">
            <w:pPr>
              <w:pStyle w:val="naisnod"/>
              <w:jc w:val="center"/>
              <w:rPr>
                <w:color w:val="000000"/>
              </w:rPr>
            </w:pPr>
            <w:r w:rsidRPr="00AC04F8">
              <w:rPr>
                <w:color w:val="000000"/>
              </w:rPr>
              <w:t>Atzinumā norādītais ministrijas (citas institūcijas) iebildums, kā arī saskaņošanā papildus izteiktais iebildums par projekta konkrēto punktu (pantu)</w:t>
            </w:r>
          </w:p>
        </w:tc>
        <w:tc>
          <w:tcPr>
            <w:tcW w:w="3289" w:type="dxa"/>
            <w:gridSpan w:val="2"/>
          </w:tcPr>
          <w:p w14:paraId="52BE9F48" w14:textId="77777777" w:rsidR="00585FCA" w:rsidRPr="00AC04F8" w:rsidRDefault="00585FCA" w:rsidP="00B12893">
            <w:pPr>
              <w:pStyle w:val="naisnod"/>
              <w:jc w:val="center"/>
              <w:rPr>
                <w:color w:val="000000"/>
              </w:rPr>
            </w:pPr>
            <w:r w:rsidRPr="00AC04F8">
              <w:rPr>
                <w:color w:val="000000"/>
              </w:rPr>
              <w:t>Atbildīgās ministrijas norāde par to, ka iebildums ir ņemts vērā, vai informācija par saskaņošanā panākto alternatīvo risinājumu</w:t>
            </w:r>
          </w:p>
        </w:tc>
        <w:tc>
          <w:tcPr>
            <w:tcW w:w="3071" w:type="dxa"/>
          </w:tcPr>
          <w:p w14:paraId="75F16498" w14:textId="77777777" w:rsidR="00585FCA" w:rsidRPr="00AC04F8" w:rsidRDefault="00585FCA" w:rsidP="00B12893">
            <w:pPr>
              <w:pStyle w:val="naisnod"/>
              <w:jc w:val="center"/>
              <w:rPr>
                <w:color w:val="000000"/>
              </w:rPr>
            </w:pPr>
            <w:r w:rsidRPr="00AC04F8">
              <w:rPr>
                <w:color w:val="000000"/>
              </w:rPr>
              <w:t>Projekta attiecīgā punkta (panta) galīgā redakcija</w:t>
            </w:r>
          </w:p>
        </w:tc>
      </w:tr>
      <w:tr w:rsidR="000548C4" w:rsidRPr="00AC04F8" w14:paraId="0ADD399A" w14:textId="77777777" w:rsidTr="0068097A">
        <w:trPr>
          <w:gridBefore w:val="1"/>
          <w:wBefore w:w="113" w:type="dxa"/>
        </w:trPr>
        <w:tc>
          <w:tcPr>
            <w:tcW w:w="792" w:type="dxa"/>
          </w:tcPr>
          <w:p w14:paraId="33DC71BD" w14:textId="77777777" w:rsidR="00585FCA" w:rsidRPr="00AC04F8" w:rsidRDefault="00585FCA" w:rsidP="00B12893">
            <w:pPr>
              <w:pStyle w:val="naisnod"/>
              <w:jc w:val="center"/>
              <w:rPr>
                <w:color w:val="000000"/>
              </w:rPr>
            </w:pPr>
            <w:r w:rsidRPr="00AC04F8">
              <w:rPr>
                <w:color w:val="000000"/>
              </w:rPr>
              <w:t>1</w:t>
            </w:r>
          </w:p>
        </w:tc>
        <w:tc>
          <w:tcPr>
            <w:tcW w:w="2581" w:type="dxa"/>
            <w:gridSpan w:val="2"/>
          </w:tcPr>
          <w:p w14:paraId="2B042FD6" w14:textId="77777777" w:rsidR="00585FCA" w:rsidRPr="00AC04F8" w:rsidRDefault="00585FCA" w:rsidP="00B12893">
            <w:pPr>
              <w:pStyle w:val="naisnod"/>
              <w:jc w:val="center"/>
              <w:rPr>
                <w:color w:val="000000"/>
              </w:rPr>
            </w:pPr>
            <w:r w:rsidRPr="00AC04F8">
              <w:rPr>
                <w:color w:val="000000"/>
              </w:rPr>
              <w:t>2</w:t>
            </w:r>
          </w:p>
        </w:tc>
        <w:tc>
          <w:tcPr>
            <w:tcW w:w="4532" w:type="dxa"/>
          </w:tcPr>
          <w:p w14:paraId="5AABE5DB" w14:textId="77777777" w:rsidR="00585FCA" w:rsidRPr="00AC04F8" w:rsidRDefault="00585FCA" w:rsidP="00B12893">
            <w:pPr>
              <w:pStyle w:val="naisnod"/>
              <w:jc w:val="center"/>
              <w:rPr>
                <w:color w:val="000000"/>
              </w:rPr>
            </w:pPr>
            <w:r w:rsidRPr="00AC04F8">
              <w:rPr>
                <w:color w:val="000000"/>
              </w:rPr>
              <w:t>3</w:t>
            </w:r>
          </w:p>
        </w:tc>
        <w:tc>
          <w:tcPr>
            <w:tcW w:w="3289" w:type="dxa"/>
            <w:gridSpan w:val="2"/>
          </w:tcPr>
          <w:p w14:paraId="0F9DD67B" w14:textId="77777777" w:rsidR="00585FCA" w:rsidRPr="00AC04F8" w:rsidRDefault="00585FCA" w:rsidP="00B12893">
            <w:pPr>
              <w:pStyle w:val="naisnod"/>
              <w:jc w:val="center"/>
              <w:rPr>
                <w:color w:val="000000"/>
              </w:rPr>
            </w:pPr>
            <w:r w:rsidRPr="00AC04F8">
              <w:rPr>
                <w:color w:val="000000"/>
              </w:rPr>
              <w:t>4</w:t>
            </w:r>
          </w:p>
        </w:tc>
        <w:tc>
          <w:tcPr>
            <w:tcW w:w="3071" w:type="dxa"/>
          </w:tcPr>
          <w:p w14:paraId="3539F0F2" w14:textId="77777777" w:rsidR="00585FCA" w:rsidRPr="00AC04F8" w:rsidRDefault="00585FCA" w:rsidP="00B12893">
            <w:pPr>
              <w:pStyle w:val="naisnod"/>
              <w:jc w:val="center"/>
              <w:rPr>
                <w:color w:val="000000"/>
              </w:rPr>
            </w:pPr>
            <w:r w:rsidRPr="00AC04F8">
              <w:rPr>
                <w:color w:val="000000"/>
              </w:rPr>
              <w:t>5</w:t>
            </w:r>
          </w:p>
        </w:tc>
      </w:tr>
      <w:tr w:rsidR="00976112" w:rsidRPr="00AC04F8" w14:paraId="27FFD1D3" w14:textId="77777777" w:rsidTr="0068097A">
        <w:trPr>
          <w:gridBefore w:val="1"/>
          <w:wBefore w:w="113" w:type="dxa"/>
        </w:trPr>
        <w:tc>
          <w:tcPr>
            <w:tcW w:w="14265" w:type="dxa"/>
            <w:gridSpan w:val="7"/>
            <w:tcBorders>
              <w:left w:val="single" w:sz="4" w:space="0" w:color="auto"/>
              <w:bottom w:val="single" w:sz="4" w:space="0" w:color="auto"/>
              <w:right w:val="single" w:sz="4" w:space="0" w:color="auto"/>
            </w:tcBorders>
          </w:tcPr>
          <w:p w14:paraId="63F77992" w14:textId="77777777" w:rsidR="00976112" w:rsidRPr="00AC04F8" w:rsidRDefault="003532EF" w:rsidP="00976112">
            <w:pPr>
              <w:jc w:val="center"/>
              <w:rPr>
                <w:b/>
                <w:color w:val="000000"/>
              </w:rPr>
            </w:pPr>
            <w:r w:rsidRPr="00AC04F8">
              <w:rPr>
                <w:b/>
                <w:color w:val="000000"/>
              </w:rPr>
              <w:t>Tieslietu</w:t>
            </w:r>
            <w:r w:rsidR="00FB6291" w:rsidRPr="00AC04F8">
              <w:rPr>
                <w:b/>
                <w:color w:val="000000"/>
              </w:rPr>
              <w:t xml:space="preserve"> ministrija</w:t>
            </w:r>
          </w:p>
        </w:tc>
      </w:tr>
      <w:tr w:rsidR="000548C4" w:rsidRPr="00AC04F8" w14:paraId="4ED70462" w14:textId="77777777" w:rsidTr="0068097A">
        <w:trPr>
          <w:gridBefore w:val="1"/>
          <w:wBefore w:w="113" w:type="dxa"/>
          <w:trHeight w:val="1966"/>
        </w:trPr>
        <w:tc>
          <w:tcPr>
            <w:tcW w:w="792" w:type="dxa"/>
            <w:tcBorders>
              <w:left w:val="single" w:sz="4" w:space="0" w:color="auto"/>
              <w:bottom w:val="single" w:sz="4" w:space="0" w:color="auto"/>
              <w:right w:val="single" w:sz="4" w:space="0" w:color="auto"/>
            </w:tcBorders>
          </w:tcPr>
          <w:p w14:paraId="1C2141D4" w14:textId="77777777" w:rsidR="003B4249" w:rsidRPr="00AC04F8" w:rsidRDefault="003B4249" w:rsidP="003B4249">
            <w:pPr>
              <w:pStyle w:val="naisnod"/>
              <w:jc w:val="center"/>
              <w:rPr>
                <w:color w:val="000000"/>
              </w:rPr>
            </w:pPr>
            <w:r>
              <w:rPr>
                <w:color w:val="000000"/>
              </w:rPr>
              <w:t xml:space="preserve">1. </w:t>
            </w:r>
          </w:p>
        </w:tc>
        <w:tc>
          <w:tcPr>
            <w:tcW w:w="2581" w:type="dxa"/>
            <w:gridSpan w:val="2"/>
            <w:tcBorders>
              <w:top w:val="single" w:sz="4" w:space="0" w:color="auto"/>
              <w:left w:val="single" w:sz="4" w:space="0" w:color="auto"/>
              <w:bottom w:val="single" w:sz="4" w:space="0" w:color="auto"/>
              <w:right w:val="single" w:sz="4" w:space="0" w:color="auto"/>
            </w:tcBorders>
          </w:tcPr>
          <w:p w14:paraId="4A4F0B30" w14:textId="594293A4" w:rsidR="003B4249" w:rsidRPr="00887399" w:rsidRDefault="00ED6853" w:rsidP="00D0728B">
            <w:pPr>
              <w:pStyle w:val="NormalWeb"/>
              <w:spacing w:before="0" w:after="0"/>
              <w:ind w:right="13"/>
              <w:jc w:val="both"/>
            </w:pPr>
            <w:r>
              <w:t>“</w:t>
            </w:r>
            <w:r w:rsidR="00340B6D" w:rsidRPr="00340B6D">
              <w:t xml:space="preserve">Kārtība, kādā piešķir, administrē un uzrauga valsts atbalstu </w:t>
            </w:r>
            <w:proofErr w:type="spellStart"/>
            <w:r w:rsidR="00340B6D" w:rsidRPr="00340B6D">
              <w:t>Covid-19</w:t>
            </w:r>
            <w:proofErr w:type="spellEnd"/>
            <w:r w:rsidR="00340B6D" w:rsidRPr="00340B6D">
              <w:t xml:space="preserve"> izplatības negatīvās ietekmes mazināšanai liellopu audzēšanas nozarē</w:t>
            </w:r>
            <w:r>
              <w:t>”</w:t>
            </w:r>
          </w:p>
        </w:tc>
        <w:tc>
          <w:tcPr>
            <w:tcW w:w="4532" w:type="dxa"/>
            <w:tcBorders>
              <w:top w:val="single" w:sz="4" w:space="0" w:color="auto"/>
              <w:left w:val="single" w:sz="4" w:space="0" w:color="auto"/>
              <w:bottom w:val="single" w:sz="4" w:space="0" w:color="auto"/>
              <w:right w:val="single" w:sz="4" w:space="0" w:color="auto"/>
            </w:tcBorders>
          </w:tcPr>
          <w:p w14:paraId="52DF9B16" w14:textId="60645166" w:rsidR="00112DD0" w:rsidRPr="00325DAC" w:rsidRDefault="00340B6D" w:rsidP="00325DAC">
            <w:pPr>
              <w:pStyle w:val="NoSpacing"/>
              <w:jc w:val="both"/>
              <w:rPr>
                <w:rFonts w:ascii="Times New Roman" w:hAnsi="Times New Roman"/>
                <w:sz w:val="24"/>
                <w:shd w:val="clear" w:color="auto" w:fill="FFFFFF"/>
                <w:lang w:val="lv-LV"/>
              </w:rPr>
            </w:pPr>
            <w:r w:rsidRPr="00340B6D">
              <w:rPr>
                <w:rFonts w:ascii="Times New Roman" w:hAnsi="Times New Roman"/>
                <w:sz w:val="24"/>
                <w:shd w:val="clear" w:color="auto" w:fill="FFFFFF"/>
                <w:lang w:val="lv-LV"/>
              </w:rPr>
              <w:t xml:space="preserve">Vēršam uzmanību, ka noteikumu projekta nosaukums neatbilst Ministru kabineta 2009. gada 3. februāra noteikumu Nr. 108 "Normatīvo aktu projektu sagatavošanas noteikumi" (turpmāk – noteikumi Nr. 108) 90. un 91. punktam, kas noteic, ka noteikumu projekta nosaukumu veido iespējami īsu un atbilstošu likumā noteiktajam pilnvarojumam Ministru kabinetam un noteikumu saturam, vārdus "kārtība", "noteikumi" </w:t>
            </w:r>
            <w:proofErr w:type="spellStart"/>
            <w:r w:rsidRPr="00340B6D">
              <w:rPr>
                <w:rFonts w:ascii="Times New Roman" w:hAnsi="Times New Roman"/>
                <w:sz w:val="24"/>
                <w:shd w:val="clear" w:color="auto" w:fill="FFFFFF"/>
                <w:lang w:val="lv-LV"/>
              </w:rPr>
              <w:t>v.tml</w:t>
            </w:r>
            <w:proofErr w:type="spellEnd"/>
            <w:r w:rsidRPr="00340B6D">
              <w:rPr>
                <w:rFonts w:ascii="Times New Roman" w:hAnsi="Times New Roman"/>
                <w:sz w:val="24"/>
                <w:shd w:val="clear" w:color="auto" w:fill="FFFFFF"/>
                <w:lang w:val="lv-LV"/>
              </w:rPr>
              <w:t>. rakstot kā nosaukuma pēdējo vārdu. Attiecīgi lūdzam precizēt noteikumu projektu.</w:t>
            </w:r>
          </w:p>
        </w:tc>
        <w:tc>
          <w:tcPr>
            <w:tcW w:w="3289" w:type="dxa"/>
            <w:gridSpan w:val="2"/>
            <w:tcBorders>
              <w:left w:val="single" w:sz="4" w:space="0" w:color="auto"/>
              <w:bottom w:val="single" w:sz="4" w:space="0" w:color="auto"/>
            </w:tcBorders>
          </w:tcPr>
          <w:p w14:paraId="23DC66F2" w14:textId="0D08E14B" w:rsidR="003346A7" w:rsidRPr="00E50DAA" w:rsidRDefault="003346A7" w:rsidP="00E50DAA">
            <w:pPr>
              <w:pStyle w:val="NormalWeb"/>
              <w:spacing w:before="0" w:after="0"/>
              <w:ind w:right="13"/>
              <w:jc w:val="center"/>
              <w:rPr>
                <w:b/>
              </w:rPr>
            </w:pPr>
            <w:r w:rsidRPr="00E50DAA">
              <w:rPr>
                <w:b/>
              </w:rPr>
              <w:t>Ņemts vērā.</w:t>
            </w:r>
          </w:p>
          <w:p w14:paraId="21822150" w14:textId="493354A9" w:rsidR="004D1921" w:rsidRPr="00ED6853" w:rsidRDefault="001C78C7" w:rsidP="001C639E">
            <w:pPr>
              <w:pStyle w:val="NormalWeb"/>
              <w:spacing w:before="0" w:after="0"/>
              <w:ind w:right="13"/>
              <w:jc w:val="both"/>
            </w:pPr>
            <w:r w:rsidRPr="001C78C7">
              <w:t>Projekta nosaukums precizēts</w:t>
            </w:r>
            <w:r w:rsidRPr="00E50DAA">
              <w:t xml:space="preserve"> atbilstoši noteikumu Nr. 108 90. un 91. punktam.</w:t>
            </w:r>
            <w:r w:rsidR="001C639E">
              <w:t xml:space="preserve"> Turklāt </w:t>
            </w:r>
            <w:r w:rsidR="001C639E" w:rsidRPr="00E50DAA">
              <w:t>noteikumu Nr. 108</w:t>
            </w:r>
            <w:r w:rsidR="001C639E">
              <w:t xml:space="preserve"> 90. punkts nosaka, ka noteikumu projekta nosaukumu veido iespējami īsu un atbilstošu likumā noteiktajam pilnvarojumam Ministru kabinetam un noteikumu saturam.</w:t>
            </w:r>
          </w:p>
        </w:tc>
        <w:tc>
          <w:tcPr>
            <w:tcW w:w="3071" w:type="dxa"/>
            <w:tcBorders>
              <w:bottom w:val="single" w:sz="4" w:space="0" w:color="auto"/>
              <w:right w:val="single" w:sz="4" w:space="0" w:color="auto"/>
            </w:tcBorders>
          </w:tcPr>
          <w:p w14:paraId="1070B4DC" w14:textId="5143BDBF" w:rsidR="001C639E" w:rsidRPr="001C78C7" w:rsidRDefault="004D121C" w:rsidP="001C639E">
            <w:pPr>
              <w:pStyle w:val="NormalWeb"/>
              <w:pBdr>
                <w:top w:val="nil"/>
                <w:left w:val="nil"/>
                <w:bottom w:val="nil"/>
                <w:right w:val="nil"/>
                <w:between w:val="nil"/>
                <w:bar w:val="nil"/>
              </w:pBdr>
              <w:spacing w:before="0" w:after="0"/>
              <w:ind w:right="13"/>
              <w:jc w:val="both"/>
            </w:pPr>
            <w:r w:rsidRPr="001C78C7">
              <w:t>“</w:t>
            </w:r>
            <w:r w:rsidR="004D1921" w:rsidRPr="004D1921">
              <w:t xml:space="preserve">Valsts atbalsta piešķiršanas, administrēšanas un uzraudzības kārtība </w:t>
            </w:r>
            <w:proofErr w:type="spellStart"/>
            <w:r w:rsidR="004D1921" w:rsidRPr="004D1921">
              <w:t>Covid-19</w:t>
            </w:r>
            <w:proofErr w:type="spellEnd"/>
            <w:r w:rsidR="004D1921" w:rsidRPr="004D1921">
              <w:t xml:space="preserve"> izplatības negatīvās ietekmes mazināšanai liellopu nozarē</w:t>
            </w:r>
            <w:r w:rsidRPr="001C78C7">
              <w:t>”</w:t>
            </w:r>
          </w:p>
        </w:tc>
      </w:tr>
      <w:tr w:rsidR="000548C4" w:rsidRPr="00AC04F8" w14:paraId="628A51C5" w14:textId="77777777" w:rsidTr="002D1801">
        <w:trPr>
          <w:gridBefore w:val="1"/>
          <w:wBefore w:w="113" w:type="dxa"/>
          <w:trHeight w:val="699"/>
        </w:trPr>
        <w:tc>
          <w:tcPr>
            <w:tcW w:w="792" w:type="dxa"/>
            <w:tcBorders>
              <w:left w:val="single" w:sz="4" w:space="0" w:color="auto"/>
              <w:bottom w:val="single" w:sz="4" w:space="0" w:color="auto"/>
              <w:right w:val="single" w:sz="4" w:space="0" w:color="auto"/>
            </w:tcBorders>
          </w:tcPr>
          <w:p w14:paraId="29D000BD" w14:textId="77777777" w:rsidR="00112DD0" w:rsidRDefault="00112DD0" w:rsidP="003B4249">
            <w:pPr>
              <w:pStyle w:val="naisnod"/>
              <w:jc w:val="center"/>
              <w:rPr>
                <w:color w:val="000000"/>
              </w:rPr>
            </w:pPr>
            <w:r>
              <w:rPr>
                <w:color w:val="000000"/>
              </w:rPr>
              <w:t xml:space="preserve">2. </w:t>
            </w:r>
          </w:p>
        </w:tc>
        <w:tc>
          <w:tcPr>
            <w:tcW w:w="2581" w:type="dxa"/>
            <w:gridSpan w:val="2"/>
            <w:tcBorders>
              <w:top w:val="single" w:sz="4" w:space="0" w:color="auto"/>
              <w:left w:val="single" w:sz="4" w:space="0" w:color="auto"/>
              <w:bottom w:val="single" w:sz="4" w:space="0" w:color="auto"/>
              <w:right w:val="single" w:sz="4" w:space="0" w:color="auto"/>
            </w:tcBorders>
          </w:tcPr>
          <w:p w14:paraId="2BB92409" w14:textId="5E192296" w:rsidR="00112DD0" w:rsidRPr="00891F1D" w:rsidRDefault="00112DD0" w:rsidP="00891F1D">
            <w:pPr>
              <w:pStyle w:val="NoSpacing"/>
              <w:jc w:val="both"/>
              <w:rPr>
                <w:rFonts w:ascii="Times New Roman" w:hAnsi="Times New Roman"/>
                <w:sz w:val="24"/>
                <w:lang w:val="lv-LV"/>
              </w:rPr>
            </w:pPr>
            <w:bookmarkStart w:id="0" w:name="_GoBack"/>
            <w:bookmarkEnd w:id="0"/>
          </w:p>
        </w:tc>
        <w:tc>
          <w:tcPr>
            <w:tcW w:w="4532" w:type="dxa"/>
            <w:tcBorders>
              <w:top w:val="single" w:sz="4" w:space="0" w:color="auto"/>
              <w:left w:val="single" w:sz="4" w:space="0" w:color="auto"/>
              <w:bottom w:val="single" w:sz="4" w:space="0" w:color="auto"/>
              <w:right w:val="single" w:sz="4" w:space="0" w:color="auto"/>
            </w:tcBorders>
          </w:tcPr>
          <w:p w14:paraId="667E3FBA" w14:textId="6115D9BE" w:rsidR="00112DD0" w:rsidRPr="004D02E3" w:rsidRDefault="00340B6D" w:rsidP="00D0728B">
            <w:pPr>
              <w:pStyle w:val="NormalWeb"/>
              <w:spacing w:before="0" w:after="0"/>
              <w:ind w:right="13"/>
              <w:jc w:val="both"/>
            </w:pPr>
            <w:r w:rsidRPr="00340B6D">
              <w:t xml:space="preserve">Vēršam uzmanību, ka noteikumu projekta izdošanas tiesiskais pamats, kā arī noteikumu projekta nosaukums norāda uz to, ka noteikumu projektā ietverti jautājumi cita starpā saistībā ar atbalsta uzraudzību. Norādām, ka noteikumu projektā skaidri nevar identificēt minēto jautājumu, jo atbilstoši pašreizējai noteikumu projekta redakcijai noteikumu projektā ietverti </w:t>
            </w:r>
            <w:r w:rsidRPr="00340B6D">
              <w:lastRenderedPageBreak/>
              <w:t>jautājumi tikai par atbalsta piešķiršanu un administrēšanu (par administrēšanu vienīgi attiecībā uz administrēšanas secību noteikumu projekta 21. punktā). Ņemot vērā minēto, lūdzam izvērtēt un precizēt noteikumu projektu vai noteikumu projekta izdošanas tiesisko pamatu un nosaukumu.</w:t>
            </w:r>
          </w:p>
        </w:tc>
        <w:tc>
          <w:tcPr>
            <w:tcW w:w="3289" w:type="dxa"/>
            <w:gridSpan w:val="2"/>
            <w:tcBorders>
              <w:left w:val="single" w:sz="4" w:space="0" w:color="auto"/>
              <w:bottom w:val="single" w:sz="4" w:space="0" w:color="auto"/>
            </w:tcBorders>
          </w:tcPr>
          <w:p w14:paraId="2070CA4A" w14:textId="77777777" w:rsidR="00112DD0" w:rsidRPr="00E50DAA" w:rsidRDefault="00ED6853" w:rsidP="001B4D69">
            <w:pPr>
              <w:pStyle w:val="NormalWeb"/>
              <w:spacing w:before="0" w:after="0"/>
              <w:ind w:right="13"/>
              <w:jc w:val="center"/>
              <w:rPr>
                <w:b/>
              </w:rPr>
            </w:pPr>
            <w:r w:rsidRPr="00E50DAA">
              <w:rPr>
                <w:b/>
              </w:rPr>
              <w:lastRenderedPageBreak/>
              <w:t>Ņemts vērā.</w:t>
            </w:r>
          </w:p>
          <w:p w14:paraId="718B7358" w14:textId="45DE7E59" w:rsidR="00E50DAA" w:rsidRDefault="001C78C7" w:rsidP="00E50DAA">
            <w:pPr>
              <w:pStyle w:val="NormalWeb"/>
              <w:spacing w:before="0" w:after="0"/>
              <w:ind w:right="13"/>
              <w:jc w:val="both"/>
            </w:pPr>
            <w:r w:rsidRPr="00E50DAA">
              <w:t>Atbalsta uzraudzību īsteno Lauku atbalsta dienests</w:t>
            </w:r>
            <w:r w:rsidR="00E50DAA" w:rsidRPr="00E50DAA">
              <w:t xml:space="preserve"> (turpmāk – LAD)</w:t>
            </w:r>
            <w:r w:rsidRPr="00E50DAA">
              <w:t xml:space="preserve">, pārbaudot, vai netiek piešķirts atbalsts par vienām un tām pašām </w:t>
            </w:r>
            <w:proofErr w:type="spellStart"/>
            <w:r w:rsidRPr="00E50DAA">
              <w:t>atteicināmām</w:t>
            </w:r>
            <w:proofErr w:type="spellEnd"/>
            <w:r w:rsidRPr="00E50DAA">
              <w:t xml:space="preserve"> izmaksām (projekta </w:t>
            </w:r>
            <w:r w:rsidR="00985BEA">
              <w:t>10</w:t>
            </w:r>
            <w:r w:rsidRPr="00E50DAA">
              <w:t>. punkts)</w:t>
            </w:r>
            <w:r w:rsidR="00E50DAA" w:rsidRPr="00E50DAA">
              <w:t>.</w:t>
            </w:r>
          </w:p>
          <w:p w14:paraId="1CB89D95" w14:textId="6887CB64" w:rsidR="00E50DAA" w:rsidRDefault="00E50DAA" w:rsidP="00E50DAA">
            <w:pPr>
              <w:pStyle w:val="NormalWeb"/>
              <w:spacing w:before="0" w:after="0"/>
              <w:ind w:right="13"/>
              <w:jc w:val="both"/>
            </w:pPr>
            <w:r w:rsidRPr="00E50DAA">
              <w:lastRenderedPageBreak/>
              <w:t>LAD ir jāuzrauga, la</w:t>
            </w:r>
            <w:bookmarkStart w:id="1" w:name="_Hlk68780631"/>
            <w:r w:rsidR="003424D7">
              <w:t>i kopējais piešķirtais atbalsts</w:t>
            </w:r>
            <w:r w:rsidRPr="00E50DAA">
              <w:t xml:space="preserve"> nepārsniegtu Komisijas 2020. gada 19. marta paziņojumā "Pagaidu regulējums valsts atbalsta pasākumiem, ar ko atbalsta ekonomiku pašreizējā </w:t>
            </w:r>
            <w:proofErr w:type="spellStart"/>
            <w:r w:rsidRPr="00E50DAA">
              <w:t>Covid-19</w:t>
            </w:r>
            <w:proofErr w:type="spellEnd"/>
            <w:r w:rsidRPr="00E50DAA">
              <w:t xml:space="preserve"> uzliesmojuma situācijā" (C(2020)1863) (turpmāk – Pagaidu regulējums) noteikto kopējo ierobežota apjoma atbalsta apmēru 225 000 </w:t>
            </w:r>
            <w:proofErr w:type="spellStart"/>
            <w:r w:rsidRPr="005B48DD">
              <w:rPr>
                <w:i/>
              </w:rPr>
              <w:t>euro</w:t>
            </w:r>
            <w:proofErr w:type="spellEnd"/>
            <w:r w:rsidRPr="005B48DD">
              <w:rPr>
                <w:i/>
              </w:rPr>
              <w:t xml:space="preserve"> </w:t>
            </w:r>
            <w:r w:rsidRPr="00E50DAA">
              <w:t>saistīto personu grupai (projekta 8. punkts).</w:t>
            </w:r>
            <w:bookmarkEnd w:id="1"/>
          </w:p>
          <w:p w14:paraId="3A2BB491" w14:textId="75571FB5" w:rsidR="001C78C7" w:rsidRDefault="00E50DAA" w:rsidP="00E50DAA">
            <w:pPr>
              <w:pStyle w:val="NormalWeb"/>
              <w:spacing w:before="0" w:after="0"/>
              <w:ind w:right="13"/>
              <w:jc w:val="both"/>
            </w:pPr>
            <w:r w:rsidRPr="00E50DAA">
              <w:t>Turklāt</w:t>
            </w:r>
            <w:r>
              <w:t>,</w:t>
            </w:r>
            <w:r w:rsidRPr="00E50DAA">
              <w:t xml:space="preserve"> </w:t>
            </w:r>
            <w:r w:rsidR="001C78C7" w:rsidRPr="00E50DAA">
              <w:t xml:space="preserve">ņemot vērā Valsts kontroles 2021. gada 13. aprīļa revīzijas ziņojumā Nr. 2.4.1-14/2020 norādīto, </w:t>
            </w:r>
            <w:r w:rsidRPr="00E50DAA">
              <w:t xml:space="preserve">atbalsta pretendents vismaz </w:t>
            </w:r>
            <w:r w:rsidR="001C78C7" w:rsidRPr="00E50DAA">
              <w:t>trīs mēnešus pēc atbalsta saņemšanas apņemas nepārtraukt darbību liellopu audzēšanas nozarē</w:t>
            </w:r>
            <w:r w:rsidRPr="00E50DAA">
              <w:t xml:space="preserve"> (projekta 1</w:t>
            </w:r>
            <w:r w:rsidR="00985BEA">
              <w:t>2</w:t>
            </w:r>
            <w:r w:rsidRPr="00E50DAA">
              <w:t>. punkts)</w:t>
            </w:r>
            <w:r w:rsidR="001C78C7" w:rsidRPr="00E50DAA">
              <w:t>.</w:t>
            </w:r>
            <w:r w:rsidRPr="00E50DAA">
              <w:t xml:space="preserve"> Tādējādi LAD pēc iepriekšminētā termiņa pārbauda atbalsta pretendentus un</w:t>
            </w:r>
            <w:r w:rsidR="003424D7">
              <w:t>,</w:t>
            </w:r>
            <w:r w:rsidRPr="00E50DAA">
              <w:t xml:space="preserve"> ja tie ir pārtraukuši </w:t>
            </w:r>
            <w:r w:rsidR="001C78C7" w:rsidRPr="00E50DAA">
              <w:t xml:space="preserve">darbību liellopu audzēšanas nozarē, </w:t>
            </w:r>
            <w:r w:rsidRPr="00E50DAA">
              <w:t xml:space="preserve">LAD </w:t>
            </w:r>
            <w:r w:rsidR="001C78C7" w:rsidRPr="00E50DAA">
              <w:t xml:space="preserve">atgūst izmaksāto atbalstu. </w:t>
            </w:r>
            <w:r w:rsidRPr="00E50DAA">
              <w:t>LAD a</w:t>
            </w:r>
            <w:r w:rsidR="001C78C7" w:rsidRPr="00E50DAA">
              <w:t>tbalstu neatgūst, ja</w:t>
            </w:r>
            <w:r w:rsidRPr="00E50DAA">
              <w:t xml:space="preserve"> </w:t>
            </w:r>
            <w:r w:rsidR="001C78C7" w:rsidRPr="00E50DAA">
              <w:t xml:space="preserve">atgūstamā summa par vienu atbalsta iesniegumu nepārsniedz </w:t>
            </w:r>
            <w:r w:rsidR="001C78C7" w:rsidRPr="00E50DAA">
              <w:lastRenderedPageBreak/>
              <w:t>100 </w:t>
            </w:r>
            <w:proofErr w:type="spellStart"/>
            <w:r w:rsidR="001C78C7" w:rsidRPr="00742E1C">
              <w:rPr>
                <w:i/>
              </w:rPr>
              <w:t>euro</w:t>
            </w:r>
            <w:proofErr w:type="spellEnd"/>
            <w:r w:rsidR="001C78C7" w:rsidRPr="00E50DAA">
              <w:t xml:space="preserve"> un šo summu nav iespējams ieturēt no nākamajiem atbalsta maksājumiem atbalsta saņēmējam</w:t>
            </w:r>
            <w:r w:rsidRPr="00E50DAA">
              <w:t xml:space="preserve">, vai </w:t>
            </w:r>
            <w:r w:rsidR="001C78C7" w:rsidRPr="00E50DAA">
              <w:t>darbība</w:t>
            </w:r>
            <w:r w:rsidR="003424D7">
              <w:t xml:space="preserve"> ir</w:t>
            </w:r>
            <w:r w:rsidR="001C78C7" w:rsidRPr="00E50DAA">
              <w:t xml:space="preserve"> pārtraukta nepārvaramas varas ietekmē.</w:t>
            </w:r>
          </w:p>
          <w:p w14:paraId="1897DC77" w14:textId="43A35B4F" w:rsidR="001B4D69" w:rsidRDefault="001B4D69" w:rsidP="00E50DAA">
            <w:pPr>
              <w:pStyle w:val="NormalWeb"/>
              <w:spacing w:before="0" w:after="0"/>
              <w:ind w:right="13"/>
              <w:jc w:val="both"/>
            </w:pPr>
            <w:r>
              <w:t xml:space="preserve">Savukārt administrēšanas jautājumi </w:t>
            </w:r>
            <w:r w:rsidR="003424D7">
              <w:t>noteikti šaj</w:t>
            </w:r>
            <w:r>
              <w:t>os projekta punktos:</w:t>
            </w:r>
          </w:p>
          <w:p w14:paraId="63542425" w14:textId="29D6FCB0" w:rsidR="001B4D69" w:rsidRDefault="001B4D69" w:rsidP="00E50DAA">
            <w:pPr>
              <w:pStyle w:val="NormalWeb"/>
              <w:spacing w:before="0" w:after="0"/>
              <w:ind w:right="13"/>
              <w:jc w:val="both"/>
            </w:pPr>
            <w:r>
              <w:t>1) 1</w:t>
            </w:r>
            <w:r w:rsidR="00985BEA">
              <w:t>4</w:t>
            </w:r>
            <w:r>
              <w:t xml:space="preserve">. punktā, kas paredz LAD datus </w:t>
            </w:r>
            <w:r w:rsidRPr="001B4D69">
              <w:t>par izmaksāto atbalstu glabā</w:t>
            </w:r>
            <w:r>
              <w:t>t</w:t>
            </w:r>
            <w:r w:rsidRPr="001B4D69">
              <w:t xml:space="preserve"> </w:t>
            </w:r>
            <w:r w:rsidR="001762B8" w:rsidRPr="001762B8">
              <w:t>10 gadus no pēdējā atbalsta piešķiršanas dienas, bet atbalsta saņēmējs datus par izmaksāto atbalstu glabā 10 gadus no atbalsta piešķiršanas dienas</w:t>
            </w:r>
            <w:r>
              <w:t>;</w:t>
            </w:r>
          </w:p>
          <w:p w14:paraId="258D6983" w14:textId="7CF6F908" w:rsidR="001B4D69" w:rsidRDefault="001B4D69" w:rsidP="001B4D69">
            <w:pPr>
              <w:pStyle w:val="NormalWeb"/>
              <w:spacing w:before="0" w:after="0"/>
              <w:ind w:right="13"/>
              <w:jc w:val="both"/>
            </w:pPr>
            <w:r>
              <w:t>2) 1</w:t>
            </w:r>
            <w:r w:rsidR="00985BEA">
              <w:t>5</w:t>
            </w:r>
            <w:r>
              <w:t xml:space="preserve">. punktā, kas paredz LAD </w:t>
            </w:r>
            <w:r w:rsidRPr="001B4D69">
              <w:t>informāciju par piešķirto atbalstu publicēt, ievērojot Pagaidu regulējuma publicitātes pasākumu noteiktās prasības saskaņā ar normatīvajiem aktiem par kārtību, kādā publicē informāciju par sniegto komercdarbības atbalstu un piešķir un anulē elektroniskās sistēmas lietošanas tiesības</w:t>
            </w:r>
            <w:r>
              <w:t>;</w:t>
            </w:r>
          </w:p>
          <w:p w14:paraId="2E6BE176" w14:textId="422BB2B7" w:rsidR="001B4D69" w:rsidRDefault="001B4D69" w:rsidP="001B4D69">
            <w:pPr>
              <w:pStyle w:val="NormalWeb"/>
              <w:spacing w:before="0" w:after="0"/>
              <w:ind w:right="13"/>
              <w:jc w:val="both"/>
            </w:pPr>
            <w:r>
              <w:t>3) 1</w:t>
            </w:r>
            <w:r w:rsidR="00985BEA">
              <w:t>9</w:t>
            </w:r>
            <w:r w:rsidR="003424D7">
              <w:t>. punktā – LAD piecu darb</w:t>
            </w:r>
            <w:r>
              <w:t xml:space="preserve">dienu laikā pēc iesniegumu iesniegšanas termiņa beigām ir </w:t>
            </w:r>
            <w:r>
              <w:lastRenderedPageBreak/>
              <w:t xml:space="preserve">jāapkopo </w:t>
            </w:r>
            <w:r w:rsidRPr="001B4D69">
              <w:t>pretendentu iesniegumi un jāpieprasa Lauksaimniecības datu centram (turpmāk – LDC) atbalsta administrēšanai nepieciešamā informācija</w:t>
            </w:r>
            <w:r>
              <w:t>;</w:t>
            </w:r>
          </w:p>
          <w:p w14:paraId="6BC85917" w14:textId="159C38B2" w:rsidR="001B4D69" w:rsidRDefault="001B4D69" w:rsidP="001B4D69">
            <w:pPr>
              <w:pStyle w:val="NormalWeb"/>
              <w:spacing w:before="0" w:after="0"/>
              <w:ind w:right="13"/>
              <w:jc w:val="both"/>
            </w:pPr>
            <w:r>
              <w:t xml:space="preserve">4) </w:t>
            </w:r>
            <w:r w:rsidR="00985BEA">
              <w:t>20</w:t>
            </w:r>
            <w:r>
              <w:t xml:space="preserve">. punktā noteikts, ka LDC </w:t>
            </w:r>
            <w:r w:rsidRPr="001B4D69">
              <w:t>atbalsta administrēšanai nepieciešamo informāciju iesniedz LAD piecu darbdienu laikā pēc pieprasījuma saņemšanas</w:t>
            </w:r>
            <w:r>
              <w:t>;</w:t>
            </w:r>
          </w:p>
          <w:p w14:paraId="54F36227" w14:textId="2537CA93" w:rsidR="001B4D69" w:rsidRDefault="001B4D69" w:rsidP="001B4D69">
            <w:pPr>
              <w:pStyle w:val="NormalWeb"/>
              <w:spacing w:before="0" w:after="0"/>
              <w:ind w:right="13"/>
              <w:jc w:val="both"/>
            </w:pPr>
            <w:r>
              <w:t>5) 2</w:t>
            </w:r>
            <w:r w:rsidR="00985BEA">
              <w:t>1</w:t>
            </w:r>
            <w:r>
              <w:t>.</w:t>
            </w:r>
            <w:r w:rsidR="0052102F">
              <w:t xml:space="preserve"> </w:t>
            </w:r>
            <w:r>
              <w:t xml:space="preserve">punktā noteikts, kad LAD </w:t>
            </w:r>
            <w:proofErr w:type="spellStart"/>
            <w:r>
              <w:t>atdministrē</w:t>
            </w:r>
            <w:proofErr w:type="spellEnd"/>
            <w:r>
              <w:t xml:space="preserve"> atbalsta iesniegumus par otro laikposmu;</w:t>
            </w:r>
          </w:p>
          <w:p w14:paraId="1E549F14" w14:textId="3921062F" w:rsidR="00E50DAA" w:rsidRPr="00E50DAA" w:rsidRDefault="003424D7">
            <w:pPr>
              <w:pStyle w:val="NormalWeb"/>
              <w:spacing w:before="0" w:after="0"/>
              <w:ind w:right="13"/>
              <w:jc w:val="both"/>
            </w:pPr>
            <w:r>
              <w:t xml:space="preserve">6) </w:t>
            </w:r>
            <w:r w:rsidR="001B4D69">
              <w:t>2</w:t>
            </w:r>
            <w:r w:rsidR="00985BEA">
              <w:t>2</w:t>
            </w:r>
            <w:r w:rsidR="001B4D69">
              <w:t xml:space="preserve">. punktā paredzēta iespēja LAD proporcionāli samazināt atbalsta apmēru </w:t>
            </w:r>
            <w:r w:rsidR="0023532A">
              <w:t xml:space="preserve">par </w:t>
            </w:r>
            <w:r w:rsidR="001B4D69">
              <w:t>otr</w:t>
            </w:r>
            <w:r w:rsidR="0023532A">
              <w:t>o</w:t>
            </w:r>
            <w:r w:rsidR="001B4D69">
              <w:t xml:space="preserve"> laikposm</w:t>
            </w:r>
            <w:r w:rsidR="0023532A">
              <w:t>u</w:t>
            </w:r>
            <w:r w:rsidR="001B4D69">
              <w:t>, ja pieejam</w:t>
            </w:r>
            <w:r>
              <w:t>a</w:t>
            </w:r>
            <w:r w:rsidR="001B4D69">
              <w:t>is finansējums nav pietiekams.</w:t>
            </w:r>
          </w:p>
        </w:tc>
        <w:tc>
          <w:tcPr>
            <w:tcW w:w="3071" w:type="dxa"/>
            <w:tcBorders>
              <w:bottom w:val="single" w:sz="4" w:space="0" w:color="auto"/>
              <w:right w:val="single" w:sz="4" w:space="0" w:color="auto"/>
            </w:tcBorders>
          </w:tcPr>
          <w:p w14:paraId="32F0FF99" w14:textId="2ED326DF" w:rsidR="00166B21" w:rsidRPr="00E50DAA" w:rsidRDefault="00E50DAA" w:rsidP="003424D7">
            <w:pPr>
              <w:pStyle w:val="NormalWeb"/>
              <w:pBdr>
                <w:top w:val="nil"/>
                <w:left w:val="nil"/>
                <w:bottom w:val="nil"/>
                <w:right w:val="nil"/>
                <w:between w:val="nil"/>
                <w:bar w:val="nil"/>
              </w:pBdr>
              <w:spacing w:before="0" w:after="0"/>
              <w:ind w:right="13"/>
              <w:jc w:val="both"/>
            </w:pPr>
            <w:r w:rsidRPr="001C78C7">
              <w:lastRenderedPageBreak/>
              <w:t>“</w:t>
            </w:r>
            <w:r w:rsidR="004D1921" w:rsidRPr="004D1921">
              <w:t xml:space="preserve">Valsts atbalsta piešķiršanas, administrēšanas un uzraudzības kārtība </w:t>
            </w:r>
            <w:proofErr w:type="spellStart"/>
            <w:r w:rsidR="004D1921" w:rsidRPr="004D1921">
              <w:t>Covid-19</w:t>
            </w:r>
            <w:proofErr w:type="spellEnd"/>
            <w:r w:rsidR="004D1921" w:rsidRPr="004D1921">
              <w:t xml:space="preserve"> izplatības negatīvās ietekmes mazināšanai liellopu nozarē</w:t>
            </w:r>
            <w:r w:rsidRPr="001C78C7">
              <w:t>”</w:t>
            </w:r>
          </w:p>
        </w:tc>
      </w:tr>
      <w:tr w:rsidR="00E343F0" w:rsidRPr="00AC04F8" w14:paraId="23695A87" w14:textId="77777777" w:rsidTr="0068097A">
        <w:trPr>
          <w:gridBefore w:val="1"/>
          <w:wBefore w:w="113" w:type="dxa"/>
        </w:trPr>
        <w:tc>
          <w:tcPr>
            <w:tcW w:w="792" w:type="dxa"/>
            <w:tcBorders>
              <w:left w:val="single" w:sz="4" w:space="0" w:color="auto"/>
              <w:bottom w:val="single" w:sz="4" w:space="0" w:color="auto"/>
              <w:right w:val="single" w:sz="4" w:space="0" w:color="auto"/>
            </w:tcBorders>
          </w:tcPr>
          <w:p w14:paraId="6F6FCD74" w14:textId="77777777" w:rsidR="00E343F0" w:rsidRDefault="00E343F0" w:rsidP="00E343F0">
            <w:pPr>
              <w:pStyle w:val="naisnod"/>
              <w:jc w:val="center"/>
              <w:rPr>
                <w:color w:val="000000"/>
              </w:rPr>
            </w:pPr>
            <w:r>
              <w:rPr>
                <w:color w:val="000000"/>
              </w:rPr>
              <w:lastRenderedPageBreak/>
              <w:t>3.</w:t>
            </w:r>
          </w:p>
        </w:tc>
        <w:tc>
          <w:tcPr>
            <w:tcW w:w="2581" w:type="dxa"/>
            <w:gridSpan w:val="2"/>
            <w:tcBorders>
              <w:top w:val="single" w:sz="4" w:space="0" w:color="auto"/>
              <w:left w:val="single" w:sz="4" w:space="0" w:color="auto"/>
              <w:bottom w:val="single" w:sz="4" w:space="0" w:color="auto"/>
              <w:right w:val="single" w:sz="4" w:space="0" w:color="auto"/>
            </w:tcBorders>
          </w:tcPr>
          <w:p w14:paraId="17007304" w14:textId="5FA42E1A" w:rsidR="00E343F0" w:rsidRPr="00E343F0" w:rsidRDefault="00E343F0" w:rsidP="00E343F0">
            <w:pPr>
              <w:pStyle w:val="NormalWeb"/>
              <w:pBdr>
                <w:top w:val="nil"/>
                <w:left w:val="nil"/>
                <w:bottom w:val="nil"/>
                <w:right w:val="nil"/>
                <w:between w:val="nil"/>
                <w:bar w:val="nil"/>
              </w:pBdr>
              <w:spacing w:before="0" w:after="0"/>
              <w:ind w:right="13"/>
              <w:jc w:val="both"/>
              <w:rPr>
                <w:shd w:val="clear" w:color="auto" w:fill="FFFFFF"/>
              </w:rPr>
            </w:pPr>
            <w:r>
              <w:rPr>
                <w:shd w:val="clear" w:color="auto" w:fill="FFFFFF"/>
              </w:rPr>
              <w:t>“</w:t>
            </w:r>
            <w:r w:rsidRPr="00E343F0">
              <w:rPr>
                <w:shd w:val="clear" w:color="auto" w:fill="FFFFFF"/>
              </w:rPr>
              <w:t>5. Atbalstu piešķir liellopu audzētājiem, kas reģistrēti vienotajā zemkopības nozares informācijas sistēmā saskaņā ar normatīvajiem aktiem par vienoto zemkopības nozares informācijas sistēmu, ja tie ir:</w:t>
            </w:r>
          </w:p>
          <w:p w14:paraId="074916A1" w14:textId="77777777" w:rsidR="00E343F0" w:rsidRPr="00E343F0" w:rsidRDefault="00E343F0" w:rsidP="00E343F0">
            <w:pPr>
              <w:pStyle w:val="NormalWeb"/>
              <w:pBdr>
                <w:top w:val="nil"/>
                <w:left w:val="nil"/>
                <w:bottom w:val="nil"/>
                <w:right w:val="nil"/>
                <w:between w:val="nil"/>
                <w:bar w:val="nil"/>
              </w:pBdr>
              <w:spacing w:before="0" w:after="0"/>
              <w:ind w:right="13"/>
              <w:jc w:val="both"/>
              <w:rPr>
                <w:shd w:val="clear" w:color="auto" w:fill="FFFFFF"/>
              </w:rPr>
            </w:pPr>
            <w:r w:rsidRPr="00E343F0">
              <w:rPr>
                <w:shd w:val="clear" w:color="auto" w:fill="FFFFFF"/>
              </w:rPr>
              <w:lastRenderedPageBreak/>
              <w:t>5.1. sīkie (</w:t>
            </w:r>
            <w:proofErr w:type="spellStart"/>
            <w:r w:rsidRPr="00E343F0">
              <w:rPr>
                <w:shd w:val="clear" w:color="auto" w:fill="FFFFFF"/>
              </w:rPr>
              <w:t>mikro</w:t>
            </w:r>
            <w:proofErr w:type="spellEnd"/>
            <w:r w:rsidRPr="00E343F0">
              <w:rPr>
                <w:shd w:val="clear" w:color="auto" w:fill="FFFFFF"/>
              </w:rPr>
              <w:t>), mazie un vidējie uzņēmumi, kas atbilst Komisijas 2014. gada 25. jūnija Regulas (ES) Nr. 702/2014, ar kuru konkrētas atbalsta kategorijas lauksaimniecības un mežsaimniecības nozarē un lauku apvidos atzīst par saderīgām ar iekšējo tirgu, piemērojot Līguma par Eiropas Savienības darbību 107. un 108. pantu, (turpmāk – Komisijas regula Nr. 702/2014) 1. pielikuma 2. pantā noteiktajai definīcijai;</w:t>
            </w:r>
          </w:p>
          <w:p w14:paraId="19F5DE7B" w14:textId="38897536" w:rsidR="00E343F0" w:rsidRDefault="00E343F0" w:rsidP="00E343F0">
            <w:pPr>
              <w:pStyle w:val="NormalWeb"/>
              <w:pBdr>
                <w:top w:val="nil"/>
                <w:left w:val="nil"/>
                <w:bottom w:val="nil"/>
                <w:right w:val="nil"/>
                <w:between w:val="nil"/>
                <w:bar w:val="nil"/>
              </w:pBdr>
              <w:spacing w:before="0" w:after="0"/>
              <w:ind w:right="13"/>
              <w:jc w:val="both"/>
              <w:rPr>
                <w:shd w:val="clear" w:color="auto" w:fill="FFFFFF"/>
              </w:rPr>
            </w:pPr>
            <w:r w:rsidRPr="00E343F0">
              <w:rPr>
                <w:shd w:val="clear" w:color="auto" w:fill="FFFFFF"/>
              </w:rPr>
              <w:t>5.2. lielie uzņēmumi, kas atbilst Komisijas regulas Nr. 702/2014 2. panta 26. punktā noteiktajai definīcijai.</w:t>
            </w:r>
          </w:p>
          <w:p w14:paraId="0C626353" w14:textId="7C773989" w:rsidR="00E343F0" w:rsidRDefault="00E343F0" w:rsidP="00E343F0">
            <w:pPr>
              <w:pStyle w:val="NormalWeb"/>
              <w:pBdr>
                <w:top w:val="nil"/>
                <w:left w:val="nil"/>
                <w:bottom w:val="nil"/>
                <w:right w:val="nil"/>
                <w:between w:val="nil"/>
                <w:bar w:val="nil"/>
              </w:pBdr>
              <w:spacing w:before="0" w:after="0"/>
              <w:ind w:right="13"/>
              <w:jc w:val="both"/>
              <w:rPr>
                <w:shd w:val="clear" w:color="auto" w:fill="FFFFFF"/>
              </w:rPr>
            </w:pPr>
          </w:p>
          <w:p w14:paraId="34A53F04" w14:textId="77777777" w:rsidR="00E343F0" w:rsidRPr="00E343F0" w:rsidRDefault="00E343F0" w:rsidP="00E343F0">
            <w:pPr>
              <w:pStyle w:val="BodyA"/>
              <w:suppressAutoHyphens/>
              <w:spacing w:after="0" w:line="240" w:lineRule="auto"/>
              <w:jc w:val="both"/>
              <w:rPr>
                <w:rFonts w:ascii="Times New Roman" w:eastAsia="Times New Roman" w:hAnsi="Times New Roman" w:cs="Times New Roman"/>
                <w:color w:val="auto"/>
                <w:sz w:val="24"/>
                <w:szCs w:val="24"/>
                <w:bdr w:val="none" w:sz="0" w:space="0" w:color="auto"/>
                <w:shd w:val="clear" w:color="auto" w:fill="FFFFFF"/>
                <w14:textOutline w14:w="0" w14:cap="rnd" w14:cmpd="sng" w14:algn="ctr">
                  <w14:noFill/>
                  <w14:prstDash w14:val="solid"/>
                  <w14:bevel/>
                </w14:textOutline>
              </w:rPr>
            </w:pPr>
            <w:r w:rsidRPr="00E343F0">
              <w:rPr>
                <w:rFonts w:ascii="Times New Roman" w:eastAsia="Times New Roman" w:hAnsi="Times New Roman" w:cs="Times New Roman"/>
                <w:color w:val="auto"/>
                <w:sz w:val="24"/>
                <w:szCs w:val="24"/>
                <w:bdr w:val="none" w:sz="0" w:space="0" w:color="auto"/>
                <w:shd w:val="clear" w:color="auto" w:fill="FFFFFF"/>
                <w14:textOutline w14:w="0" w14:cap="rnd" w14:cmpd="sng" w14:algn="ctr">
                  <w14:noFill/>
                  <w14:prstDash w14:val="solid"/>
                  <w14:bevel/>
                </w14:textOutline>
              </w:rPr>
              <w:t>7. Atbalstu nepiešķir:</w:t>
            </w:r>
          </w:p>
          <w:p w14:paraId="426F5B76" w14:textId="77777777" w:rsidR="00E343F0" w:rsidRPr="00E343F0" w:rsidRDefault="00E343F0" w:rsidP="00E343F0">
            <w:pPr>
              <w:pStyle w:val="BodyA"/>
              <w:suppressAutoHyphens/>
              <w:spacing w:after="0" w:line="240" w:lineRule="auto"/>
              <w:jc w:val="both"/>
              <w:rPr>
                <w:rFonts w:ascii="Times New Roman" w:eastAsia="Times New Roman" w:hAnsi="Times New Roman" w:cs="Times New Roman"/>
                <w:color w:val="auto"/>
                <w:sz w:val="24"/>
                <w:szCs w:val="24"/>
                <w:bdr w:val="none" w:sz="0" w:space="0" w:color="auto"/>
                <w:shd w:val="clear" w:color="auto" w:fill="FFFFFF"/>
                <w14:textOutline w14:w="0" w14:cap="rnd" w14:cmpd="sng" w14:algn="ctr">
                  <w14:noFill/>
                  <w14:prstDash w14:val="solid"/>
                  <w14:bevel/>
                </w14:textOutline>
              </w:rPr>
            </w:pPr>
            <w:r w:rsidRPr="00E343F0">
              <w:rPr>
                <w:rFonts w:ascii="Times New Roman" w:eastAsia="Times New Roman" w:hAnsi="Times New Roman" w:cs="Times New Roman"/>
                <w:color w:val="auto"/>
                <w:sz w:val="24"/>
                <w:szCs w:val="24"/>
                <w:bdr w:val="none" w:sz="0" w:space="0" w:color="auto"/>
                <w:shd w:val="clear" w:color="auto" w:fill="FFFFFF"/>
                <w14:textOutline w14:w="0" w14:cap="rnd" w14:cmpd="sng" w14:algn="ctr">
                  <w14:noFill/>
                  <w14:prstDash w14:val="solid"/>
                  <w14:bevel/>
                </w14:textOutline>
              </w:rPr>
              <w:t xml:space="preserve">7.1. lielam vai vidējam uzņēmumam, kas jau 2019. gada 31. decembrī bija un atbalsta piešķiršanas brīdī ir </w:t>
            </w:r>
            <w:r w:rsidRPr="00E343F0">
              <w:rPr>
                <w:rFonts w:ascii="Times New Roman" w:eastAsia="Times New Roman" w:hAnsi="Times New Roman" w:cs="Times New Roman"/>
                <w:color w:val="auto"/>
                <w:sz w:val="24"/>
                <w:szCs w:val="24"/>
                <w:bdr w:val="none" w:sz="0" w:space="0" w:color="auto"/>
                <w:shd w:val="clear" w:color="auto" w:fill="FFFFFF"/>
                <w14:textOutline w14:w="0" w14:cap="rnd" w14:cmpd="sng" w14:algn="ctr">
                  <w14:noFill/>
                  <w14:prstDash w14:val="solid"/>
                  <w14:bevel/>
                </w14:textOutline>
              </w:rPr>
              <w:lastRenderedPageBreak/>
              <w:t>uzskatāms par nonākušu grūtībās atbilstoši Komisijas regulas Nr. 702/2014 2. panta 14. punktā minētajai definīcijai;</w:t>
            </w:r>
          </w:p>
          <w:p w14:paraId="4514A3FF" w14:textId="77777777" w:rsidR="00E343F0" w:rsidRPr="00E343F0" w:rsidRDefault="00E343F0" w:rsidP="00E343F0">
            <w:pPr>
              <w:pStyle w:val="BodyA"/>
              <w:suppressAutoHyphens/>
              <w:spacing w:after="0" w:line="240" w:lineRule="auto"/>
              <w:jc w:val="both"/>
              <w:rPr>
                <w:rFonts w:ascii="Times New Roman" w:eastAsia="Times New Roman" w:hAnsi="Times New Roman" w:cs="Times New Roman"/>
                <w:color w:val="auto"/>
                <w:sz w:val="24"/>
                <w:szCs w:val="24"/>
                <w:bdr w:val="none" w:sz="0" w:space="0" w:color="auto"/>
                <w:shd w:val="clear" w:color="auto" w:fill="FFFFFF"/>
                <w14:textOutline w14:w="0" w14:cap="rnd" w14:cmpd="sng" w14:algn="ctr">
                  <w14:noFill/>
                  <w14:prstDash w14:val="solid"/>
                  <w14:bevel/>
                </w14:textOutline>
              </w:rPr>
            </w:pPr>
            <w:r w:rsidRPr="00E343F0">
              <w:rPr>
                <w:rFonts w:ascii="Times New Roman" w:eastAsia="Times New Roman" w:hAnsi="Times New Roman" w:cs="Times New Roman"/>
                <w:color w:val="auto"/>
                <w:sz w:val="24"/>
                <w:szCs w:val="24"/>
                <w:bdr w:val="none" w:sz="0" w:space="0" w:color="auto"/>
                <w:shd w:val="clear" w:color="auto" w:fill="FFFFFF"/>
                <w14:textOutline w14:w="0" w14:cap="rnd" w14:cmpd="sng" w14:algn="ctr">
                  <w14:noFill/>
                  <w14:prstDash w14:val="solid"/>
                  <w14:bevel/>
                </w14:textOutline>
              </w:rPr>
              <w:t>7.2. sīkam (</w:t>
            </w:r>
            <w:proofErr w:type="spellStart"/>
            <w:r w:rsidRPr="00E343F0">
              <w:rPr>
                <w:rFonts w:ascii="Times New Roman" w:eastAsia="Times New Roman" w:hAnsi="Times New Roman" w:cs="Times New Roman"/>
                <w:color w:val="auto"/>
                <w:sz w:val="24"/>
                <w:szCs w:val="24"/>
                <w:bdr w:val="none" w:sz="0" w:space="0" w:color="auto"/>
                <w:shd w:val="clear" w:color="auto" w:fill="FFFFFF"/>
                <w14:textOutline w14:w="0" w14:cap="rnd" w14:cmpd="sng" w14:algn="ctr">
                  <w14:noFill/>
                  <w14:prstDash w14:val="solid"/>
                  <w14:bevel/>
                </w14:textOutline>
              </w:rPr>
              <w:t>mikro</w:t>
            </w:r>
            <w:proofErr w:type="spellEnd"/>
            <w:r w:rsidRPr="00E343F0">
              <w:rPr>
                <w:rFonts w:ascii="Times New Roman" w:eastAsia="Times New Roman" w:hAnsi="Times New Roman" w:cs="Times New Roman"/>
                <w:color w:val="auto"/>
                <w:sz w:val="24"/>
                <w:szCs w:val="24"/>
                <w:bdr w:val="none" w:sz="0" w:space="0" w:color="auto"/>
                <w:shd w:val="clear" w:color="auto" w:fill="FFFFFF"/>
                <w14:textOutline w14:w="0" w14:cap="rnd" w14:cmpd="sng" w14:algn="ctr">
                  <w14:noFill/>
                  <w14:prstDash w14:val="solid"/>
                  <w14:bevel/>
                </w14:textOutline>
              </w:rPr>
              <w:t>) vai mazam uzņēmumam, kas vienlaikus atbilst šādām pazīmēm:</w:t>
            </w:r>
          </w:p>
          <w:p w14:paraId="43E43737" w14:textId="77777777" w:rsidR="00E343F0" w:rsidRPr="00E343F0" w:rsidRDefault="00E343F0" w:rsidP="00E343F0">
            <w:pPr>
              <w:pStyle w:val="BodyA"/>
              <w:suppressAutoHyphens/>
              <w:spacing w:after="0" w:line="240" w:lineRule="auto"/>
              <w:jc w:val="both"/>
              <w:rPr>
                <w:rFonts w:ascii="Times New Roman" w:eastAsia="Times New Roman" w:hAnsi="Times New Roman" w:cs="Times New Roman"/>
                <w:color w:val="auto"/>
                <w:sz w:val="24"/>
                <w:szCs w:val="24"/>
                <w:bdr w:val="none" w:sz="0" w:space="0" w:color="auto"/>
                <w:shd w:val="clear" w:color="auto" w:fill="FFFFFF"/>
                <w14:textOutline w14:w="0" w14:cap="rnd" w14:cmpd="sng" w14:algn="ctr">
                  <w14:noFill/>
                  <w14:prstDash w14:val="solid"/>
                  <w14:bevel/>
                </w14:textOutline>
              </w:rPr>
            </w:pPr>
            <w:r w:rsidRPr="00E343F0">
              <w:rPr>
                <w:rFonts w:ascii="Times New Roman" w:eastAsia="Times New Roman" w:hAnsi="Times New Roman" w:cs="Times New Roman"/>
                <w:color w:val="auto"/>
                <w:sz w:val="24"/>
                <w:szCs w:val="24"/>
                <w:bdr w:val="none" w:sz="0" w:space="0" w:color="auto"/>
                <w:shd w:val="clear" w:color="auto" w:fill="FFFFFF"/>
                <w14:textOutline w14:w="0" w14:cap="rnd" w14:cmpd="sng" w14:algn="ctr">
                  <w14:noFill/>
                  <w14:prstDash w14:val="solid"/>
                  <w14:bevel/>
                </w14:textOutline>
              </w:rPr>
              <w:t>7.2.1. tas jau 2019. gada 31. decembrī bija nonācis grūtībās atbilstoši Komisijas regulas Nr. 702/2014 2. panta 14. punktā minētajai definīcijai;</w:t>
            </w:r>
          </w:p>
          <w:p w14:paraId="2527210F" w14:textId="77777777" w:rsidR="00E343F0" w:rsidRPr="00E343F0" w:rsidRDefault="00E343F0" w:rsidP="00E343F0">
            <w:pPr>
              <w:pStyle w:val="BodyA"/>
              <w:suppressAutoHyphens/>
              <w:spacing w:after="0" w:line="240" w:lineRule="auto"/>
              <w:jc w:val="both"/>
              <w:rPr>
                <w:rFonts w:ascii="Times New Roman" w:eastAsia="Times New Roman" w:hAnsi="Times New Roman" w:cs="Times New Roman"/>
                <w:color w:val="auto"/>
                <w:sz w:val="24"/>
                <w:szCs w:val="24"/>
                <w:bdr w:val="none" w:sz="0" w:space="0" w:color="auto"/>
                <w:shd w:val="clear" w:color="auto" w:fill="FFFFFF"/>
                <w14:textOutline w14:w="0" w14:cap="rnd" w14:cmpd="sng" w14:algn="ctr">
                  <w14:noFill/>
                  <w14:prstDash w14:val="solid"/>
                  <w14:bevel/>
                </w14:textOutline>
              </w:rPr>
            </w:pPr>
            <w:r w:rsidRPr="00E343F0">
              <w:rPr>
                <w:rFonts w:ascii="Times New Roman" w:eastAsia="Times New Roman" w:hAnsi="Times New Roman" w:cs="Times New Roman"/>
                <w:color w:val="auto"/>
                <w:sz w:val="24"/>
                <w:szCs w:val="24"/>
                <w:bdr w:val="none" w:sz="0" w:space="0" w:color="auto"/>
                <w:shd w:val="clear" w:color="auto" w:fill="FFFFFF"/>
                <w14:textOutline w14:w="0" w14:cap="rnd" w14:cmpd="sng" w14:algn="ctr">
                  <w14:noFill/>
                  <w14:prstDash w14:val="solid"/>
                  <w14:bevel/>
                </w14:textOutline>
              </w:rPr>
              <w:t xml:space="preserve">7.2.2. tam atbalsta piešķiršanas brīdī ir ierosināta tiesiskās aizsardzības procesa lieta, tiek īstenots tiesiskās aizsardzības process vai ir pasludināts maksātnespējas process, vai tas ir saņēmis glābšanas atbalstu un nav atmaksājis aizdevumu vai ir atsaucis garantiju, vai tas ir saņēmis </w:t>
            </w:r>
            <w:r w:rsidRPr="00E343F0">
              <w:rPr>
                <w:rFonts w:ascii="Times New Roman" w:eastAsia="Times New Roman" w:hAnsi="Times New Roman" w:cs="Times New Roman"/>
                <w:color w:val="auto"/>
                <w:sz w:val="24"/>
                <w:szCs w:val="24"/>
                <w:bdr w:val="none" w:sz="0" w:space="0" w:color="auto"/>
                <w:shd w:val="clear" w:color="auto" w:fill="FFFFFF"/>
                <w14:textOutline w14:w="0" w14:cap="rnd" w14:cmpd="sng" w14:algn="ctr">
                  <w14:noFill/>
                  <w14:prstDash w14:val="solid"/>
                  <w14:bevel/>
                </w14:textOutline>
              </w:rPr>
              <w:lastRenderedPageBreak/>
              <w:t>pārstrukturēšanas atbalstu un uz to attiecas pārstrukturēšanas plāns;</w:t>
            </w:r>
          </w:p>
          <w:p w14:paraId="189013A3" w14:textId="242E40CE" w:rsidR="00E343F0" w:rsidRPr="0052102F" w:rsidRDefault="00E343F0" w:rsidP="0052102F">
            <w:pPr>
              <w:pStyle w:val="BodyA"/>
              <w:suppressAutoHyphens/>
              <w:spacing w:after="0" w:line="240" w:lineRule="auto"/>
              <w:jc w:val="both"/>
              <w:rPr>
                <w:rFonts w:ascii="Times New Roman" w:eastAsia="Times New Roman" w:hAnsi="Times New Roman" w:cs="Times New Roman"/>
                <w:color w:val="auto"/>
                <w:sz w:val="24"/>
                <w:szCs w:val="24"/>
                <w:bdr w:val="none" w:sz="0" w:space="0" w:color="auto"/>
                <w14:textOutline w14:w="0" w14:cap="rnd" w14:cmpd="sng" w14:algn="ctr">
                  <w14:noFill/>
                  <w14:prstDash w14:val="solid"/>
                  <w14:bevel/>
                </w14:textOutline>
              </w:rPr>
            </w:pPr>
            <w:r w:rsidRPr="00E343F0">
              <w:rPr>
                <w:rFonts w:ascii="Times New Roman" w:eastAsia="Times New Roman" w:hAnsi="Times New Roman" w:cs="Times New Roman"/>
                <w:color w:val="auto"/>
                <w:sz w:val="24"/>
                <w:szCs w:val="24"/>
                <w:bdr w:val="none" w:sz="0" w:space="0" w:color="auto"/>
                <w:shd w:val="clear" w:color="auto" w:fill="FFFFFF"/>
                <w14:textOutline w14:w="0" w14:cap="rnd" w14:cmpd="sng" w14:algn="ctr">
                  <w14:noFill/>
                  <w14:prstDash w14:val="solid"/>
                  <w14:bevel/>
                </w14:textOutline>
              </w:rPr>
              <w:t xml:space="preserve">7.3. personai, uz kuru </w:t>
            </w:r>
            <w:r w:rsidRPr="00E343F0">
              <w:rPr>
                <w:rFonts w:ascii="Times New Roman" w:eastAsia="Times New Roman" w:hAnsi="Times New Roman" w:cs="Times New Roman"/>
                <w:color w:val="auto"/>
                <w:sz w:val="24"/>
                <w:szCs w:val="24"/>
                <w:bdr w:val="none" w:sz="0" w:space="0" w:color="auto"/>
                <w14:textOutline w14:w="0" w14:cap="rnd" w14:cmpd="sng" w14:algn="ctr">
                  <w14:noFill/>
                  <w14:prstDash w14:val="solid"/>
                  <w14:bevel/>
                </w14:textOutline>
              </w:rPr>
              <w:t>attiecas Komisijas regulas Nr. </w:t>
            </w:r>
            <w:hyperlink r:id="rId8" w:history="1">
              <w:r w:rsidRPr="00E343F0">
                <w:rPr>
                  <w:rFonts w:ascii="Times New Roman" w:eastAsia="Times New Roman" w:hAnsi="Times New Roman" w:cs="Times New Roman"/>
                  <w:color w:val="auto"/>
                  <w:sz w:val="24"/>
                  <w:szCs w:val="24"/>
                  <w:bdr w:val="none" w:sz="0" w:space="0" w:color="auto"/>
                  <w14:textOutline w14:w="0" w14:cap="rnd" w14:cmpd="sng" w14:algn="ctr">
                    <w14:noFill/>
                    <w14:prstDash w14:val="solid"/>
                    <w14:bevel/>
                  </w14:textOutline>
                </w:rPr>
                <w:t>702/2014</w:t>
              </w:r>
            </w:hyperlink>
            <w:r w:rsidRPr="00E343F0">
              <w:rPr>
                <w:rFonts w:ascii="Times New Roman" w:eastAsia="Times New Roman" w:hAnsi="Times New Roman" w:cs="Times New Roman"/>
                <w:color w:val="auto"/>
                <w:sz w:val="24"/>
                <w:szCs w:val="24"/>
                <w:bdr w:val="none" w:sz="0" w:space="0" w:color="auto"/>
                <w14:textOutline w14:w="0" w14:cap="rnd" w14:cmpd="sng" w14:algn="ctr">
                  <w14:noFill/>
                  <w14:prstDash w14:val="solid"/>
                  <w14:bevel/>
                </w14:textOutline>
              </w:rPr>
              <w:t xml:space="preserve"> 1. panta 5. punktā noteiktais Eiropas Komisijas līdzekļu atgūšanas rīkojums.</w:t>
            </w:r>
            <w:r>
              <w:rPr>
                <w:rFonts w:ascii="Times New Roman" w:eastAsia="Times New Roman" w:hAnsi="Times New Roman" w:cs="Times New Roman"/>
                <w:color w:val="auto"/>
                <w:sz w:val="24"/>
                <w:szCs w:val="24"/>
                <w:bdr w:val="none" w:sz="0" w:space="0" w:color="auto"/>
                <w14:textOutline w14:w="0" w14:cap="rnd" w14:cmpd="sng" w14:algn="ctr">
                  <w14:noFill/>
                  <w14:prstDash w14:val="solid"/>
                  <w14:bevel/>
                </w14:textOutline>
              </w:rPr>
              <w:t>”</w:t>
            </w:r>
          </w:p>
        </w:tc>
        <w:tc>
          <w:tcPr>
            <w:tcW w:w="4532" w:type="dxa"/>
            <w:tcBorders>
              <w:top w:val="single" w:sz="4" w:space="0" w:color="auto"/>
              <w:left w:val="single" w:sz="4" w:space="0" w:color="auto"/>
              <w:bottom w:val="single" w:sz="4" w:space="0" w:color="auto"/>
              <w:right w:val="single" w:sz="4" w:space="0" w:color="auto"/>
            </w:tcBorders>
          </w:tcPr>
          <w:p w14:paraId="6A4E0A76" w14:textId="0B5958F3" w:rsidR="00E343F0" w:rsidRPr="00385688" w:rsidRDefault="00E343F0" w:rsidP="00E343F0">
            <w:pPr>
              <w:pStyle w:val="NormalWeb"/>
              <w:spacing w:before="0" w:after="0"/>
              <w:ind w:right="13"/>
              <w:jc w:val="both"/>
              <w:rPr>
                <w:shd w:val="clear" w:color="auto" w:fill="FFFFFF"/>
              </w:rPr>
            </w:pPr>
            <w:r w:rsidRPr="00340B6D">
              <w:rPr>
                <w:shd w:val="clear" w:color="auto" w:fill="FFFFFF"/>
              </w:rPr>
              <w:lastRenderedPageBreak/>
              <w:t xml:space="preserve">Noteikumu projektā lietots termins "uzņēmums". Norādām, ka saskaņā ar Komerclikuma 18. pantu termins "uzņēmums" apzīmē organizatoriski saimniecisku vienību (objektu) un nevis komercdarbības vai saimnieciskās darbības subjektu. Ņemot vērā minēto, lūdzam precizēt noteikumu projektu, termina "uzņēmums" vietā izmantojot terminu "saimnieciskās darbības veicējs" (kas aptver visplašāko personu loku, kas veic jebkāda </w:t>
            </w:r>
            <w:r w:rsidRPr="00340B6D">
              <w:rPr>
                <w:shd w:val="clear" w:color="auto" w:fill="FFFFFF"/>
              </w:rPr>
              <w:lastRenderedPageBreak/>
              <w:t>veida saimniecisko darbību) vai "komersants" (kas saturiski aptver šaurāku personu loku, nekā termins "saimnieciskās darbības veicējs").</w:t>
            </w:r>
          </w:p>
        </w:tc>
        <w:tc>
          <w:tcPr>
            <w:tcW w:w="3289" w:type="dxa"/>
            <w:gridSpan w:val="2"/>
            <w:tcBorders>
              <w:left w:val="single" w:sz="4" w:space="0" w:color="auto"/>
              <w:bottom w:val="single" w:sz="4" w:space="0" w:color="auto"/>
            </w:tcBorders>
          </w:tcPr>
          <w:p w14:paraId="23202388" w14:textId="1C98D8FC" w:rsidR="00E343F0" w:rsidRPr="00E343F0" w:rsidRDefault="00E343F0" w:rsidP="00E343F0">
            <w:pPr>
              <w:pStyle w:val="NormalWeb"/>
              <w:spacing w:before="0" w:after="0"/>
              <w:ind w:right="13"/>
              <w:jc w:val="center"/>
              <w:rPr>
                <w:b/>
              </w:rPr>
            </w:pPr>
            <w:r w:rsidRPr="00E343F0">
              <w:rPr>
                <w:b/>
              </w:rPr>
              <w:lastRenderedPageBreak/>
              <w:t>Ņemts vērā.</w:t>
            </w:r>
          </w:p>
          <w:p w14:paraId="63E16687" w14:textId="12B46F51" w:rsidR="00611D4D" w:rsidRDefault="00E343F0" w:rsidP="00E343F0">
            <w:pPr>
              <w:pStyle w:val="NormalWeb"/>
              <w:spacing w:before="0" w:after="0"/>
              <w:ind w:right="13"/>
              <w:jc w:val="both"/>
            </w:pPr>
            <w:r>
              <w:t>Termin</w:t>
            </w:r>
            <w:r w:rsidR="004B11C0">
              <w:t>a “uzņēmums” lietojums projekt</w:t>
            </w:r>
            <w:r w:rsidR="004056E2">
              <w:t>a 5. punktā</w:t>
            </w:r>
            <w:r w:rsidR="004B11C0">
              <w:t xml:space="preserve"> ir</w:t>
            </w:r>
            <w:r>
              <w:t xml:space="preserve"> izvērtēts</w:t>
            </w:r>
            <w:r w:rsidR="0023532A">
              <w:t>,</w:t>
            </w:r>
            <w:r w:rsidR="004056E2">
              <w:t xml:space="preserve"> un projekta vienības redakcija precizēta</w:t>
            </w:r>
            <w:r w:rsidR="00804304">
              <w:t>.</w:t>
            </w:r>
          </w:p>
          <w:p w14:paraId="48A65E3F" w14:textId="3485E9C2" w:rsidR="00E343F0" w:rsidRPr="002D04D4" w:rsidRDefault="00804304" w:rsidP="00E343F0">
            <w:pPr>
              <w:pStyle w:val="NormalWeb"/>
              <w:spacing w:before="0" w:after="0"/>
              <w:ind w:right="13"/>
              <w:jc w:val="both"/>
            </w:pPr>
            <w:r>
              <w:t xml:space="preserve">Termins “uzņēmums” projekta 5. punktā ir saglabāts atsaucē uz </w:t>
            </w:r>
            <w:r w:rsidR="004056E2">
              <w:t>attiecīgā ES normatīvā akta vienību</w:t>
            </w:r>
            <w:r>
              <w:t>, kura apliecina liellopu audzētāja tiesības pretendēt uz atbalstu.</w:t>
            </w:r>
          </w:p>
        </w:tc>
        <w:tc>
          <w:tcPr>
            <w:tcW w:w="3071" w:type="dxa"/>
            <w:tcBorders>
              <w:bottom w:val="single" w:sz="4" w:space="0" w:color="auto"/>
              <w:right w:val="single" w:sz="4" w:space="0" w:color="auto"/>
            </w:tcBorders>
          </w:tcPr>
          <w:p w14:paraId="51A3864C" w14:textId="25DCCD09" w:rsidR="00742E1C" w:rsidRPr="00742E1C" w:rsidRDefault="00742E1C" w:rsidP="00742E1C">
            <w:pPr>
              <w:pStyle w:val="NormalWeb"/>
              <w:pBdr>
                <w:top w:val="nil"/>
                <w:left w:val="nil"/>
                <w:bottom w:val="nil"/>
                <w:right w:val="nil"/>
                <w:between w:val="nil"/>
                <w:bar w:val="nil"/>
              </w:pBdr>
              <w:spacing w:before="0" w:after="0"/>
              <w:ind w:right="13"/>
              <w:jc w:val="both"/>
            </w:pPr>
            <w:r>
              <w:t>“</w:t>
            </w:r>
            <w:r w:rsidR="00611D4D" w:rsidRPr="00611D4D">
              <w:t xml:space="preserve">5. </w:t>
            </w:r>
            <w:r w:rsidR="004D1921" w:rsidRPr="004D1921">
              <w:t xml:space="preserve">Atbalstu piešķir </w:t>
            </w:r>
            <w:r w:rsidR="009922B4">
              <w:t>liellopu audzētājiem</w:t>
            </w:r>
            <w:r w:rsidR="004D1921" w:rsidRPr="004D1921">
              <w:t>, kas reģistrēt</w:t>
            </w:r>
            <w:r w:rsidR="009922B4">
              <w:t>i</w:t>
            </w:r>
            <w:r w:rsidR="004D1921" w:rsidRPr="004D1921">
              <w:t xml:space="preserve"> vienotajā zemkopības nozares informācijas sistēmā saskaņā ar normatīvajiem aktiem par vienoto zemkopības nozares informācijas sistēmu (turpmāk – atbalsta pretendents) un kas atbilst Komisijas 2014. gada 25. </w:t>
            </w:r>
            <w:r w:rsidR="004D1921" w:rsidRPr="004D1921">
              <w:lastRenderedPageBreak/>
              <w:t>jūnija Regulas (ES) Nr. 702/2014, ar kuru konkrētas atbalsta kategorijas lauksaimniecības un mežsaimniecības nozarē un lauku apvidos atzīst par saderīgām ar iekšējo tirgu, piemērojot Līguma par Eiropas Savienības darbību 107. un 108. pantu, (turpmāk – Komisijas regula Nr. 702/2014) 1. pielikuma 2. pantā noteiktajai sīka (</w:t>
            </w:r>
            <w:proofErr w:type="spellStart"/>
            <w:r w:rsidR="004D1921" w:rsidRPr="004D1921">
              <w:t>mikro</w:t>
            </w:r>
            <w:proofErr w:type="spellEnd"/>
            <w:r w:rsidR="004D1921" w:rsidRPr="004D1921">
              <w:t>), maza vai vidēja uzņēmuma definīcijai vai Komisijas regulas Nr. 702/2014 2. panta 26. punktā noteiktajai liela uzņēmuma definīcijai</w:t>
            </w:r>
            <w:r w:rsidR="00611D4D">
              <w:t>.</w:t>
            </w:r>
          </w:p>
          <w:p w14:paraId="172D54E8" w14:textId="77777777" w:rsidR="00E343F0" w:rsidRPr="00742E1C" w:rsidRDefault="00E343F0" w:rsidP="00742E1C">
            <w:pPr>
              <w:pStyle w:val="NormalWeb"/>
              <w:pBdr>
                <w:top w:val="nil"/>
                <w:left w:val="nil"/>
                <w:bottom w:val="nil"/>
                <w:right w:val="nil"/>
                <w:between w:val="nil"/>
                <w:bar w:val="nil"/>
              </w:pBdr>
              <w:spacing w:before="0" w:after="0"/>
              <w:ind w:right="13"/>
              <w:jc w:val="both"/>
            </w:pPr>
          </w:p>
          <w:p w14:paraId="29BCFB36" w14:textId="77777777" w:rsidR="00611D4D" w:rsidRPr="00611D4D" w:rsidRDefault="00611D4D" w:rsidP="004D1921">
            <w:pPr>
              <w:pStyle w:val="BodyA"/>
              <w:suppressAutoHyphens/>
              <w:spacing w:after="0" w:line="240" w:lineRule="auto"/>
              <w:jc w:val="both"/>
              <w:rPr>
                <w:rFonts w:ascii="Times New Roman" w:eastAsia="Times New Roman" w:hAnsi="Times New Roman" w:cs="Times New Roman"/>
                <w:color w:val="auto"/>
                <w:sz w:val="24"/>
                <w:szCs w:val="24"/>
                <w:bdr w:val="none" w:sz="0" w:space="0" w:color="auto"/>
                <w14:textOutline w14:w="0" w14:cap="rnd" w14:cmpd="sng" w14:algn="ctr">
                  <w14:noFill/>
                  <w14:prstDash w14:val="solid"/>
                  <w14:bevel/>
                </w14:textOutline>
              </w:rPr>
            </w:pPr>
            <w:r w:rsidRPr="00611D4D">
              <w:rPr>
                <w:rFonts w:ascii="Times New Roman" w:eastAsia="Times New Roman" w:hAnsi="Times New Roman" w:cs="Times New Roman"/>
                <w:color w:val="auto"/>
                <w:sz w:val="24"/>
                <w:szCs w:val="24"/>
                <w:bdr w:val="none" w:sz="0" w:space="0" w:color="auto"/>
                <w14:textOutline w14:w="0" w14:cap="rnd" w14:cmpd="sng" w14:algn="ctr">
                  <w14:noFill/>
                  <w14:prstDash w14:val="solid"/>
                  <w14:bevel/>
                </w14:textOutline>
              </w:rPr>
              <w:t>7. Atbalstu nepiešķir:</w:t>
            </w:r>
          </w:p>
          <w:p w14:paraId="3A97AEE6" w14:textId="77777777" w:rsidR="009922B4" w:rsidRPr="009922B4" w:rsidRDefault="009922B4" w:rsidP="009922B4">
            <w:pPr>
              <w:pStyle w:val="BodyA"/>
              <w:suppressAutoHyphens/>
              <w:spacing w:after="0" w:line="240" w:lineRule="auto"/>
              <w:jc w:val="both"/>
              <w:rPr>
                <w:rFonts w:ascii="Times New Roman" w:eastAsia="Times New Roman" w:hAnsi="Times New Roman" w:cs="Times New Roman"/>
                <w:color w:val="auto"/>
                <w:sz w:val="24"/>
                <w:szCs w:val="24"/>
                <w:bdr w:val="none" w:sz="0" w:space="0" w:color="auto"/>
                <w14:textOutline w14:w="0" w14:cap="rnd" w14:cmpd="sng" w14:algn="ctr">
                  <w14:noFill/>
                  <w14:prstDash w14:val="solid"/>
                  <w14:bevel/>
                </w14:textOutline>
              </w:rPr>
            </w:pPr>
            <w:r w:rsidRPr="009922B4">
              <w:rPr>
                <w:rFonts w:ascii="Times New Roman" w:eastAsia="Times New Roman" w:hAnsi="Times New Roman" w:cs="Times New Roman"/>
                <w:color w:val="auto"/>
                <w:sz w:val="24"/>
                <w:szCs w:val="24"/>
                <w:bdr w:val="none" w:sz="0" w:space="0" w:color="auto"/>
                <w14:textOutline w14:w="0" w14:cap="rnd" w14:cmpd="sng" w14:algn="ctr">
                  <w14:noFill/>
                  <w14:prstDash w14:val="solid"/>
                  <w14:bevel/>
                </w14:textOutline>
              </w:rPr>
              <w:t xml:space="preserve">7.1. liellopu audzētājam, kas jau 2019. gada 31. decembrī bija un atbalsta piešķiršanas brīdī ir uzskatāms par nonākušu grūtībās atbilstoši Komisijas regulas Nr. 702/2014 2. panta 14. punktā noteiktajai definīcijai un kas atbilst Komisijas regulas Nr. 702/2014 1. pielikuma 2. pantā noteiktajai vidēja </w:t>
            </w:r>
            <w:r w:rsidRPr="009922B4">
              <w:rPr>
                <w:rFonts w:ascii="Times New Roman" w:eastAsia="Times New Roman" w:hAnsi="Times New Roman" w:cs="Times New Roman"/>
                <w:color w:val="auto"/>
                <w:sz w:val="24"/>
                <w:szCs w:val="24"/>
                <w:bdr w:val="none" w:sz="0" w:space="0" w:color="auto"/>
                <w14:textOutline w14:w="0" w14:cap="rnd" w14:cmpd="sng" w14:algn="ctr">
                  <w14:noFill/>
                  <w14:prstDash w14:val="solid"/>
                  <w14:bevel/>
                </w14:textOutline>
              </w:rPr>
              <w:lastRenderedPageBreak/>
              <w:t>uzņēmuma definīcijai vai Komisijas regulas Nr. 702/2014 2. panta 26. punktā noteiktajai liela uzņēmuma definīcijai;</w:t>
            </w:r>
          </w:p>
          <w:p w14:paraId="681D8418" w14:textId="77777777" w:rsidR="009922B4" w:rsidRPr="009922B4" w:rsidRDefault="009922B4" w:rsidP="009922B4">
            <w:pPr>
              <w:pStyle w:val="BodyA"/>
              <w:suppressAutoHyphens/>
              <w:spacing w:after="0" w:line="240" w:lineRule="auto"/>
              <w:jc w:val="both"/>
              <w:rPr>
                <w:rFonts w:ascii="Times New Roman" w:eastAsia="Times New Roman" w:hAnsi="Times New Roman" w:cs="Times New Roman"/>
                <w:color w:val="auto"/>
                <w:sz w:val="24"/>
                <w:szCs w:val="24"/>
                <w:bdr w:val="none" w:sz="0" w:space="0" w:color="auto"/>
                <w14:textOutline w14:w="0" w14:cap="rnd" w14:cmpd="sng" w14:algn="ctr">
                  <w14:noFill/>
                  <w14:prstDash w14:val="solid"/>
                  <w14:bevel/>
                </w14:textOutline>
              </w:rPr>
            </w:pPr>
            <w:r w:rsidRPr="009922B4">
              <w:rPr>
                <w:rFonts w:ascii="Times New Roman" w:eastAsia="Times New Roman" w:hAnsi="Times New Roman" w:cs="Times New Roman"/>
                <w:color w:val="auto"/>
                <w:sz w:val="24"/>
                <w:szCs w:val="24"/>
                <w:bdr w:val="none" w:sz="0" w:space="0" w:color="auto"/>
                <w14:textOutline w14:w="0" w14:cap="rnd" w14:cmpd="sng" w14:algn="ctr">
                  <w14:noFill/>
                  <w14:prstDash w14:val="solid"/>
                  <w14:bevel/>
                </w14:textOutline>
              </w:rPr>
              <w:t>7.2. liellopu audzētājam, kas atbilst Komisijas regulas Nr. 702/2014 1. pielikuma 2. pantā noteiktajai sīka (</w:t>
            </w:r>
            <w:proofErr w:type="spellStart"/>
            <w:r w:rsidRPr="009922B4">
              <w:rPr>
                <w:rFonts w:ascii="Times New Roman" w:eastAsia="Times New Roman" w:hAnsi="Times New Roman" w:cs="Times New Roman"/>
                <w:color w:val="auto"/>
                <w:sz w:val="24"/>
                <w:szCs w:val="24"/>
                <w:bdr w:val="none" w:sz="0" w:space="0" w:color="auto"/>
                <w14:textOutline w14:w="0" w14:cap="rnd" w14:cmpd="sng" w14:algn="ctr">
                  <w14:noFill/>
                  <w14:prstDash w14:val="solid"/>
                  <w14:bevel/>
                </w14:textOutline>
              </w:rPr>
              <w:t>mikro</w:t>
            </w:r>
            <w:proofErr w:type="spellEnd"/>
            <w:r w:rsidRPr="009922B4">
              <w:rPr>
                <w:rFonts w:ascii="Times New Roman" w:eastAsia="Times New Roman" w:hAnsi="Times New Roman" w:cs="Times New Roman"/>
                <w:color w:val="auto"/>
                <w:sz w:val="24"/>
                <w:szCs w:val="24"/>
                <w:bdr w:val="none" w:sz="0" w:space="0" w:color="auto"/>
                <w14:textOutline w14:w="0" w14:cap="rnd" w14:cmpd="sng" w14:algn="ctr">
                  <w14:noFill/>
                  <w14:prstDash w14:val="solid"/>
                  <w14:bevel/>
                </w14:textOutline>
              </w:rPr>
              <w:t>) vai maza uzņēmuma definīcijai un arī šādām pazīmēm:</w:t>
            </w:r>
          </w:p>
          <w:p w14:paraId="4F61850E" w14:textId="77777777" w:rsidR="009922B4" w:rsidRPr="009922B4" w:rsidRDefault="009922B4" w:rsidP="009922B4">
            <w:pPr>
              <w:pStyle w:val="BodyA"/>
              <w:suppressAutoHyphens/>
              <w:spacing w:after="0" w:line="240" w:lineRule="auto"/>
              <w:jc w:val="both"/>
              <w:rPr>
                <w:rFonts w:ascii="Times New Roman" w:eastAsia="Times New Roman" w:hAnsi="Times New Roman" w:cs="Times New Roman"/>
                <w:color w:val="auto"/>
                <w:sz w:val="24"/>
                <w:szCs w:val="24"/>
                <w:bdr w:val="none" w:sz="0" w:space="0" w:color="auto"/>
                <w14:textOutline w14:w="0" w14:cap="rnd" w14:cmpd="sng" w14:algn="ctr">
                  <w14:noFill/>
                  <w14:prstDash w14:val="solid"/>
                  <w14:bevel/>
                </w14:textOutline>
              </w:rPr>
            </w:pPr>
            <w:r w:rsidRPr="009922B4">
              <w:rPr>
                <w:rFonts w:ascii="Times New Roman" w:eastAsia="Times New Roman" w:hAnsi="Times New Roman" w:cs="Times New Roman"/>
                <w:color w:val="auto"/>
                <w:sz w:val="24"/>
                <w:szCs w:val="24"/>
                <w:bdr w:val="none" w:sz="0" w:space="0" w:color="auto"/>
                <w14:textOutline w14:w="0" w14:cap="rnd" w14:cmpd="sng" w14:algn="ctr">
                  <w14:noFill/>
                  <w14:prstDash w14:val="solid"/>
                  <w14:bevel/>
                </w14:textOutline>
              </w:rPr>
              <w:t>7.2.1. tas jau 2019. gada 31. decembrī bija nonācis grūtībās atbilstoši Komisijas regulas Nr. 702/2014 2. panta 14. punktā minētajai definīcijai;</w:t>
            </w:r>
          </w:p>
          <w:p w14:paraId="11FD44FC" w14:textId="6B3A38FC" w:rsidR="00611D4D" w:rsidRPr="00611D4D" w:rsidRDefault="009922B4" w:rsidP="009922B4">
            <w:pPr>
              <w:pStyle w:val="BodyA"/>
              <w:suppressAutoHyphens/>
              <w:spacing w:after="0" w:line="240" w:lineRule="auto"/>
              <w:jc w:val="both"/>
              <w:rPr>
                <w:rFonts w:ascii="Times New Roman" w:eastAsia="Times New Roman" w:hAnsi="Times New Roman" w:cs="Times New Roman"/>
                <w:color w:val="auto"/>
                <w:sz w:val="24"/>
                <w:szCs w:val="24"/>
                <w:bdr w:val="none" w:sz="0" w:space="0" w:color="auto"/>
                <w14:textOutline w14:w="0" w14:cap="rnd" w14:cmpd="sng" w14:algn="ctr">
                  <w14:noFill/>
                  <w14:prstDash w14:val="solid"/>
                  <w14:bevel/>
                </w14:textOutline>
              </w:rPr>
            </w:pPr>
            <w:r w:rsidRPr="009922B4">
              <w:rPr>
                <w:rFonts w:ascii="Times New Roman" w:eastAsia="Times New Roman" w:hAnsi="Times New Roman" w:cs="Times New Roman"/>
                <w:color w:val="auto"/>
                <w:sz w:val="24"/>
                <w:szCs w:val="24"/>
                <w:bdr w:val="none" w:sz="0" w:space="0" w:color="auto"/>
                <w14:textOutline w14:w="0" w14:cap="rnd" w14:cmpd="sng" w14:algn="ctr">
                  <w14:noFill/>
                  <w14:prstDash w14:val="solid"/>
                  <w14:bevel/>
                </w14:textOutline>
              </w:rPr>
              <w:t>7.2.2. tam atbalsta piešķiršanas brīdī ir ierosināta tiesiskās aizsardzības procesa lieta, tiek īstenots tiesiskās aizsardzības process vai ir pasludināts maksātnespējas process, vai tas ir saņēmis glābšanas atbalstu un nav atmaksājis aizdevumu vai ir atsaucis garantiju, vai tas ir saņēmis pārstrukturēšanas atbalstu un uz to attiecas pārstrukturēšanas plāns</w:t>
            </w:r>
            <w:r w:rsidR="00611D4D" w:rsidRPr="00611D4D">
              <w:rPr>
                <w:rFonts w:ascii="Times New Roman" w:eastAsia="Times New Roman" w:hAnsi="Times New Roman" w:cs="Times New Roman"/>
                <w:color w:val="auto"/>
                <w:sz w:val="24"/>
                <w:szCs w:val="24"/>
                <w:bdr w:val="none" w:sz="0" w:space="0" w:color="auto"/>
                <w14:textOutline w14:w="0" w14:cap="rnd" w14:cmpd="sng" w14:algn="ctr">
                  <w14:noFill/>
                  <w14:prstDash w14:val="solid"/>
                  <w14:bevel/>
                </w14:textOutline>
              </w:rPr>
              <w:t>;</w:t>
            </w:r>
          </w:p>
          <w:p w14:paraId="134BAACC" w14:textId="3C4C3510" w:rsidR="00E343F0" w:rsidRPr="00E343F0" w:rsidRDefault="00611D4D" w:rsidP="00611D4D">
            <w:pPr>
              <w:pStyle w:val="NormalWeb"/>
              <w:pBdr>
                <w:top w:val="nil"/>
                <w:left w:val="nil"/>
                <w:bottom w:val="nil"/>
                <w:right w:val="nil"/>
                <w:between w:val="nil"/>
                <w:bar w:val="nil"/>
              </w:pBdr>
              <w:spacing w:before="0" w:after="0"/>
              <w:ind w:right="13"/>
              <w:jc w:val="both"/>
            </w:pPr>
            <w:r w:rsidRPr="00611D4D">
              <w:lastRenderedPageBreak/>
              <w:t>7.3. personai, uz kuru attiecas Komisijas regulas Nr. </w:t>
            </w:r>
            <w:hyperlink r:id="rId9" w:history="1">
              <w:r w:rsidRPr="00611D4D">
                <w:t>702/2014</w:t>
              </w:r>
            </w:hyperlink>
            <w:r w:rsidRPr="00611D4D">
              <w:t xml:space="preserve"> 1. panta 5. punktā noteiktais Eiropas Komisijas līdzekļu atgūšanas rīkojums</w:t>
            </w:r>
            <w:r w:rsidR="00E343F0" w:rsidRPr="00E343F0">
              <w:t>.</w:t>
            </w:r>
            <w:r w:rsidR="00E343F0">
              <w:t>”</w:t>
            </w:r>
          </w:p>
          <w:p w14:paraId="58E4184B" w14:textId="77777777" w:rsidR="00E343F0" w:rsidRPr="00742E1C" w:rsidRDefault="00E343F0" w:rsidP="00742E1C">
            <w:pPr>
              <w:pStyle w:val="NormalWeb"/>
              <w:pBdr>
                <w:top w:val="nil"/>
                <w:left w:val="nil"/>
                <w:bottom w:val="nil"/>
                <w:right w:val="nil"/>
                <w:between w:val="nil"/>
                <w:bar w:val="nil"/>
              </w:pBdr>
              <w:spacing w:before="0" w:after="0"/>
              <w:ind w:right="13"/>
              <w:jc w:val="both"/>
            </w:pPr>
          </w:p>
          <w:p w14:paraId="281E09C4" w14:textId="2D1CE9E6" w:rsidR="00E343F0" w:rsidRPr="00BF550C" w:rsidRDefault="00E343F0" w:rsidP="00742E1C">
            <w:pPr>
              <w:pStyle w:val="NormalWeb"/>
              <w:pBdr>
                <w:top w:val="nil"/>
                <w:left w:val="nil"/>
                <w:bottom w:val="nil"/>
                <w:right w:val="nil"/>
                <w:between w:val="nil"/>
                <w:bar w:val="nil"/>
              </w:pBdr>
              <w:spacing w:before="0" w:after="0"/>
              <w:ind w:right="13"/>
              <w:jc w:val="both"/>
            </w:pPr>
          </w:p>
        </w:tc>
      </w:tr>
      <w:tr w:rsidR="00E343F0" w:rsidRPr="00AC04F8" w14:paraId="1F3308AC" w14:textId="77777777" w:rsidTr="0068097A">
        <w:trPr>
          <w:gridBefore w:val="1"/>
          <w:wBefore w:w="113" w:type="dxa"/>
        </w:trPr>
        <w:tc>
          <w:tcPr>
            <w:tcW w:w="792" w:type="dxa"/>
            <w:tcBorders>
              <w:left w:val="single" w:sz="4" w:space="0" w:color="auto"/>
              <w:bottom w:val="single" w:sz="4" w:space="0" w:color="auto"/>
              <w:right w:val="single" w:sz="4" w:space="0" w:color="auto"/>
            </w:tcBorders>
          </w:tcPr>
          <w:p w14:paraId="29A25EB7" w14:textId="4A83E5D0" w:rsidR="00E343F0" w:rsidRDefault="00E343F0" w:rsidP="00E343F0">
            <w:pPr>
              <w:pStyle w:val="naisnod"/>
              <w:jc w:val="center"/>
              <w:rPr>
                <w:color w:val="000000"/>
              </w:rPr>
            </w:pPr>
            <w:r>
              <w:rPr>
                <w:color w:val="000000"/>
              </w:rPr>
              <w:lastRenderedPageBreak/>
              <w:t>4.</w:t>
            </w:r>
          </w:p>
        </w:tc>
        <w:tc>
          <w:tcPr>
            <w:tcW w:w="2581" w:type="dxa"/>
            <w:gridSpan w:val="2"/>
            <w:tcBorders>
              <w:top w:val="single" w:sz="4" w:space="0" w:color="auto"/>
              <w:left w:val="single" w:sz="4" w:space="0" w:color="auto"/>
              <w:bottom w:val="single" w:sz="4" w:space="0" w:color="auto"/>
              <w:right w:val="single" w:sz="4" w:space="0" w:color="auto"/>
            </w:tcBorders>
          </w:tcPr>
          <w:p w14:paraId="273B569C" w14:textId="08B4B37F" w:rsidR="00882447" w:rsidRDefault="00882447" w:rsidP="00882447">
            <w:pPr>
              <w:pStyle w:val="BodyA"/>
              <w:suppressAutoHyphens/>
              <w:spacing w:after="0" w:line="240" w:lineRule="auto"/>
              <w:jc w:val="both"/>
              <w:rPr>
                <w:rFonts w:ascii="Times New Roman" w:eastAsia="Times New Roman" w:hAnsi="Times New Roman" w:cs="Times New Roman"/>
                <w:color w:val="auto"/>
                <w:sz w:val="24"/>
                <w:szCs w:val="24"/>
                <w:bdr w:val="none" w:sz="0" w:space="0" w:color="auto"/>
                <w14:textOutline w14:w="0" w14:cap="rnd" w14:cmpd="sng" w14:algn="ctr">
                  <w14:noFill/>
                  <w14:prstDash w14:val="solid"/>
                  <w14:bevel/>
                </w14:textOutline>
              </w:rPr>
            </w:pPr>
            <w:r>
              <w:rPr>
                <w:rFonts w:ascii="Times New Roman" w:eastAsia="Times New Roman" w:hAnsi="Times New Roman" w:cs="Times New Roman"/>
                <w:color w:val="auto"/>
                <w:sz w:val="24"/>
                <w:szCs w:val="24"/>
                <w:bdr w:val="none" w:sz="0" w:space="0" w:color="auto"/>
                <w14:textOutline w14:w="0" w14:cap="rnd" w14:cmpd="sng" w14:algn="ctr">
                  <w14:noFill/>
                  <w14:prstDash w14:val="solid"/>
                  <w14:bevel/>
                </w14:textOutline>
              </w:rPr>
              <w:t>“</w:t>
            </w:r>
            <w:r w:rsidRPr="00882447">
              <w:rPr>
                <w:rFonts w:ascii="Times New Roman" w:eastAsia="Times New Roman" w:hAnsi="Times New Roman" w:cs="Times New Roman"/>
                <w:color w:val="auto"/>
                <w:sz w:val="24"/>
                <w:szCs w:val="24"/>
                <w:bdr w:val="none" w:sz="0" w:space="0" w:color="auto"/>
                <w14:textOutline w14:w="0" w14:cap="rnd" w14:cmpd="sng" w14:algn="ctr">
                  <w14:noFill/>
                  <w14:prstDash w14:val="solid"/>
                  <w14:bevel/>
                </w14:textOutline>
              </w:rPr>
              <w:t xml:space="preserve">14. Ja attiecīgajam laikposmam aprēķinātā kopējā atbalsta summa pārsniedz pieejamo finansējumu, dienests proporcionāli samazina izmaksājamo atbalstu. </w:t>
            </w:r>
          </w:p>
          <w:p w14:paraId="1756C71C" w14:textId="77214AF2" w:rsidR="00882447" w:rsidRDefault="00882447" w:rsidP="00882447">
            <w:pPr>
              <w:pStyle w:val="BodyA"/>
              <w:suppressAutoHyphens/>
              <w:spacing w:after="0" w:line="240" w:lineRule="auto"/>
              <w:jc w:val="both"/>
              <w:rPr>
                <w:rFonts w:ascii="Times New Roman" w:eastAsia="Times New Roman" w:hAnsi="Times New Roman" w:cs="Times New Roman"/>
                <w:color w:val="auto"/>
                <w:sz w:val="24"/>
                <w:szCs w:val="24"/>
                <w:bdr w:val="none" w:sz="0" w:space="0" w:color="auto"/>
                <w14:textOutline w14:w="0" w14:cap="rnd" w14:cmpd="sng" w14:algn="ctr">
                  <w14:noFill/>
                  <w14:prstDash w14:val="solid"/>
                  <w14:bevel/>
                </w14:textOutline>
              </w:rPr>
            </w:pPr>
          </w:p>
          <w:p w14:paraId="5770F07C" w14:textId="77777777" w:rsidR="00882447" w:rsidRPr="00882447" w:rsidRDefault="00882447" w:rsidP="00882447">
            <w:pPr>
              <w:pStyle w:val="BodyA"/>
              <w:suppressAutoHyphens/>
              <w:spacing w:after="0" w:line="240" w:lineRule="auto"/>
              <w:jc w:val="both"/>
              <w:rPr>
                <w:rFonts w:ascii="Times New Roman" w:eastAsia="Times New Roman" w:hAnsi="Times New Roman" w:cs="Times New Roman"/>
                <w:color w:val="auto"/>
                <w:sz w:val="24"/>
                <w:szCs w:val="24"/>
                <w:bdr w:val="none" w:sz="0" w:space="0" w:color="auto"/>
                <w:shd w:val="clear" w:color="auto" w:fill="FFFFFF"/>
                <w14:textOutline w14:w="0" w14:cap="rnd" w14:cmpd="sng" w14:algn="ctr">
                  <w14:noFill/>
                  <w14:prstDash w14:val="solid"/>
                  <w14:bevel/>
                </w14:textOutline>
              </w:rPr>
            </w:pPr>
            <w:r w:rsidRPr="00882447">
              <w:rPr>
                <w:rFonts w:ascii="Times New Roman" w:eastAsia="Times New Roman" w:hAnsi="Times New Roman" w:cs="Times New Roman"/>
                <w:color w:val="auto"/>
                <w:sz w:val="24"/>
                <w:szCs w:val="24"/>
                <w:bdr w:val="none" w:sz="0" w:space="0" w:color="auto"/>
                <w14:textOutline w14:w="0" w14:cap="rnd" w14:cmpd="sng" w14:algn="ctr">
                  <w14:noFill/>
                  <w14:prstDash w14:val="solid"/>
                  <w14:bevel/>
                </w14:textOutline>
              </w:rPr>
              <w:t xml:space="preserve">16. Atbalstu piešķir par gaļas šķirņu vai šādu šķirņu krustojumā iegūtu liellopu (tostarp teles) un piena šķirņu vai kombinētās (piena–gaļas) šķirnes vīriešu kārtas </w:t>
            </w:r>
            <w:r w:rsidRPr="00882447">
              <w:rPr>
                <w:rFonts w:ascii="Times New Roman" w:eastAsia="Times New Roman" w:hAnsi="Times New Roman" w:cs="Times New Roman"/>
                <w:color w:val="auto"/>
                <w:sz w:val="24"/>
                <w:szCs w:val="24"/>
                <w:bdr w:val="none" w:sz="0" w:space="0" w:color="auto"/>
                <w:shd w:val="clear" w:color="auto" w:fill="FFFFFF"/>
                <w14:textOutline w14:w="0" w14:cap="rnd" w14:cmpd="sng" w14:algn="ctr">
                  <w14:noFill/>
                  <w14:prstDash w14:val="solid"/>
                  <w14:bevel/>
                </w14:textOutline>
              </w:rPr>
              <w:t xml:space="preserve">liellopu, kas izaudzēts saimniecībā un realizēts laikposmā no 2020. gada oktobra līdz decembrim vai laikaposmā no 2021. gada janvāra līdz </w:t>
            </w:r>
            <w:r w:rsidRPr="00882447">
              <w:rPr>
                <w:rFonts w:ascii="Times New Roman" w:eastAsia="Times New Roman" w:hAnsi="Times New Roman" w:cs="Times New Roman"/>
                <w:color w:val="auto"/>
                <w:sz w:val="24"/>
                <w:szCs w:val="24"/>
                <w:bdr w:val="none" w:sz="0" w:space="0" w:color="auto"/>
                <w:shd w:val="clear" w:color="auto" w:fill="FFFFFF"/>
                <w14:textOutline w14:w="0" w14:cap="rnd" w14:cmpd="sng" w14:algn="ctr">
                  <w14:noFill/>
                  <w14:prstDash w14:val="solid"/>
                  <w14:bevel/>
                </w14:textOutline>
              </w:rPr>
              <w:lastRenderedPageBreak/>
              <w:t>martam, ja ir izpildīti šādi nosacījumi:</w:t>
            </w:r>
          </w:p>
          <w:p w14:paraId="22C69F7D" w14:textId="77777777" w:rsidR="00882447" w:rsidRPr="00882447" w:rsidRDefault="00882447" w:rsidP="00882447">
            <w:pPr>
              <w:pBdr>
                <w:top w:val="nil"/>
                <w:left w:val="nil"/>
                <w:bottom w:val="nil"/>
                <w:right w:val="nil"/>
                <w:between w:val="nil"/>
                <w:bar w:val="nil"/>
              </w:pBdr>
              <w:ind w:right="12"/>
              <w:jc w:val="both"/>
            </w:pPr>
            <w:r w:rsidRPr="00882447">
              <w:t>16.1. liellops ir reģistrēts un apzīmēts, un par to ir sniegta informācija atbilstoši normatīvajiem aktiem par lauksaimniecības dzīvnieku apzīmēšanu un reģistrēšanu;</w:t>
            </w:r>
          </w:p>
          <w:p w14:paraId="53451495" w14:textId="4BE70614" w:rsidR="00882447" w:rsidRDefault="00882447" w:rsidP="00882447">
            <w:pPr>
              <w:pStyle w:val="BodyA"/>
              <w:suppressAutoHyphens/>
              <w:spacing w:after="0" w:line="240" w:lineRule="auto"/>
              <w:jc w:val="both"/>
              <w:rPr>
                <w:rFonts w:ascii="Times New Roman" w:eastAsia="Times New Roman" w:hAnsi="Times New Roman" w:cs="Times New Roman"/>
                <w:color w:val="auto"/>
                <w:sz w:val="24"/>
                <w:szCs w:val="24"/>
                <w:bdr w:val="none" w:sz="0" w:space="0" w:color="auto"/>
                <w14:textOutline w14:w="0" w14:cap="rnd" w14:cmpd="sng" w14:algn="ctr">
                  <w14:noFill/>
                  <w14:prstDash w14:val="solid"/>
                  <w14:bevel/>
                </w14:textOutline>
              </w:rPr>
            </w:pPr>
            <w:r w:rsidRPr="00882447">
              <w:rPr>
                <w:rFonts w:ascii="Times New Roman" w:eastAsia="Times New Roman" w:hAnsi="Times New Roman" w:cs="Times New Roman"/>
                <w:color w:val="auto"/>
                <w:sz w:val="24"/>
                <w:szCs w:val="24"/>
                <w:bdr w:val="none" w:sz="0" w:space="0" w:color="auto"/>
                <w14:textOutline w14:w="0" w14:cap="rnd" w14:cmpd="sng" w14:algn="ctr">
                  <w14:noFill/>
                  <w14:prstDash w14:val="solid"/>
                  <w14:bevel/>
                </w14:textOutline>
              </w:rPr>
              <w:t>16.2. realizācijas brīdī liellopa vecums ir sasniedzis vismaz sešus mēnešus un līdz realizācijas dienai tas ir atradies audzētāja saimniecībā vismaz no triju mēnešu vecuma vai tajā noturēts vismaz sešus mēnešus. Par realizācijas dienu uzskatāma diena, kad atbilstoši normatīvajiem aktiem par lauksaimniecības</w:t>
            </w:r>
            <w:r w:rsidRPr="00882447">
              <w:rPr>
                <w:rFonts w:eastAsia="Times New Roman" w:cs="Times New Roman"/>
                <w:sz w:val="24"/>
                <w:szCs w:val="24"/>
                <w:bdr w:val="none" w:sz="0" w:space="0" w:color="auto"/>
                <w14:textOutline w14:w="0" w14:cap="rnd" w14:cmpd="sng" w14:algn="ctr">
                  <w14:noFill/>
                  <w14:prstDash w14:val="solid"/>
                  <w14:bevel/>
                </w14:textOutline>
              </w:rPr>
              <w:t xml:space="preserve"> </w:t>
            </w:r>
            <w:r w:rsidRPr="00882447">
              <w:rPr>
                <w:rFonts w:ascii="Times New Roman" w:eastAsia="Times New Roman" w:hAnsi="Times New Roman" w:cs="Times New Roman"/>
                <w:color w:val="auto"/>
                <w:sz w:val="24"/>
                <w:szCs w:val="24"/>
                <w:bdr w:val="none" w:sz="0" w:space="0" w:color="auto"/>
                <w14:textOutline w14:w="0" w14:cap="rnd" w14:cmpd="sng" w14:algn="ctr">
                  <w14:noFill/>
                  <w14:prstDash w14:val="solid"/>
                  <w14:bevel/>
                </w14:textOutline>
              </w:rPr>
              <w:t>dzīvnieku apzīmēšanu un reģistrēšanu liellops ir pārvietots no audzētāja</w:t>
            </w:r>
            <w:r w:rsidRPr="00882447">
              <w:rPr>
                <w:rFonts w:eastAsia="Times New Roman" w:cs="Times New Roman"/>
                <w:sz w:val="24"/>
                <w:szCs w:val="24"/>
                <w:bdr w:val="none" w:sz="0" w:space="0" w:color="auto"/>
                <w14:textOutline w14:w="0" w14:cap="rnd" w14:cmpd="sng" w14:algn="ctr">
                  <w14:noFill/>
                  <w14:prstDash w14:val="solid"/>
                  <w14:bevel/>
                </w14:textOutline>
              </w:rPr>
              <w:t xml:space="preserve"> </w:t>
            </w:r>
            <w:r w:rsidRPr="00882447">
              <w:rPr>
                <w:rFonts w:ascii="Times New Roman" w:eastAsia="Times New Roman" w:hAnsi="Times New Roman" w:cs="Times New Roman"/>
                <w:color w:val="auto"/>
                <w:sz w:val="24"/>
                <w:szCs w:val="24"/>
                <w:bdr w:val="none" w:sz="0" w:space="0" w:color="auto"/>
                <w14:textOutline w14:w="0" w14:cap="rnd" w14:cmpd="sng" w14:algn="ctr">
                  <w14:noFill/>
                  <w14:prstDash w14:val="solid"/>
                  <w14:bevel/>
                </w14:textOutline>
              </w:rPr>
              <w:t>ganāmpulka uz citu ganāmpulku vai kautuvi vai izvests no valsts</w:t>
            </w:r>
            <w:r>
              <w:rPr>
                <w:rFonts w:ascii="Times New Roman" w:eastAsia="Times New Roman" w:hAnsi="Times New Roman" w:cs="Times New Roman"/>
                <w:color w:val="auto"/>
                <w:sz w:val="24"/>
                <w:szCs w:val="24"/>
                <w:bdr w:val="none" w:sz="0" w:space="0" w:color="auto"/>
                <w14:textOutline w14:w="0" w14:cap="rnd" w14:cmpd="sng" w14:algn="ctr">
                  <w14:noFill/>
                  <w14:prstDash w14:val="solid"/>
                  <w14:bevel/>
                </w14:textOutline>
              </w:rPr>
              <w:t>.</w:t>
            </w:r>
            <w:r w:rsidRPr="00882447">
              <w:rPr>
                <w:rFonts w:ascii="Times New Roman" w:eastAsia="Times New Roman" w:hAnsi="Times New Roman" w:cs="Times New Roman"/>
                <w:color w:val="auto"/>
                <w:sz w:val="24"/>
                <w:szCs w:val="24"/>
                <w:bdr w:val="none" w:sz="0" w:space="0" w:color="auto"/>
                <w14:textOutline w14:w="0" w14:cap="rnd" w14:cmpd="sng" w14:algn="ctr">
                  <w14:noFill/>
                  <w14:prstDash w14:val="solid"/>
                  <w14:bevel/>
                </w14:textOutline>
              </w:rPr>
              <w:t xml:space="preserve"> </w:t>
            </w:r>
          </w:p>
          <w:p w14:paraId="78E10A66" w14:textId="1C2D7163" w:rsidR="00882447" w:rsidRDefault="00882447" w:rsidP="00882447">
            <w:pPr>
              <w:pStyle w:val="BodyA"/>
              <w:suppressAutoHyphens/>
              <w:spacing w:after="0" w:line="240" w:lineRule="auto"/>
              <w:jc w:val="both"/>
              <w:rPr>
                <w:rFonts w:ascii="Times New Roman" w:eastAsia="Times New Roman" w:hAnsi="Times New Roman" w:cs="Times New Roman"/>
                <w:color w:val="auto"/>
                <w:sz w:val="24"/>
                <w:szCs w:val="24"/>
                <w:bdr w:val="none" w:sz="0" w:space="0" w:color="auto"/>
                <w14:textOutline w14:w="0" w14:cap="rnd" w14:cmpd="sng" w14:algn="ctr">
                  <w14:noFill/>
                  <w14:prstDash w14:val="solid"/>
                  <w14:bevel/>
                </w14:textOutline>
              </w:rPr>
            </w:pPr>
            <w:r w:rsidRPr="00882447">
              <w:rPr>
                <w:rFonts w:ascii="Times New Roman" w:eastAsia="Times New Roman" w:hAnsi="Times New Roman" w:cs="Times New Roman"/>
                <w:color w:val="auto"/>
                <w:sz w:val="24"/>
                <w:szCs w:val="24"/>
                <w:bdr w:val="none" w:sz="0" w:space="0" w:color="auto"/>
                <w14:textOutline w14:w="0" w14:cap="rnd" w14:cmpd="sng" w14:algn="ctr">
                  <w14:noFill/>
                  <w14:prstDash w14:val="solid"/>
                  <w14:bevel/>
                </w14:textOutline>
              </w:rPr>
              <w:lastRenderedPageBreak/>
              <w:t>22. Ja pieejamais finansējums laikaposmam no 2021. gada janvāra līdz martam nav pietiekams, atbalsta apmērs tiek proporcionāli samazināts</w:t>
            </w:r>
            <w:r>
              <w:rPr>
                <w:rFonts w:ascii="Times New Roman" w:eastAsia="Times New Roman" w:hAnsi="Times New Roman" w:cs="Times New Roman"/>
                <w:color w:val="auto"/>
                <w:sz w:val="24"/>
                <w:szCs w:val="24"/>
                <w:bdr w:val="none" w:sz="0" w:space="0" w:color="auto"/>
                <w14:textOutline w14:w="0" w14:cap="rnd" w14:cmpd="sng" w14:algn="ctr">
                  <w14:noFill/>
                  <w14:prstDash w14:val="solid"/>
                  <w14:bevel/>
                </w14:textOutline>
              </w:rPr>
              <w:t>.</w:t>
            </w:r>
          </w:p>
          <w:p w14:paraId="551868DF" w14:textId="1210A8F4" w:rsidR="00E343F0" w:rsidRPr="00D5377B" w:rsidRDefault="00882447" w:rsidP="0052102F">
            <w:pPr>
              <w:pBdr>
                <w:top w:val="nil"/>
                <w:left w:val="nil"/>
                <w:bottom w:val="nil"/>
                <w:right w:val="nil"/>
                <w:between w:val="nil"/>
                <w:bar w:val="nil"/>
              </w:pBdr>
              <w:shd w:val="clear" w:color="auto" w:fill="FFFFFF"/>
              <w:spacing w:line="293" w:lineRule="atLeast"/>
              <w:jc w:val="both"/>
            </w:pPr>
            <w:r w:rsidRPr="00882447">
              <w:t>21. Dienests atbalsta administrēšanu par laikposmu no 2021. gada janvāra līdz martam uzsāk pēc tam, kad ir pabeigta atbalsta administrēšana par laikposmu no 2020. gada oktobra līdz decembrim</w:t>
            </w:r>
            <w:r>
              <w:t>.</w:t>
            </w:r>
            <w:r w:rsidR="002B2441">
              <w:t>”</w:t>
            </w:r>
          </w:p>
        </w:tc>
        <w:tc>
          <w:tcPr>
            <w:tcW w:w="4532" w:type="dxa"/>
            <w:tcBorders>
              <w:top w:val="single" w:sz="4" w:space="0" w:color="auto"/>
              <w:left w:val="single" w:sz="4" w:space="0" w:color="auto"/>
              <w:bottom w:val="single" w:sz="4" w:space="0" w:color="auto"/>
              <w:right w:val="single" w:sz="4" w:space="0" w:color="auto"/>
            </w:tcBorders>
          </w:tcPr>
          <w:p w14:paraId="4B245A99" w14:textId="77777777" w:rsidR="00E343F0" w:rsidRPr="00340B6D" w:rsidRDefault="00E343F0" w:rsidP="00E343F0">
            <w:pPr>
              <w:ind w:right="12"/>
              <w:jc w:val="both"/>
              <w:rPr>
                <w:shd w:val="clear" w:color="auto" w:fill="FFFFFF"/>
              </w:rPr>
            </w:pPr>
            <w:r w:rsidRPr="00340B6D">
              <w:rPr>
                <w:shd w:val="clear" w:color="auto" w:fill="FFFFFF"/>
              </w:rPr>
              <w:lastRenderedPageBreak/>
              <w:t>Tiesiskās noteiktības nolūkā lūdzam:</w:t>
            </w:r>
          </w:p>
          <w:p w14:paraId="4CB487CF" w14:textId="77777777" w:rsidR="00E343F0" w:rsidRPr="00340B6D" w:rsidRDefault="00E343F0" w:rsidP="00E343F0">
            <w:pPr>
              <w:ind w:right="12"/>
              <w:jc w:val="both"/>
              <w:rPr>
                <w:shd w:val="clear" w:color="auto" w:fill="FFFFFF"/>
              </w:rPr>
            </w:pPr>
            <w:r w:rsidRPr="00676D10">
              <w:rPr>
                <w:u w:val="single"/>
                <w:shd w:val="clear" w:color="auto" w:fill="FFFFFF"/>
              </w:rPr>
              <w:t>pirmkārt</w:t>
            </w:r>
            <w:r w:rsidRPr="00340B6D">
              <w:rPr>
                <w:shd w:val="clear" w:color="auto" w:fill="FFFFFF"/>
              </w:rPr>
              <w:t>, skaidrot noteikumu projekta 14. un 22. punktā, vai katram no noteikumu projekta 16. punktā ietvertajiem laikposmiem tiek paredzēts atšķirīgs pieejamais finansējums, attiecīgā gadījumā paredzot noteikumu projektā atbilstošu tiesisko regulējumu. Norādām, ka pretējā gadījumā noteikumu projekta 14. un 22. punkts ir neskaidrs;</w:t>
            </w:r>
          </w:p>
          <w:p w14:paraId="44CADD13" w14:textId="77777777" w:rsidR="00E343F0" w:rsidRPr="00340B6D" w:rsidRDefault="00E343F0" w:rsidP="00E343F0">
            <w:pPr>
              <w:ind w:right="12"/>
              <w:jc w:val="both"/>
              <w:rPr>
                <w:shd w:val="clear" w:color="auto" w:fill="FFFFFF"/>
              </w:rPr>
            </w:pPr>
            <w:r w:rsidRPr="00676D10">
              <w:rPr>
                <w:u w:val="single"/>
                <w:shd w:val="clear" w:color="auto" w:fill="FFFFFF"/>
              </w:rPr>
              <w:t>otrkārt,</w:t>
            </w:r>
            <w:r w:rsidRPr="00340B6D">
              <w:rPr>
                <w:shd w:val="clear" w:color="auto" w:fill="FFFFFF"/>
              </w:rPr>
              <w:t xml:space="preserve"> noteikumu projekta 16.2. apakšpunktā skaidrot, vai līdz realizācijas dienai liellopam ir jāatrodas audzētāja saimniecībā, kurš atbilstoši noteikumu projektam ir atbalsta pretendents;</w:t>
            </w:r>
          </w:p>
          <w:p w14:paraId="359009AE" w14:textId="77777777" w:rsidR="00E343F0" w:rsidRPr="00340B6D" w:rsidRDefault="00E343F0" w:rsidP="00E343F0">
            <w:pPr>
              <w:ind w:right="12"/>
              <w:jc w:val="both"/>
              <w:rPr>
                <w:shd w:val="clear" w:color="auto" w:fill="FFFFFF"/>
              </w:rPr>
            </w:pPr>
            <w:r w:rsidRPr="00676D10">
              <w:rPr>
                <w:u w:val="single"/>
                <w:shd w:val="clear" w:color="auto" w:fill="FFFFFF"/>
              </w:rPr>
              <w:t>treškārt,</w:t>
            </w:r>
            <w:r w:rsidRPr="00340B6D">
              <w:rPr>
                <w:shd w:val="clear" w:color="auto" w:fill="FFFFFF"/>
              </w:rPr>
              <w:t xml:space="preserve"> noteikumu projekta 21. punktā skaidrot, kurš brīdis uzskatāms par brīdi, kad pabeigta atbalsta administrēšana. Vienlaikus lūdzam sniegt pamatotu skaidrojumu par noteikumu projekta 21. punkta atbilstību Administratīvā procesa likuma 64. pantam. Nepieciešamības gadījumā lūdzam svītrot noteikumu projekta 21. punktu vai precizēt </w:t>
            </w:r>
            <w:r w:rsidRPr="00340B6D">
              <w:rPr>
                <w:shd w:val="clear" w:color="auto" w:fill="FFFFFF"/>
              </w:rPr>
              <w:lastRenderedPageBreak/>
              <w:t>noteikumu projekta 18. punkta ievaddaļu (piemēram, paredzot atšķirīgu termiņu iesniegumu iesniegšanai).</w:t>
            </w:r>
          </w:p>
          <w:p w14:paraId="247C1D69" w14:textId="71D021A3" w:rsidR="00E343F0" w:rsidRPr="00F611E2" w:rsidRDefault="00E343F0" w:rsidP="00E343F0">
            <w:pPr>
              <w:ind w:right="12"/>
              <w:jc w:val="both"/>
              <w:rPr>
                <w:shd w:val="clear" w:color="auto" w:fill="FFFFFF"/>
              </w:rPr>
            </w:pPr>
            <w:r w:rsidRPr="00340B6D">
              <w:rPr>
                <w:shd w:val="clear" w:color="auto" w:fill="FFFFFF"/>
              </w:rPr>
              <w:t>Norādām, ka atbilstoši juridiskās tehnikas prasībām tiesību normai ir jābūt skaidrai, lai tās lietotājs un piemērotājs gūtu nepārprotamu priekšstatu par savām tiesībām un pienākumiem.</w:t>
            </w:r>
          </w:p>
        </w:tc>
        <w:tc>
          <w:tcPr>
            <w:tcW w:w="3289" w:type="dxa"/>
            <w:gridSpan w:val="2"/>
            <w:tcBorders>
              <w:left w:val="single" w:sz="4" w:space="0" w:color="auto"/>
              <w:bottom w:val="single" w:sz="4" w:space="0" w:color="auto"/>
            </w:tcBorders>
          </w:tcPr>
          <w:p w14:paraId="7E5A93CD" w14:textId="77777777" w:rsidR="00E343F0" w:rsidRPr="00B015BD" w:rsidRDefault="00E343F0" w:rsidP="00ED0A50">
            <w:pPr>
              <w:ind w:right="12"/>
              <w:jc w:val="center"/>
              <w:rPr>
                <w:b/>
                <w:shd w:val="clear" w:color="auto" w:fill="FFFFFF"/>
              </w:rPr>
            </w:pPr>
            <w:r w:rsidRPr="00B015BD">
              <w:rPr>
                <w:b/>
                <w:shd w:val="clear" w:color="auto" w:fill="FFFFFF"/>
              </w:rPr>
              <w:lastRenderedPageBreak/>
              <w:t>Ņemts vērā.</w:t>
            </w:r>
          </w:p>
          <w:p w14:paraId="3B130FA0" w14:textId="37FD5B2A" w:rsidR="004B1421" w:rsidRDefault="004B1421" w:rsidP="00B015BD">
            <w:pPr>
              <w:ind w:right="12"/>
              <w:jc w:val="both"/>
            </w:pPr>
            <w:r>
              <w:t xml:space="preserve">Ņemot vērā </w:t>
            </w:r>
            <w:r w:rsidR="00174580">
              <w:t>5. </w:t>
            </w:r>
            <w:r>
              <w:t>iebildumu, projekta 14. punkts ir svītrots.</w:t>
            </w:r>
          </w:p>
          <w:p w14:paraId="6BDD1A87" w14:textId="58A50B77" w:rsidR="00B015BD" w:rsidRPr="00F37F86" w:rsidRDefault="004B1421" w:rsidP="00B015BD">
            <w:pPr>
              <w:ind w:right="12"/>
              <w:jc w:val="both"/>
              <w:rPr>
                <w:shd w:val="clear" w:color="auto" w:fill="FFFFFF"/>
              </w:rPr>
            </w:pPr>
            <w:r>
              <w:t xml:space="preserve">Papildus skaidrojam, ka </w:t>
            </w:r>
            <w:r w:rsidR="0023532A">
              <w:t xml:space="preserve">par </w:t>
            </w:r>
            <w:r>
              <w:rPr>
                <w:shd w:val="clear" w:color="auto" w:fill="FFFFFF"/>
              </w:rPr>
              <w:t>katr</w:t>
            </w:r>
            <w:r w:rsidR="0023532A">
              <w:rPr>
                <w:shd w:val="clear" w:color="auto" w:fill="FFFFFF"/>
              </w:rPr>
              <w:t>u</w:t>
            </w:r>
            <w:r>
              <w:rPr>
                <w:shd w:val="clear" w:color="auto" w:fill="FFFFFF"/>
              </w:rPr>
              <w:t xml:space="preserve"> </w:t>
            </w:r>
            <w:r w:rsidR="00B015BD">
              <w:rPr>
                <w:shd w:val="clear" w:color="auto" w:fill="FFFFFF"/>
              </w:rPr>
              <w:t>projekta 1</w:t>
            </w:r>
            <w:r w:rsidR="00E31B7B">
              <w:rPr>
                <w:shd w:val="clear" w:color="auto" w:fill="FFFFFF"/>
              </w:rPr>
              <w:t>6</w:t>
            </w:r>
            <w:r w:rsidR="00B015BD">
              <w:rPr>
                <w:shd w:val="clear" w:color="auto" w:fill="FFFFFF"/>
              </w:rPr>
              <w:t xml:space="preserve">. punktā </w:t>
            </w:r>
            <w:r>
              <w:rPr>
                <w:shd w:val="clear" w:color="auto" w:fill="FFFFFF"/>
              </w:rPr>
              <w:t>ietvert</w:t>
            </w:r>
            <w:r w:rsidR="0023532A">
              <w:rPr>
                <w:shd w:val="clear" w:color="auto" w:fill="FFFFFF"/>
              </w:rPr>
              <w:t>o</w:t>
            </w:r>
            <w:r>
              <w:rPr>
                <w:shd w:val="clear" w:color="auto" w:fill="FFFFFF"/>
              </w:rPr>
              <w:t xml:space="preserve"> </w:t>
            </w:r>
            <w:r w:rsidR="00B015BD">
              <w:rPr>
                <w:shd w:val="clear" w:color="auto" w:fill="FFFFFF"/>
              </w:rPr>
              <w:t>laikposm</w:t>
            </w:r>
            <w:r w:rsidR="0023532A">
              <w:rPr>
                <w:shd w:val="clear" w:color="auto" w:fill="FFFFFF"/>
              </w:rPr>
              <w:t>u</w:t>
            </w:r>
            <w:r w:rsidR="00B015BD">
              <w:rPr>
                <w:shd w:val="clear" w:color="auto" w:fill="FFFFFF"/>
              </w:rPr>
              <w:t xml:space="preserve"> </w:t>
            </w:r>
            <w:r>
              <w:rPr>
                <w:shd w:val="clear" w:color="auto" w:fill="FFFFFF"/>
              </w:rPr>
              <w:t>nav</w:t>
            </w:r>
            <w:r w:rsidRPr="0052102F">
              <w:rPr>
                <w:shd w:val="clear" w:color="auto" w:fill="FFFFFF"/>
              </w:rPr>
              <w:t xml:space="preserve"> </w:t>
            </w:r>
            <w:r w:rsidR="00B015BD" w:rsidRPr="0052102F">
              <w:rPr>
                <w:shd w:val="clear" w:color="auto" w:fill="FFFFFF"/>
              </w:rPr>
              <w:t>paredzēts atšķirīgs pieejamais finansējums</w:t>
            </w:r>
            <w:r w:rsidR="00B015BD">
              <w:rPr>
                <w:shd w:val="clear" w:color="auto" w:fill="FFFFFF"/>
              </w:rPr>
              <w:t xml:space="preserve"> </w:t>
            </w:r>
            <w:r>
              <w:rPr>
                <w:shd w:val="clear" w:color="auto" w:fill="FFFFFF"/>
              </w:rPr>
              <w:t xml:space="preserve">un </w:t>
            </w:r>
            <w:r w:rsidR="0023532A">
              <w:rPr>
                <w:shd w:val="clear" w:color="auto" w:fill="FFFFFF"/>
              </w:rPr>
              <w:t xml:space="preserve">par </w:t>
            </w:r>
            <w:r>
              <w:rPr>
                <w:shd w:val="clear" w:color="auto" w:fill="FFFFFF"/>
              </w:rPr>
              <w:t>pirm</w:t>
            </w:r>
            <w:r w:rsidR="0023532A">
              <w:rPr>
                <w:shd w:val="clear" w:color="auto" w:fill="FFFFFF"/>
              </w:rPr>
              <w:t>o</w:t>
            </w:r>
            <w:r>
              <w:rPr>
                <w:shd w:val="clear" w:color="auto" w:fill="FFFFFF"/>
              </w:rPr>
              <w:t xml:space="preserve"> laikposm</w:t>
            </w:r>
            <w:r w:rsidR="0023532A">
              <w:rPr>
                <w:shd w:val="clear" w:color="auto" w:fill="FFFFFF"/>
              </w:rPr>
              <w:t>u</w:t>
            </w:r>
            <w:r>
              <w:rPr>
                <w:shd w:val="clear" w:color="auto" w:fill="FFFFFF"/>
              </w:rPr>
              <w:t xml:space="preserve"> ir pieejama pilna projekta 3. punktā noteiktā finansējuma summa, bet </w:t>
            </w:r>
            <w:r w:rsidR="0023532A">
              <w:rPr>
                <w:shd w:val="clear" w:color="auto" w:fill="FFFFFF"/>
              </w:rPr>
              <w:t xml:space="preserve">par </w:t>
            </w:r>
            <w:r>
              <w:rPr>
                <w:shd w:val="clear" w:color="auto" w:fill="FFFFFF"/>
              </w:rPr>
              <w:t>otr</w:t>
            </w:r>
            <w:r w:rsidR="0023532A">
              <w:rPr>
                <w:shd w:val="clear" w:color="auto" w:fill="FFFFFF"/>
              </w:rPr>
              <w:t>o</w:t>
            </w:r>
            <w:r>
              <w:rPr>
                <w:shd w:val="clear" w:color="auto" w:fill="FFFFFF"/>
              </w:rPr>
              <w:t xml:space="preserve"> laikposm</w:t>
            </w:r>
            <w:r w:rsidR="0023532A">
              <w:rPr>
                <w:shd w:val="clear" w:color="auto" w:fill="FFFFFF"/>
              </w:rPr>
              <w:t>u</w:t>
            </w:r>
            <w:r>
              <w:rPr>
                <w:shd w:val="clear" w:color="auto" w:fill="FFFFFF"/>
              </w:rPr>
              <w:t xml:space="preserve"> būs pieejams finansējums, kas netiks izlietots par pirmo atbalsta periodu. </w:t>
            </w:r>
          </w:p>
          <w:p w14:paraId="50DABEB1" w14:textId="2CBB2501" w:rsidR="00882447" w:rsidRDefault="004B1421" w:rsidP="00882447">
            <w:pPr>
              <w:jc w:val="both"/>
            </w:pPr>
            <w:r>
              <w:rPr>
                <w:shd w:val="clear" w:color="auto" w:fill="FFFFFF"/>
              </w:rPr>
              <w:t>Šajā nolūkā, ņemot vērā Administratīvā procesa likuma 64. pantu</w:t>
            </w:r>
            <w:r w:rsidR="0023532A">
              <w:rPr>
                <w:shd w:val="clear" w:color="auto" w:fill="FFFFFF"/>
              </w:rPr>
              <w:t>, kā arī</w:t>
            </w:r>
            <w:r>
              <w:rPr>
                <w:shd w:val="clear" w:color="auto" w:fill="FFFFFF"/>
              </w:rPr>
              <w:t xml:space="preserve"> lai </w:t>
            </w:r>
            <w:r w:rsidR="0023532A">
              <w:rPr>
                <w:shd w:val="clear" w:color="auto" w:fill="FFFFFF"/>
              </w:rPr>
              <w:t xml:space="preserve">padarītu skaidrāku </w:t>
            </w:r>
            <w:r>
              <w:rPr>
                <w:shd w:val="clear" w:color="auto" w:fill="FFFFFF"/>
              </w:rPr>
              <w:t xml:space="preserve">projektā ietverto regulējumu, papildus ir precizēts </w:t>
            </w:r>
            <w:r w:rsidR="00882447">
              <w:rPr>
                <w:shd w:val="clear" w:color="auto" w:fill="FFFFFF"/>
              </w:rPr>
              <w:t>projekta 2</w:t>
            </w:r>
            <w:r w:rsidR="00E31B7B">
              <w:rPr>
                <w:shd w:val="clear" w:color="auto" w:fill="FFFFFF"/>
              </w:rPr>
              <w:t>1</w:t>
            </w:r>
            <w:r w:rsidR="00882447">
              <w:rPr>
                <w:shd w:val="clear" w:color="auto" w:fill="FFFFFF"/>
              </w:rPr>
              <w:t xml:space="preserve">. punkts, nosakot, ka LAD </w:t>
            </w:r>
            <w:r w:rsidR="00882447" w:rsidRPr="005546C9">
              <w:t xml:space="preserve">atbalsta administrēšanu par laikposmu </w:t>
            </w:r>
            <w:r w:rsidR="00882447" w:rsidRPr="005546C9">
              <w:lastRenderedPageBreak/>
              <w:t>no 2021. gada janvāra līdz martam uzsāk pēc tam, kad ir pieņemts lēmums par atbalsta piešķiršanu par laikposmu no 2020. gada oktobra līdz decembrim</w:t>
            </w:r>
            <w:r w:rsidR="00882447">
              <w:t>.</w:t>
            </w:r>
          </w:p>
          <w:p w14:paraId="77569D3A" w14:textId="77777777" w:rsidR="00882447" w:rsidRDefault="00882447" w:rsidP="00B015BD">
            <w:pPr>
              <w:ind w:right="12"/>
              <w:jc w:val="both"/>
              <w:rPr>
                <w:iCs/>
              </w:rPr>
            </w:pPr>
          </w:p>
          <w:p w14:paraId="56DED050" w14:textId="4B77BA7C" w:rsidR="00B015BD" w:rsidRDefault="005546C9" w:rsidP="005546C9">
            <w:pPr>
              <w:jc w:val="both"/>
              <w:rPr>
                <w:shd w:val="clear" w:color="auto" w:fill="FFFFFF"/>
              </w:rPr>
            </w:pPr>
            <w:r>
              <w:t>Lai novēr</w:t>
            </w:r>
            <w:r w:rsidR="003424D7">
              <w:t>stu neskaidrības, tika precizēti termini</w:t>
            </w:r>
            <w:r>
              <w:t xml:space="preserve"> projekta 5., 1</w:t>
            </w:r>
            <w:r w:rsidR="00E31B7B">
              <w:t>1</w:t>
            </w:r>
            <w:r>
              <w:t>. un 1</w:t>
            </w:r>
            <w:r w:rsidR="00E31B7B">
              <w:t>2</w:t>
            </w:r>
            <w:r>
              <w:t>. punktā, kā arī 1</w:t>
            </w:r>
            <w:r w:rsidR="00E31B7B">
              <w:t>6</w:t>
            </w:r>
            <w:r w:rsidR="003424D7">
              <w:t xml:space="preserve">.2. apakšpunktā, </w:t>
            </w:r>
            <w:r>
              <w:t>lietojot vienu terminu “atbalsta pretendents”. Tādējādi projekta 1</w:t>
            </w:r>
            <w:r w:rsidR="00E31B7B">
              <w:t>6</w:t>
            </w:r>
            <w:r w:rsidR="003424D7">
              <w:t>.2. </w:t>
            </w:r>
            <w:r>
              <w:t>apakšpunktā skaidri noteikts, ka l</w:t>
            </w:r>
            <w:r w:rsidRPr="00340B6D">
              <w:rPr>
                <w:shd w:val="clear" w:color="auto" w:fill="FFFFFF"/>
              </w:rPr>
              <w:t xml:space="preserve">īdz </w:t>
            </w:r>
            <w:r w:rsidR="00465D5B">
              <w:rPr>
                <w:shd w:val="clear" w:color="auto" w:fill="FFFFFF"/>
              </w:rPr>
              <w:t>pārvietošanas</w:t>
            </w:r>
            <w:r w:rsidRPr="00340B6D">
              <w:rPr>
                <w:shd w:val="clear" w:color="auto" w:fill="FFFFFF"/>
              </w:rPr>
              <w:t xml:space="preserve"> dienai liellopam ir jāatrodas </w:t>
            </w:r>
            <w:r>
              <w:rPr>
                <w:shd w:val="clear" w:color="auto" w:fill="FFFFFF"/>
              </w:rPr>
              <w:t>a</w:t>
            </w:r>
            <w:r>
              <w:t>tbalsta pretendenta</w:t>
            </w:r>
            <w:r w:rsidRPr="00340B6D">
              <w:rPr>
                <w:shd w:val="clear" w:color="auto" w:fill="FFFFFF"/>
              </w:rPr>
              <w:t xml:space="preserve"> saimniecībā</w:t>
            </w:r>
            <w:r>
              <w:rPr>
                <w:shd w:val="clear" w:color="auto" w:fill="FFFFFF"/>
              </w:rPr>
              <w:t>.</w:t>
            </w:r>
          </w:p>
          <w:p w14:paraId="1C3D7A09" w14:textId="7D7F60EA" w:rsidR="005546C9" w:rsidRDefault="005546C9" w:rsidP="005546C9">
            <w:pPr>
              <w:jc w:val="both"/>
              <w:rPr>
                <w:shd w:val="clear" w:color="auto" w:fill="FFFFFF"/>
              </w:rPr>
            </w:pPr>
          </w:p>
          <w:p w14:paraId="48811C49" w14:textId="7CCACCCD" w:rsidR="00882447" w:rsidRPr="00B015BD" w:rsidRDefault="00882447" w:rsidP="00882447">
            <w:pPr>
              <w:jc w:val="both"/>
              <w:rPr>
                <w:shd w:val="clear" w:color="auto" w:fill="FFFFFF"/>
              </w:rPr>
            </w:pPr>
          </w:p>
        </w:tc>
        <w:tc>
          <w:tcPr>
            <w:tcW w:w="3071" w:type="dxa"/>
            <w:tcBorders>
              <w:bottom w:val="single" w:sz="4" w:space="0" w:color="auto"/>
              <w:right w:val="single" w:sz="4" w:space="0" w:color="auto"/>
            </w:tcBorders>
          </w:tcPr>
          <w:p w14:paraId="3BD602A6" w14:textId="4B538926" w:rsidR="00E31B7B" w:rsidRPr="00E31B7B" w:rsidRDefault="00882447" w:rsidP="00E31B7B">
            <w:pPr>
              <w:pBdr>
                <w:top w:val="nil"/>
                <w:left w:val="nil"/>
                <w:bottom w:val="nil"/>
                <w:right w:val="nil"/>
                <w:between w:val="nil"/>
                <w:bar w:val="nil"/>
              </w:pBdr>
              <w:ind w:right="12"/>
              <w:jc w:val="both"/>
              <w:rPr>
                <w:rFonts w:eastAsia="Calibri"/>
              </w:rPr>
            </w:pPr>
            <w:r w:rsidRPr="00742E1C">
              <w:rPr>
                <w:shd w:val="clear" w:color="auto" w:fill="FFFFFF"/>
              </w:rPr>
              <w:lastRenderedPageBreak/>
              <w:t>“</w:t>
            </w:r>
            <w:r w:rsidR="00E31B7B" w:rsidRPr="00E31B7B">
              <w:t>16. Atbalstu piešķir par gaļas šķirņu vai šādu šķirņu krustojumā iegūtu liellopu, tostarp teles, un piena šķirņu vai kombinētās piena-gaļas šķirnes vīriešu kārtas liellopu, kas izaudzēts saimniecībā un laikposmā no 2020. gada oktobra līdz decembrim vai laikposmā no 2021. gada janvāra līdz martam</w:t>
            </w:r>
            <w:r w:rsidR="00465D5B">
              <w:t xml:space="preserve"> pārvietots no audzētāja ganāmpulka</w:t>
            </w:r>
            <w:r w:rsidR="00E31B7B" w:rsidRPr="00E31B7B">
              <w:t>, ja ir izpildīti šādi nosacījumi:</w:t>
            </w:r>
          </w:p>
          <w:p w14:paraId="1C305BDF" w14:textId="77777777" w:rsidR="00E31B7B" w:rsidRPr="00E31B7B" w:rsidRDefault="00E31B7B" w:rsidP="00E31B7B">
            <w:pPr>
              <w:pBdr>
                <w:top w:val="nil"/>
                <w:left w:val="nil"/>
                <w:bottom w:val="nil"/>
                <w:right w:val="nil"/>
                <w:between w:val="nil"/>
                <w:bar w:val="nil"/>
              </w:pBdr>
              <w:ind w:right="12"/>
              <w:jc w:val="both"/>
            </w:pPr>
            <w:r w:rsidRPr="00E31B7B">
              <w:t>16.1. liellops ir reģistrēts un apzīmēts, un par to ir sniegta informācija atbilstoši normatīvajiem aktiem par lauksaimniecības dzīvnieku apzīmēšanu un reģistrēšanu;</w:t>
            </w:r>
          </w:p>
          <w:p w14:paraId="2E46EB3F" w14:textId="6CDFB9A8" w:rsidR="00E343F0" w:rsidRPr="005B342A" w:rsidRDefault="00E31B7B" w:rsidP="00E31B7B">
            <w:pPr>
              <w:pBdr>
                <w:top w:val="nil"/>
                <w:left w:val="nil"/>
                <w:bottom w:val="nil"/>
                <w:right w:val="nil"/>
                <w:between w:val="nil"/>
                <w:bar w:val="nil"/>
              </w:pBdr>
              <w:ind w:right="12"/>
              <w:jc w:val="both"/>
            </w:pPr>
            <w:r w:rsidRPr="00E31B7B">
              <w:t xml:space="preserve">16.2. </w:t>
            </w:r>
            <w:r w:rsidR="00465D5B">
              <w:t>pārvietošanas</w:t>
            </w:r>
            <w:r w:rsidRPr="00E31B7B">
              <w:t xml:space="preserve"> brīdī liellopa vecums ir sasniedzis </w:t>
            </w:r>
            <w:r w:rsidRPr="00E31B7B">
              <w:lastRenderedPageBreak/>
              <w:t xml:space="preserve">vismaz sešus mēnešus, un līdz </w:t>
            </w:r>
            <w:r w:rsidR="00465D5B">
              <w:t>pārvietošanas</w:t>
            </w:r>
            <w:r w:rsidRPr="00E31B7B">
              <w:t xml:space="preserve"> dienai tas ir atradies atbalsta pretendenta saimniecībā vismaz no triju mēnešu vecuma vai tajā noturēts vismaz sešus mēnešus. Par </w:t>
            </w:r>
            <w:r w:rsidR="00465D5B">
              <w:t xml:space="preserve">pārvietošanas </w:t>
            </w:r>
            <w:r w:rsidRPr="00E31B7B">
              <w:t>dienu uzskatāma diena, kad atbilstoši normatīvajiem aktiem par lauksaimniecības</w:t>
            </w:r>
            <w:r w:rsidRPr="00A73FBF">
              <w:rPr>
                <w:rStyle w:val="None"/>
                <w:sz w:val="28"/>
                <w:szCs w:val="28"/>
                <w:shd w:val="clear" w:color="auto" w:fill="FFFFFF"/>
              </w:rPr>
              <w:t xml:space="preserve"> </w:t>
            </w:r>
            <w:r w:rsidRPr="00E31B7B">
              <w:t>dzīvnieku apzīmēšanu un reģistrēšanu liellops ir pārvietots no audzētāja ganāmpulka uz citu ganāmpulku vai kautuvi vai izvests no valsts</w:t>
            </w:r>
            <w:r w:rsidR="00882447" w:rsidRPr="005B342A">
              <w:t>.</w:t>
            </w:r>
          </w:p>
          <w:p w14:paraId="0E5F322B" w14:textId="77777777" w:rsidR="00882447" w:rsidRPr="00742E1C" w:rsidRDefault="00882447" w:rsidP="00742E1C">
            <w:pPr>
              <w:pBdr>
                <w:top w:val="nil"/>
                <w:left w:val="nil"/>
                <w:bottom w:val="nil"/>
                <w:right w:val="nil"/>
                <w:between w:val="nil"/>
                <w:bar w:val="nil"/>
              </w:pBdr>
              <w:ind w:right="12"/>
              <w:jc w:val="both"/>
              <w:rPr>
                <w:shd w:val="clear" w:color="auto" w:fill="FFFFFF"/>
              </w:rPr>
            </w:pPr>
          </w:p>
          <w:p w14:paraId="3D931555" w14:textId="15942634" w:rsidR="002B2441" w:rsidRPr="00E31B7B" w:rsidRDefault="00E31B7B" w:rsidP="00742E1C">
            <w:pPr>
              <w:pBdr>
                <w:top w:val="nil"/>
                <w:left w:val="nil"/>
                <w:bottom w:val="nil"/>
                <w:right w:val="nil"/>
                <w:between w:val="nil"/>
                <w:bar w:val="nil"/>
              </w:pBdr>
              <w:ind w:right="12"/>
              <w:jc w:val="both"/>
            </w:pPr>
            <w:r w:rsidRPr="00E31B7B">
              <w:t>21. Dienests atbalstu par laikposmu no 2021. gada janvāra līdz martam uzsāk administrēt pēc tam, kad ir pieņemts lēmums par atbalsta piešķiršanu par laikposmu no 2020. gada oktobra līdz decembrim</w:t>
            </w:r>
            <w:r w:rsidR="00882447" w:rsidRPr="00E31B7B">
              <w:t>.</w:t>
            </w:r>
          </w:p>
          <w:p w14:paraId="58896CF7" w14:textId="77777777" w:rsidR="002B2441" w:rsidRPr="00742E1C" w:rsidRDefault="002B2441" w:rsidP="00742E1C">
            <w:pPr>
              <w:pBdr>
                <w:top w:val="nil"/>
                <w:left w:val="nil"/>
                <w:bottom w:val="nil"/>
                <w:right w:val="nil"/>
                <w:between w:val="nil"/>
                <w:bar w:val="nil"/>
              </w:pBdr>
              <w:ind w:right="12"/>
              <w:jc w:val="both"/>
              <w:rPr>
                <w:shd w:val="clear" w:color="auto" w:fill="FFFFFF"/>
              </w:rPr>
            </w:pPr>
          </w:p>
          <w:p w14:paraId="1C26FFE1" w14:textId="65F1D9F0" w:rsidR="00882447" w:rsidRPr="00742E1C" w:rsidRDefault="00E31B7B" w:rsidP="00742E1C">
            <w:pPr>
              <w:pBdr>
                <w:top w:val="nil"/>
                <w:left w:val="nil"/>
                <w:bottom w:val="nil"/>
                <w:right w:val="nil"/>
                <w:between w:val="nil"/>
                <w:bar w:val="nil"/>
              </w:pBdr>
              <w:ind w:right="12"/>
              <w:jc w:val="both"/>
              <w:rPr>
                <w:shd w:val="clear" w:color="auto" w:fill="FFFFFF"/>
              </w:rPr>
            </w:pPr>
            <w:r w:rsidRPr="00E31B7B">
              <w:t xml:space="preserve">22. Ja pieejamais finansējums laikposmam no 2021. gada janvāra līdz martam nav pietiekams, atbalsta apmērs </w:t>
            </w:r>
            <w:r w:rsidRPr="00E31B7B">
              <w:lastRenderedPageBreak/>
              <w:t>tiek proporcionāli samazināts</w:t>
            </w:r>
            <w:r w:rsidR="002B2441" w:rsidRPr="00742E1C">
              <w:t>.”</w:t>
            </w:r>
          </w:p>
        </w:tc>
      </w:tr>
      <w:tr w:rsidR="00E343F0" w:rsidRPr="00AC04F8" w14:paraId="6A482909" w14:textId="77777777" w:rsidTr="0068097A">
        <w:trPr>
          <w:gridBefore w:val="1"/>
          <w:wBefore w:w="113" w:type="dxa"/>
        </w:trPr>
        <w:tc>
          <w:tcPr>
            <w:tcW w:w="792" w:type="dxa"/>
            <w:tcBorders>
              <w:left w:val="single" w:sz="4" w:space="0" w:color="auto"/>
              <w:bottom w:val="single" w:sz="4" w:space="0" w:color="auto"/>
              <w:right w:val="single" w:sz="4" w:space="0" w:color="auto"/>
            </w:tcBorders>
          </w:tcPr>
          <w:p w14:paraId="1BC2BAF9" w14:textId="3E91E970" w:rsidR="00E343F0" w:rsidRPr="00887EA7" w:rsidRDefault="00E343F0" w:rsidP="00E343F0">
            <w:pPr>
              <w:pStyle w:val="naisnod"/>
              <w:jc w:val="center"/>
              <w:rPr>
                <w:color w:val="000000"/>
              </w:rPr>
            </w:pPr>
            <w:r w:rsidRPr="00887EA7">
              <w:rPr>
                <w:color w:val="000000"/>
              </w:rPr>
              <w:lastRenderedPageBreak/>
              <w:t xml:space="preserve">5. </w:t>
            </w:r>
          </w:p>
        </w:tc>
        <w:tc>
          <w:tcPr>
            <w:tcW w:w="2581" w:type="dxa"/>
            <w:gridSpan w:val="2"/>
            <w:tcBorders>
              <w:top w:val="single" w:sz="4" w:space="0" w:color="auto"/>
              <w:left w:val="single" w:sz="4" w:space="0" w:color="auto"/>
              <w:bottom w:val="single" w:sz="4" w:space="0" w:color="auto"/>
              <w:right w:val="single" w:sz="4" w:space="0" w:color="auto"/>
            </w:tcBorders>
          </w:tcPr>
          <w:p w14:paraId="1532D715" w14:textId="77777777" w:rsidR="00E343F0" w:rsidRDefault="00E343F0" w:rsidP="00E343F0">
            <w:pPr>
              <w:shd w:val="clear" w:color="auto" w:fill="FFFFFF"/>
              <w:spacing w:line="293" w:lineRule="atLeast"/>
              <w:jc w:val="both"/>
            </w:pPr>
            <w:r>
              <w:t>“</w:t>
            </w:r>
            <w:r w:rsidRPr="002A702C">
              <w:t>14. Ja attiecīgajam laikposmam aprēķinātā kopējā atbalsta summa pārsniedz pieejamo finansējumu, dienests proporcionāli samazina izmaksājamo atbalstu.</w:t>
            </w:r>
          </w:p>
          <w:p w14:paraId="043BDDC7" w14:textId="7C5A79D3" w:rsidR="00E343F0" w:rsidRPr="00887EA7" w:rsidRDefault="00E343F0" w:rsidP="00E343F0">
            <w:pPr>
              <w:shd w:val="clear" w:color="auto" w:fill="FFFFFF"/>
              <w:spacing w:line="293" w:lineRule="atLeast"/>
              <w:jc w:val="both"/>
            </w:pPr>
            <w:r w:rsidRPr="002A702C">
              <w:t xml:space="preserve">22. Ja pieejamais finansējums laikaposmam no 2021. gada janvāra līdz martam nav pietiekams, atbalsta apmērs tiek </w:t>
            </w:r>
            <w:r w:rsidRPr="002A702C">
              <w:lastRenderedPageBreak/>
              <w:t>proporcionāli samazināts.</w:t>
            </w:r>
            <w:r>
              <w:t>”</w:t>
            </w:r>
          </w:p>
        </w:tc>
        <w:tc>
          <w:tcPr>
            <w:tcW w:w="4532" w:type="dxa"/>
            <w:tcBorders>
              <w:top w:val="single" w:sz="4" w:space="0" w:color="auto"/>
              <w:left w:val="single" w:sz="4" w:space="0" w:color="auto"/>
              <w:bottom w:val="single" w:sz="4" w:space="0" w:color="auto"/>
              <w:right w:val="single" w:sz="4" w:space="0" w:color="auto"/>
            </w:tcBorders>
          </w:tcPr>
          <w:p w14:paraId="07B7D78A" w14:textId="619B98F6" w:rsidR="00E343F0" w:rsidRPr="00887EA7" w:rsidRDefault="00E343F0" w:rsidP="00E343F0">
            <w:pPr>
              <w:ind w:right="12"/>
              <w:jc w:val="both"/>
            </w:pPr>
            <w:r w:rsidRPr="00340B6D">
              <w:lastRenderedPageBreak/>
              <w:t>Saskaņā ar noteikumu Nr. 108 3.3. apakšpunktu, kas noteic, ka normatīvā akta projektā neietver normas, kas dublē pašā normatīvā akta projektā ietverto normatīvo regulējumu, lūdzam izvērtēt un precizēt vai svītrot noteikumu projekta 22. punktu kā noteikumu projekta 14. punktu dublējošu. Alternatīvi lūdzam sniegt atbilstošu skaidrojumu par noteikumu projekta 22. punkta nepieciešamību un mērķi iepretim noteikumu projekta 14. punktā ietvertajam regulējumam.</w:t>
            </w:r>
          </w:p>
        </w:tc>
        <w:tc>
          <w:tcPr>
            <w:tcW w:w="3289" w:type="dxa"/>
            <w:gridSpan w:val="2"/>
            <w:tcBorders>
              <w:left w:val="single" w:sz="4" w:space="0" w:color="auto"/>
              <w:bottom w:val="single" w:sz="4" w:space="0" w:color="auto"/>
            </w:tcBorders>
          </w:tcPr>
          <w:p w14:paraId="36B67D7F" w14:textId="77777777" w:rsidR="00E343F0" w:rsidRPr="002B2441" w:rsidRDefault="00E343F0" w:rsidP="00ED0A50">
            <w:pPr>
              <w:ind w:right="12"/>
              <w:jc w:val="center"/>
              <w:rPr>
                <w:b/>
              </w:rPr>
            </w:pPr>
            <w:r w:rsidRPr="002B2441">
              <w:rPr>
                <w:b/>
              </w:rPr>
              <w:t>Ņemts vērā.</w:t>
            </w:r>
          </w:p>
          <w:p w14:paraId="61D92345" w14:textId="05EBA095" w:rsidR="00E343F0" w:rsidRDefault="002B2441" w:rsidP="002B2441">
            <w:pPr>
              <w:ind w:right="12"/>
              <w:jc w:val="both"/>
            </w:pPr>
            <w:r>
              <w:t xml:space="preserve">Projekta </w:t>
            </w:r>
            <w:r w:rsidR="00E343F0" w:rsidRPr="00AE0555">
              <w:t>14. punkts svītrots</w:t>
            </w:r>
            <w:r>
              <w:t xml:space="preserve">, savukārt projekta </w:t>
            </w:r>
            <w:r w:rsidR="00E343F0" w:rsidRPr="00676D10">
              <w:t>2</w:t>
            </w:r>
            <w:r w:rsidR="00E31B7B">
              <w:t>2</w:t>
            </w:r>
            <w:r w:rsidR="00E343F0" w:rsidRPr="00676D10">
              <w:t>. punkts precizēts.</w:t>
            </w:r>
            <w:r>
              <w:t xml:space="preserve"> Pr</w:t>
            </w:r>
            <w:r w:rsidR="004B1421">
              <w:t>o</w:t>
            </w:r>
            <w:r>
              <w:t>jekta 2</w:t>
            </w:r>
            <w:r w:rsidR="00E31B7B">
              <w:t>2</w:t>
            </w:r>
            <w:r>
              <w:t>. punkts ir saistīts ar projekta 2</w:t>
            </w:r>
            <w:r w:rsidR="00E31B7B">
              <w:t>1</w:t>
            </w:r>
            <w:r>
              <w:t>. punktu, kas arī precizēts</w:t>
            </w:r>
            <w:r w:rsidR="003424D7">
              <w:t>, ievērojot 4. iebildumu</w:t>
            </w:r>
            <w:r>
              <w:t xml:space="preserve">. </w:t>
            </w:r>
          </w:p>
          <w:p w14:paraId="1C37CEB4" w14:textId="7AF2877C" w:rsidR="002B2441" w:rsidRPr="00887EA7" w:rsidRDefault="002B2441" w:rsidP="003424D7">
            <w:pPr>
              <w:ind w:right="12"/>
              <w:jc w:val="both"/>
              <w:rPr>
                <w:iCs/>
              </w:rPr>
            </w:pPr>
            <w:r>
              <w:rPr>
                <w:shd w:val="clear" w:color="auto" w:fill="FFFFFF"/>
              </w:rPr>
              <w:t>Projekta 2</w:t>
            </w:r>
            <w:r w:rsidR="00E31B7B">
              <w:rPr>
                <w:shd w:val="clear" w:color="auto" w:fill="FFFFFF"/>
              </w:rPr>
              <w:t>1</w:t>
            </w:r>
            <w:r>
              <w:rPr>
                <w:shd w:val="clear" w:color="auto" w:fill="FFFFFF"/>
              </w:rPr>
              <w:t xml:space="preserve">. punkts paredz, ka </w:t>
            </w:r>
            <w:proofErr w:type="spellStart"/>
            <w:r>
              <w:rPr>
                <w:shd w:val="clear" w:color="auto" w:fill="FFFFFF"/>
              </w:rPr>
              <w:t>ka</w:t>
            </w:r>
            <w:proofErr w:type="spellEnd"/>
            <w:r>
              <w:rPr>
                <w:shd w:val="clear" w:color="auto" w:fill="FFFFFF"/>
              </w:rPr>
              <w:t xml:space="preserve"> LAD </w:t>
            </w:r>
            <w:r w:rsidR="003424D7">
              <w:t xml:space="preserve">atbalstu </w:t>
            </w:r>
            <w:r w:rsidRPr="005546C9">
              <w:t xml:space="preserve">par laikposmu no 2021. gada janvāra līdz martam uzsāk </w:t>
            </w:r>
            <w:r w:rsidR="003424D7">
              <w:t>administrēt</w:t>
            </w:r>
            <w:r w:rsidR="003424D7" w:rsidRPr="005546C9">
              <w:t xml:space="preserve"> </w:t>
            </w:r>
            <w:r w:rsidRPr="005546C9">
              <w:t xml:space="preserve">pēc tam, kad ir pieņemts lēmums par atbalsta piešķiršanu par laikposmu no 2020. gada </w:t>
            </w:r>
            <w:r w:rsidRPr="005546C9">
              <w:lastRenderedPageBreak/>
              <w:t>oktobra līdz decembrim</w:t>
            </w:r>
            <w:r>
              <w:t>. Savukārt projekta 2</w:t>
            </w:r>
            <w:r w:rsidR="00E31B7B">
              <w:t>2</w:t>
            </w:r>
            <w:r>
              <w:t xml:space="preserve">. punkts paredz, </w:t>
            </w:r>
            <w:r w:rsidR="003424D7">
              <w:t xml:space="preserve">ka </w:t>
            </w:r>
            <w:r w:rsidR="003424D7" w:rsidRPr="00882447">
              <w:t>atbalsta apmērs tiek proporcionāli samazināts</w:t>
            </w:r>
            <w:r w:rsidR="003424D7">
              <w:t xml:space="preserve">, </w:t>
            </w:r>
            <w:r>
              <w:t>j</w:t>
            </w:r>
            <w:r w:rsidRPr="00882447">
              <w:t xml:space="preserve">a pieejamais finansējums </w:t>
            </w:r>
            <w:r>
              <w:t xml:space="preserve">otrajam </w:t>
            </w:r>
            <w:r w:rsidR="003424D7">
              <w:t>laikposmam nav pietiekams</w:t>
            </w:r>
            <w:r>
              <w:t>.</w:t>
            </w:r>
          </w:p>
        </w:tc>
        <w:tc>
          <w:tcPr>
            <w:tcW w:w="3071" w:type="dxa"/>
            <w:tcBorders>
              <w:bottom w:val="single" w:sz="4" w:space="0" w:color="auto"/>
              <w:right w:val="single" w:sz="4" w:space="0" w:color="auto"/>
            </w:tcBorders>
          </w:tcPr>
          <w:p w14:paraId="7105101D" w14:textId="5E707482" w:rsidR="00E343F0" w:rsidRPr="00B03CD1" w:rsidRDefault="00E343F0" w:rsidP="00E343F0">
            <w:pPr>
              <w:jc w:val="both"/>
              <w:rPr>
                <w:iCs/>
              </w:rPr>
            </w:pPr>
            <w:r>
              <w:rPr>
                <w:iCs/>
              </w:rPr>
              <w:lastRenderedPageBreak/>
              <w:t>“</w:t>
            </w:r>
            <w:r w:rsidR="00E31B7B" w:rsidRPr="00E31B7B">
              <w:t>22. Ja pieejamais finansējums laikposmam no 2021. gada janvāra līdz martam nav pietiekams, atbalsta apmērs tiek proporcionāli samazināts</w:t>
            </w:r>
            <w:r w:rsidR="0052102F">
              <w:t>.</w:t>
            </w:r>
            <w:r>
              <w:rPr>
                <w:iCs/>
              </w:rPr>
              <w:t>”</w:t>
            </w:r>
          </w:p>
        </w:tc>
      </w:tr>
      <w:tr w:rsidR="00E343F0" w:rsidRPr="00AC04F8" w14:paraId="2F7B76A2" w14:textId="77777777" w:rsidTr="002657FC">
        <w:trPr>
          <w:gridBefore w:val="1"/>
          <w:wBefore w:w="113" w:type="dxa"/>
          <w:trHeight w:val="1975"/>
        </w:trPr>
        <w:tc>
          <w:tcPr>
            <w:tcW w:w="792" w:type="dxa"/>
            <w:tcBorders>
              <w:left w:val="single" w:sz="4" w:space="0" w:color="auto"/>
              <w:bottom w:val="single" w:sz="4" w:space="0" w:color="auto"/>
              <w:right w:val="single" w:sz="4" w:space="0" w:color="auto"/>
            </w:tcBorders>
          </w:tcPr>
          <w:p w14:paraId="6D5B2BE3" w14:textId="091EB365" w:rsidR="00E343F0" w:rsidRDefault="00E343F0" w:rsidP="00E343F0">
            <w:pPr>
              <w:pStyle w:val="naisnod"/>
              <w:jc w:val="center"/>
              <w:rPr>
                <w:color w:val="000000"/>
              </w:rPr>
            </w:pPr>
            <w:r>
              <w:rPr>
                <w:color w:val="000000"/>
              </w:rPr>
              <w:t>6.</w:t>
            </w:r>
          </w:p>
        </w:tc>
        <w:tc>
          <w:tcPr>
            <w:tcW w:w="2581" w:type="dxa"/>
            <w:gridSpan w:val="2"/>
            <w:tcBorders>
              <w:top w:val="single" w:sz="4" w:space="0" w:color="auto"/>
              <w:left w:val="single" w:sz="4" w:space="0" w:color="auto"/>
              <w:bottom w:val="single" w:sz="4" w:space="0" w:color="auto"/>
              <w:right w:val="single" w:sz="4" w:space="0" w:color="auto"/>
            </w:tcBorders>
          </w:tcPr>
          <w:p w14:paraId="0CCA60E4" w14:textId="77777777" w:rsidR="00DF2B76" w:rsidRDefault="002B2441" w:rsidP="002B2441">
            <w:pPr>
              <w:pBdr>
                <w:top w:val="nil"/>
                <w:left w:val="nil"/>
                <w:bottom w:val="nil"/>
                <w:right w:val="nil"/>
                <w:between w:val="nil"/>
                <w:bar w:val="nil"/>
              </w:pBdr>
              <w:shd w:val="clear" w:color="auto" w:fill="FFFFFF"/>
              <w:spacing w:line="293" w:lineRule="atLeast"/>
              <w:jc w:val="both"/>
            </w:pPr>
            <w:r>
              <w:t>“</w:t>
            </w:r>
            <w:r w:rsidRPr="002B2441">
              <w:t>19. Dienests piecu darbdienu laikā pēc šo noteikumu 18. punktā noteiktā termiņa apkopo pretendentu iesniegumus un pieprasa Lauksaimniecības datu centram atbalsta administrēšanai nepieciešamo informāciju par pretendenta realizētiem liellopiem saskaņā ar šo noteikumu 16.punkta nosacījumiem. Dienests atbalstu aprēķina, ņemot par pamatu Lauksaimniecības datu centra informāciju.</w:t>
            </w:r>
          </w:p>
          <w:p w14:paraId="4AF3B024" w14:textId="77777777" w:rsidR="00DF2B76" w:rsidRPr="00DF2B76" w:rsidRDefault="00DF2B76" w:rsidP="00DF2B76">
            <w:pPr>
              <w:pBdr>
                <w:top w:val="nil"/>
                <w:left w:val="nil"/>
                <w:bottom w:val="nil"/>
                <w:right w:val="nil"/>
                <w:between w:val="nil"/>
                <w:bar w:val="nil"/>
              </w:pBdr>
              <w:shd w:val="clear" w:color="auto" w:fill="FFFFFF"/>
              <w:spacing w:line="293" w:lineRule="atLeast"/>
              <w:jc w:val="both"/>
            </w:pPr>
            <w:r w:rsidRPr="00DF2B76">
              <w:t xml:space="preserve">18. Lai pieteiktos atbalstam, atbalsta pretendents dienestā iesniedz iesniegumu mēneša laikā pēc </w:t>
            </w:r>
            <w:r w:rsidRPr="00DF2B76">
              <w:lastRenderedPageBreak/>
              <w:t>noteikumu spēkā stāšanās, norādot:</w:t>
            </w:r>
          </w:p>
          <w:p w14:paraId="5DAF99B3" w14:textId="2178D86E" w:rsidR="00E343F0" w:rsidRPr="002B2441" w:rsidRDefault="00DF2B76" w:rsidP="002B2441">
            <w:pPr>
              <w:pBdr>
                <w:top w:val="nil"/>
                <w:left w:val="nil"/>
                <w:bottom w:val="nil"/>
                <w:right w:val="nil"/>
                <w:between w:val="nil"/>
                <w:bar w:val="nil"/>
              </w:pBdr>
              <w:shd w:val="clear" w:color="auto" w:fill="FFFFFF"/>
              <w:spacing w:line="293" w:lineRule="atLeast"/>
              <w:jc w:val="both"/>
            </w:pPr>
            <w:r w:rsidRPr="00DF2B76">
              <w:t>19. Dienests piecu darbdienu laikā pēc šo noteikumu 18. punktā noteiktā termiņa apkopo pretendentu iesniegumus un pieprasa Lauksaimniecības datu centram atbalsta administrēšanai nepieciešamo informāciju par pretendenta realizētiem liellopiem saskaņā ar šo noteikumu 16.punkta nosacījumiem. Dienests atbalstu aprēķina, ņemot par pamatu Lauksaimniecības datu centra informāciju.</w:t>
            </w:r>
            <w:r w:rsidR="002B2441">
              <w:t>”</w:t>
            </w:r>
          </w:p>
        </w:tc>
        <w:tc>
          <w:tcPr>
            <w:tcW w:w="4532" w:type="dxa"/>
            <w:tcBorders>
              <w:top w:val="single" w:sz="4" w:space="0" w:color="auto"/>
              <w:left w:val="single" w:sz="4" w:space="0" w:color="auto"/>
              <w:bottom w:val="single" w:sz="4" w:space="0" w:color="auto"/>
              <w:right w:val="single" w:sz="4" w:space="0" w:color="auto"/>
            </w:tcBorders>
          </w:tcPr>
          <w:p w14:paraId="34A85A25" w14:textId="45E08B82" w:rsidR="00E343F0" w:rsidRPr="004D02E3" w:rsidRDefault="00E343F0" w:rsidP="00E343F0">
            <w:pPr>
              <w:ind w:right="12"/>
              <w:jc w:val="both"/>
            </w:pPr>
            <w:r w:rsidRPr="00AB2630">
              <w:lastRenderedPageBreak/>
              <w:t>Lūdzam noteikumu projektā nodrošināt konsekventu terminoloģijas ievērošanu, nepieciešamības gadījumā izdarot atbilstošus saīsinājumus. Norādām, ka šobrīd noteikumu projektā tiek lietots termins "pretendents" un termins "atbalsta pretendents", tāpat lietots termins "iesniegums" un "atbalsta iesniegums". Uzsveram, ka viena jēdziena izteikšanai jāizmanto vieni un tie paši termini. Iekšējā terminoloģiskā konsekvence veicina normatīvā akta skaidrību, novēršot pretrunīgus viedokļus vai šaubas par dažādu terminu saturu. Alternatīvi lūdzam sniegt skaidrojumu par atšķirīgi lietotajiem terminiem.</w:t>
            </w:r>
          </w:p>
        </w:tc>
        <w:tc>
          <w:tcPr>
            <w:tcW w:w="3289" w:type="dxa"/>
            <w:gridSpan w:val="2"/>
            <w:tcBorders>
              <w:left w:val="single" w:sz="4" w:space="0" w:color="auto"/>
              <w:bottom w:val="single" w:sz="4" w:space="0" w:color="auto"/>
            </w:tcBorders>
          </w:tcPr>
          <w:p w14:paraId="142825DB" w14:textId="77777777" w:rsidR="00E343F0" w:rsidRDefault="00E343F0" w:rsidP="00DF2B76">
            <w:pPr>
              <w:jc w:val="center"/>
              <w:rPr>
                <w:b/>
              </w:rPr>
            </w:pPr>
            <w:r w:rsidRPr="00872869">
              <w:rPr>
                <w:b/>
              </w:rPr>
              <w:t>Ņemts vērā.</w:t>
            </w:r>
          </w:p>
          <w:p w14:paraId="59B68DED" w14:textId="77777777" w:rsidR="00B749A1" w:rsidRDefault="00B749A1" w:rsidP="00E343F0">
            <w:pPr>
              <w:jc w:val="both"/>
              <w:rPr>
                <w:bCs/>
              </w:rPr>
            </w:pPr>
            <w:r>
              <w:rPr>
                <w:bCs/>
              </w:rPr>
              <w:t xml:space="preserve">Terminu lietošana pārskatīta, tostarp arī, ievērojot izziņas 10. punktu. </w:t>
            </w:r>
          </w:p>
          <w:p w14:paraId="03390FE7" w14:textId="0C9F2E7C" w:rsidR="00B749A1" w:rsidRDefault="00B749A1" w:rsidP="00E343F0">
            <w:pPr>
              <w:jc w:val="both"/>
              <w:rPr>
                <w:bCs/>
              </w:rPr>
            </w:pPr>
            <w:r>
              <w:rPr>
                <w:bCs/>
              </w:rPr>
              <w:t>Termins “atbalsta pretendents” tiek lietots projekta 9., 18.</w:t>
            </w:r>
            <w:r w:rsidR="00174580">
              <w:rPr>
                <w:bCs/>
              </w:rPr>
              <w:t xml:space="preserve"> un </w:t>
            </w:r>
            <w:r>
              <w:rPr>
                <w:bCs/>
              </w:rPr>
              <w:t>19.</w:t>
            </w:r>
            <w:r w:rsidR="00174580">
              <w:rPr>
                <w:bCs/>
              </w:rPr>
              <w:t> </w:t>
            </w:r>
            <w:r w:rsidR="00D50168">
              <w:rPr>
                <w:bCs/>
              </w:rPr>
              <w:t>punktā</w:t>
            </w:r>
            <w:r>
              <w:rPr>
                <w:bCs/>
              </w:rPr>
              <w:t xml:space="preserve"> un 16.2. apakšpunktā.</w:t>
            </w:r>
          </w:p>
          <w:p w14:paraId="41801272" w14:textId="5816E3C2" w:rsidR="00E343F0" w:rsidRDefault="00B749A1" w:rsidP="00E343F0">
            <w:pPr>
              <w:jc w:val="both"/>
              <w:rPr>
                <w:bCs/>
              </w:rPr>
            </w:pPr>
            <w:r>
              <w:rPr>
                <w:bCs/>
              </w:rPr>
              <w:t>Termins “atbalsta iesniegums” tiek lietots projekta 18. un 19.</w:t>
            </w:r>
            <w:r w:rsidR="00174580">
              <w:rPr>
                <w:bCs/>
              </w:rPr>
              <w:t> </w:t>
            </w:r>
            <w:r>
              <w:rPr>
                <w:bCs/>
              </w:rPr>
              <w:t>punktā un 12.1.</w:t>
            </w:r>
            <w:r w:rsidR="00174580">
              <w:rPr>
                <w:bCs/>
              </w:rPr>
              <w:t> </w:t>
            </w:r>
            <w:r>
              <w:rPr>
                <w:bCs/>
              </w:rPr>
              <w:t>apakšpunktā.</w:t>
            </w:r>
          </w:p>
          <w:p w14:paraId="3997096B" w14:textId="42073E76" w:rsidR="00DF2B76" w:rsidRPr="003346A7" w:rsidRDefault="00DF2B76" w:rsidP="00E343F0">
            <w:pPr>
              <w:jc w:val="both"/>
              <w:rPr>
                <w:bCs/>
              </w:rPr>
            </w:pPr>
          </w:p>
        </w:tc>
        <w:tc>
          <w:tcPr>
            <w:tcW w:w="3071" w:type="dxa"/>
            <w:tcBorders>
              <w:bottom w:val="single" w:sz="4" w:space="0" w:color="auto"/>
              <w:right w:val="single" w:sz="4" w:space="0" w:color="auto"/>
            </w:tcBorders>
          </w:tcPr>
          <w:p w14:paraId="2E5C6ABF" w14:textId="240C5580" w:rsidR="00B749A1" w:rsidRPr="0052102F" w:rsidRDefault="00D5066C" w:rsidP="0052102F">
            <w:pPr>
              <w:pBdr>
                <w:top w:val="nil"/>
                <w:left w:val="nil"/>
                <w:bottom w:val="nil"/>
                <w:right w:val="nil"/>
                <w:between w:val="nil"/>
                <w:bar w:val="nil"/>
              </w:pBdr>
              <w:jc w:val="both"/>
              <w:rPr>
                <w:bCs/>
              </w:rPr>
            </w:pPr>
            <w:r>
              <w:rPr>
                <w:bCs/>
              </w:rPr>
              <w:t>Skatīt projekta 9., 18.</w:t>
            </w:r>
            <w:r w:rsidR="00174580">
              <w:rPr>
                <w:bCs/>
              </w:rPr>
              <w:t xml:space="preserve"> un </w:t>
            </w:r>
            <w:r>
              <w:rPr>
                <w:bCs/>
              </w:rPr>
              <w:t xml:space="preserve">19. </w:t>
            </w:r>
            <w:r w:rsidR="00D50168">
              <w:rPr>
                <w:bCs/>
              </w:rPr>
              <w:t xml:space="preserve">punktu </w:t>
            </w:r>
            <w:r>
              <w:rPr>
                <w:bCs/>
              </w:rPr>
              <w:t>un 12.1. un 16.2. apakšpunktu.</w:t>
            </w:r>
          </w:p>
          <w:p w14:paraId="72512EC0" w14:textId="31F4AD86" w:rsidR="00E343F0" w:rsidRPr="00DF2B76" w:rsidRDefault="00E343F0" w:rsidP="00563732">
            <w:pPr>
              <w:pBdr>
                <w:top w:val="nil"/>
                <w:left w:val="nil"/>
                <w:bottom w:val="nil"/>
                <w:right w:val="nil"/>
                <w:between w:val="nil"/>
                <w:bar w:val="nil"/>
              </w:pBdr>
              <w:shd w:val="clear" w:color="auto" w:fill="FFFFFF"/>
              <w:spacing w:line="293" w:lineRule="atLeast"/>
              <w:jc w:val="both"/>
              <w:rPr>
                <w:bCs/>
              </w:rPr>
            </w:pPr>
          </w:p>
        </w:tc>
      </w:tr>
      <w:tr w:rsidR="00C017A5" w:rsidRPr="00AC04F8" w14:paraId="44E461DE" w14:textId="77777777" w:rsidTr="0068097A">
        <w:trPr>
          <w:gridBefore w:val="1"/>
          <w:wBefore w:w="113" w:type="dxa"/>
        </w:trPr>
        <w:tc>
          <w:tcPr>
            <w:tcW w:w="792" w:type="dxa"/>
            <w:tcBorders>
              <w:left w:val="single" w:sz="4" w:space="0" w:color="auto"/>
              <w:bottom w:val="single" w:sz="4" w:space="0" w:color="auto"/>
              <w:right w:val="single" w:sz="4" w:space="0" w:color="auto"/>
            </w:tcBorders>
          </w:tcPr>
          <w:p w14:paraId="2E82FA7F" w14:textId="76130DD8" w:rsidR="00C017A5" w:rsidRDefault="00C017A5" w:rsidP="00C017A5">
            <w:pPr>
              <w:pStyle w:val="naisnod"/>
              <w:jc w:val="center"/>
              <w:rPr>
                <w:color w:val="000000"/>
              </w:rPr>
            </w:pPr>
            <w:r>
              <w:rPr>
                <w:color w:val="000000"/>
              </w:rPr>
              <w:t>7.</w:t>
            </w:r>
          </w:p>
        </w:tc>
        <w:tc>
          <w:tcPr>
            <w:tcW w:w="2581" w:type="dxa"/>
            <w:gridSpan w:val="2"/>
            <w:tcBorders>
              <w:top w:val="single" w:sz="4" w:space="0" w:color="auto"/>
              <w:left w:val="single" w:sz="4" w:space="0" w:color="auto"/>
              <w:bottom w:val="single" w:sz="4" w:space="0" w:color="auto"/>
              <w:right w:val="single" w:sz="4" w:space="0" w:color="auto"/>
            </w:tcBorders>
          </w:tcPr>
          <w:p w14:paraId="71D0A536" w14:textId="2FB15B15" w:rsidR="00C017A5" w:rsidRPr="002D28F5" w:rsidRDefault="00C017A5" w:rsidP="00C017A5">
            <w:pPr>
              <w:shd w:val="clear" w:color="auto" w:fill="FFFFFF"/>
              <w:spacing w:line="293" w:lineRule="atLeast"/>
              <w:jc w:val="both"/>
            </w:pPr>
            <w:r>
              <w:t>“</w:t>
            </w:r>
            <w:r w:rsidRPr="00161857">
              <w:t xml:space="preserve">23. Dienests līdz 2021. gada 31. decembrim piešķir un izmaksā Ministru kabineta 2020. gada 14. aprīļa noteikumos Nr. 219 "Kārtība, kādā piešķir, administrē un uzrauga valsts atbalstu </w:t>
            </w:r>
            <w:r w:rsidRPr="00161857">
              <w:lastRenderedPageBreak/>
              <w:t xml:space="preserve">lauksaimniecībai, lai mazinātu </w:t>
            </w:r>
            <w:proofErr w:type="spellStart"/>
            <w:r w:rsidRPr="00161857">
              <w:t>Covid-19</w:t>
            </w:r>
            <w:proofErr w:type="spellEnd"/>
            <w:r w:rsidRPr="00161857">
              <w:t xml:space="preserve"> izplatības negatīvo ietekmi" noteikto atbalstu ienākumu stabilizēšanai tiem atbalsta pretendentiem, kuriem atbalsts netika izmaksāts tāpēc, ka līdz 2020. gada 31. decembrim nebija iespējams iesniegt vai netika apstrādāti attiecīgo dzīvnieku īpašumtiesību apliecinošie dokumenti vai nebija atvērts norēķina konts kredītiestādē.</w:t>
            </w:r>
            <w:r>
              <w:t>”</w:t>
            </w:r>
          </w:p>
        </w:tc>
        <w:tc>
          <w:tcPr>
            <w:tcW w:w="4532" w:type="dxa"/>
            <w:tcBorders>
              <w:top w:val="single" w:sz="4" w:space="0" w:color="auto"/>
              <w:left w:val="single" w:sz="4" w:space="0" w:color="auto"/>
              <w:bottom w:val="single" w:sz="4" w:space="0" w:color="auto"/>
              <w:right w:val="single" w:sz="4" w:space="0" w:color="auto"/>
            </w:tcBorders>
          </w:tcPr>
          <w:p w14:paraId="6C5F08F8" w14:textId="40E43E3C" w:rsidR="00C017A5" w:rsidRPr="004D02E3" w:rsidRDefault="00C017A5" w:rsidP="00C017A5">
            <w:pPr>
              <w:ind w:right="12"/>
              <w:jc w:val="both"/>
            </w:pPr>
            <w:r w:rsidRPr="00AB2630">
              <w:lastRenderedPageBreak/>
              <w:t xml:space="preserve">Noteikumu projekta 23. punkts paredz, ka dienests līdz 2021. gada 31. decembrim izmaksā Ministru kabineta 2020. gada 14. aprīļa noteikumos Nr. 219 "Kārtība, kādā piešķir, administrē un uzrauga valsts atbalstu lauksaimniecībai, lai mazinātu </w:t>
            </w:r>
            <w:proofErr w:type="spellStart"/>
            <w:r w:rsidRPr="00AB2630">
              <w:t>Covid-19</w:t>
            </w:r>
            <w:proofErr w:type="spellEnd"/>
            <w:r w:rsidRPr="00AB2630">
              <w:t xml:space="preserve"> izplatības negatīvo ietekmi" (turpmāk – noteikumi Nr. 219) noteikto atbalstu ienākumu stabilizēšanai tiem atbalsta pretendentiem, kuriem atbalsts netika </w:t>
            </w:r>
            <w:r w:rsidRPr="00AB2630">
              <w:lastRenderedPageBreak/>
              <w:t xml:space="preserve">izmaksāts tāpēc, ka līdz 2020. gada 31. decembrim nebija iespējams iesniegt attiecīgo dzīvnieku īpašumtiesību apliecinošos dokumentus vai nebija atvērts norēķina konts kredītiestādē. Vēršam uzmanību, ka noteikumu projektā nav iekļauts ar noteikumiem Nr. 219 saistīts regulējums. Tādējādi noteikumu projektā var paredzēt regulējumu tikai saistībā ar atbalstu </w:t>
            </w:r>
            <w:proofErr w:type="spellStart"/>
            <w:r w:rsidRPr="00AB2630">
              <w:t>Covid-19</w:t>
            </w:r>
            <w:proofErr w:type="spellEnd"/>
            <w:r w:rsidRPr="00AB2630">
              <w:t xml:space="preserve"> izplatības negatīvās ietekmes mazināšanai liellopu audzēšanas nozarē atbilstoši noteikumu projekta 1. punktam. Ievērojot minēto, noteikumu projektā nevar paredzēt regulējumu par atbalsta ienākumu stabilizēšanai izmaksu, kādēļ lūdzam svītrot noteikumu projekta 23. punktu. Norādām, ja ir nepieciešamība, attiecīgi grozījumi jāveic noteikumos Nr. 219.</w:t>
            </w:r>
          </w:p>
        </w:tc>
        <w:tc>
          <w:tcPr>
            <w:tcW w:w="3289" w:type="dxa"/>
            <w:gridSpan w:val="2"/>
            <w:tcBorders>
              <w:left w:val="single" w:sz="4" w:space="0" w:color="auto"/>
              <w:bottom w:val="single" w:sz="4" w:space="0" w:color="auto"/>
            </w:tcBorders>
          </w:tcPr>
          <w:p w14:paraId="0E55ED61" w14:textId="7A8B6CF5" w:rsidR="00C017A5" w:rsidRPr="000310B1" w:rsidRDefault="00C017A5" w:rsidP="00C017A5">
            <w:pPr>
              <w:jc w:val="center"/>
              <w:rPr>
                <w:b/>
                <w:iCs/>
              </w:rPr>
            </w:pPr>
            <w:r w:rsidRPr="000310B1">
              <w:rPr>
                <w:b/>
                <w:iCs/>
              </w:rPr>
              <w:lastRenderedPageBreak/>
              <w:t>Ņemts vērā.</w:t>
            </w:r>
          </w:p>
          <w:p w14:paraId="31C7292E" w14:textId="77777777" w:rsidR="00C017A5" w:rsidRDefault="00D50168" w:rsidP="00D50168">
            <w:pPr>
              <w:jc w:val="both"/>
              <w:rPr>
                <w:iCs/>
              </w:rPr>
            </w:pPr>
            <w:r>
              <w:rPr>
                <w:iCs/>
              </w:rPr>
              <w:t xml:space="preserve">Regulējums no projekta svītrots. </w:t>
            </w:r>
          </w:p>
          <w:p w14:paraId="14E7F1C8" w14:textId="5AFC1B67" w:rsidR="00D50168" w:rsidRPr="00D50168" w:rsidRDefault="00D50168" w:rsidP="00D50168">
            <w:pPr>
              <w:jc w:val="both"/>
              <w:rPr>
                <w:iCs/>
              </w:rPr>
            </w:pPr>
            <w:r>
              <w:rPr>
                <w:iCs/>
              </w:rPr>
              <w:t xml:space="preserve">Attiecīgi precizēta anotācija. </w:t>
            </w:r>
          </w:p>
        </w:tc>
        <w:tc>
          <w:tcPr>
            <w:tcW w:w="3071" w:type="dxa"/>
            <w:tcBorders>
              <w:bottom w:val="single" w:sz="4" w:space="0" w:color="auto"/>
              <w:right w:val="single" w:sz="4" w:space="0" w:color="auto"/>
            </w:tcBorders>
          </w:tcPr>
          <w:p w14:paraId="2133377C" w14:textId="21662F85" w:rsidR="00FD0BA2" w:rsidRPr="002D28F5" w:rsidRDefault="007731D9" w:rsidP="00D50168">
            <w:pPr>
              <w:jc w:val="both"/>
            </w:pPr>
            <w:r>
              <w:t xml:space="preserve">Skatīt </w:t>
            </w:r>
            <w:r w:rsidR="00D50168">
              <w:t>projektu, kā arī a</w:t>
            </w:r>
            <w:r w:rsidR="00FD0BA2">
              <w:t>notācijas I</w:t>
            </w:r>
            <w:r>
              <w:t xml:space="preserve"> sadaļas 2. punkt</w:t>
            </w:r>
            <w:r w:rsidR="00D50168">
              <w:t>u</w:t>
            </w:r>
            <w:r>
              <w:t xml:space="preserve"> un III sadaļas 6. punkt</w:t>
            </w:r>
            <w:r w:rsidR="00D50168">
              <w:t>u</w:t>
            </w:r>
            <w:r>
              <w:t>.</w:t>
            </w:r>
          </w:p>
        </w:tc>
      </w:tr>
      <w:tr w:rsidR="00E343F0" w:rsidRPr="00AC04F8" w14:paraId="716C7EF5" w14:textId="77777777" w:rsidTr="0068097A">
        <w:trPr>
          <w:gridBefore w:val="1"/>
          <w:wBefore w:w="113" w:type="dxa"/>
        </w:trPr>
        <w:tc>
          <w:tcPr>
            <w:tcW w:w="792" w:type="dxa"/>
            <w:tcBorders>
              <w:left w:val="single" w:sz="4" w:space="0" w:color="auto"/>
              <w:bottom w:val="single" w:sz="4" w:space="0" w:color="auto"/>
              <w:right w:val="single" w:sz="4" w:space="0" w:color="auto"/>
            </w:tcBorders>
          </w:tcPr>
          <w:p w14:paraId="088B68FA" w14:textId="2B0222D3" w:rsidR="00E343F0" w:rsidRDefault="00E343F0" w:rsidP="00E343F0">
            <w:pPr>
              <w:pStyle w:val="naisnod"/>
              <w:jc w:val="center"/>
              <w:rPr>
                <w:color w:val="000000"/>
              </w:rPr>
            </w:pPr>
            <w:r>
              <w:rPr>
                <w:color w:val="000000"/>
              </w:rPr>
              <w:t>8.</w:t>
            </w:r>
          </w:p>
        </w:tc>
        <w:tc>
          <w:tcPr>
            <w:tcW w:w="2581" w:type="dxa"/>
            <w:gridSpan w:val="2"/>
            <w:tcBorders>
              <w:top w:val="single" w:sz="4" w:space="0" w:color="auto"/>
              <w:left w:val="single" w:sz="4" w:space="0" w:color="auto"/>
              <w:bottom w:val="single" w:sz="4" w:space="0" w:color="auto"/>
              <w:right w:val="single" w:sz="4" w:space="0" w:color="auto"/>
            </w:tcBorders>
          </w:tcPr>
          <w:p w14:paraId="674704CD" w14:textId="5C6255B3" w:rsidR="00E343F0" w:rsidRPr="009B39EB" w:rsidRDefault="005F59EA" w:rsidP="00E343F0">
            <w:pPr>
              <w:shd w:val="clear" w:color="auto" w:fill="FFFFFF"/>
              <w:spacing w:line="293" w:lineRule="atLeast"/>
              <w:jc w:val="both"/>
            </w:pPr>
            <w:r>
              <w:t>Anotācijas I sadaļa</w:t>
            </w:r>
            <w:r w:rsidR="00C8118D">
              <w:t>, III sadaļa</w:t>
            </w:r>
            <w:r>
              <w:t>.</w:t>
            </w:r>
          </w:p>
        </w:tc>
        <w:tc>
          <w:tcPr>
            <w:tcW w:w="4532" w:type="dxa"/>
            <w:tcBorders>
              <w:top w:val="single" w:sz="4" w:space="0" w:color="auto"/>
              <w:left w:val="single" w:sz="4" w:space="0" w:color="auto"/>
              <w:bottom w:val="single" w:sz="4" w:space="0" w:color="auto"/>
              <w:right w:val="single" w:sz="4" w:space="0" w:color="auto"/>
            </w:tcBorders>
          </w:tcPr>
          <w:p w14:paraId="2A901F57" w14:textId="7EF1CF49" w:rsidR="00E343F0" w:rsidRPr="009B39EB" w:rsidRDefault="00E343F0" w:rsidP="00E343F0">
            <w:pPr>
              <w:ind w:right="12"/>
              <w:jc w:val="both"/>
            </w:pPr>
            <w:r w:rsidRPr="00AB2630">
              <w:t xml:space="preserve">Ņemot vērā vairākos Valsts kontroles revīzijas ziņojumos, jo īpaši 2021. gada 13. aprīļa ziņojumā Nr. 2.4.1-14/2020 norādīto, kurā analizēts noteikumu Nr. 219 ietvaros sniegtais atbalsts, saskaņā ar Ministru kabineta 2009. gada 15. decembra instrukcijas Nr. 19 "Tiesību akta projekta sākotnējās ietekmes izvērtēšanas kārtība" (turpmāk – instrukcija) 14. punktu lūdzam noteikumu projekta anotācijā izvērsti un detalizēti skaidrot iespējamos liellopu audzēšanas nozares </w:t>
            </w:r>
            <w:proofErr w:type="spellStart"/>
            <w:r w:rsidRPr="00AB2630">
              <w:t>pārkompensācijas</w:t>
            </w:r>
            <w:proofErr w:type="spellEnd"/>
            <w:r w:rsidRPr="00AB2630">
              <w:t xml:space="preserve"> riskus, </w:t>
            </w:r>
            <w:r w:rsidRPr="00AB2630">
              <w:lastRenderedPageBreak/>
              <w:t>kā arī konkrētus un efektīvus līdzekļus šo risku izslēgšanai attiecībā uz atbalstu, ko paredz noteikumu projekts. Ja attiecīgu skaidrojumu nav iespējams sniegt, lūdzam atbilstoši precizēt noteikumu projektu. Uzsveram, ka ar noteikumu projektu nav pieļaujama tāda mehānisma iedibināšana, no kura izriet atbalsta izmaksāšana bez attiecīgas nepieciešamības pretēji konkrētā atbalsta mērķim.</w:t>
            </w:r>
          </w:p>
        </w:tc>
        <w:tc>
          <w:tcPr>
            <w:tcW w:w="3289" w:type="dxa"/>
            <w:gridSpan w:val="2"/>
            <w:tcBorders>
              <w:left w:val="single" w:sz="4" w:space="0" w:color="auto"/>
              <w:bottom w:val="single" w:sz="4" w:space="0" w:color="auto"/>
            </w:tcBorders>
          </w:tcPr>
          <w:p w14:paraId="0775B401" w14:textId="77777777" w:rsidR="00E343F0" w:rsidRDefault="00E343F0" w:rsidP="005F59EA">
            <w:pPr>
              <w:jc w:val="center"/>
              <w:rPr>
                <w:b/>
                <w:iCs/>
              </w:rPr>
            </w:pPr>
            <w:r>
              <w:rPr>
                <w:b/>
                <w:iCs/>
              </w:rPr>
              <w:lastRenderedPageBreak/>
              <w:t>Ņemts vērā.</w:t>
            </w:r>
          </w:p>
          <w:p w14:paraId="2A858899" w14:textId="60769546" w:rsidR="00E343F0" w:rsidRDefault="001D34FB" w:rsidP="00E343F0">
            <w:pPr>
              <w:jc w:val="both"/>
            </w:pPr>
            <w:r w:rsidRPr="001D34FB">
              <w:rPr>
                <w:bCs/>
              </w:rPr>
              <w:t xml:space="preserve">Ņemot vērā </w:t>
            </w:r>
            <w:r w:rsidRPr="001D34FB">
              <w:t>Valsts kontroles revīzijas lietā Nr. Nr. 2.4.1-14/2020 norādīto informāciju, Zemkopības ministrija i</w:t>
            </w:r>
            <w:r w:rsidRPr="005F79AC">
              <w:t>eņēmumu samazinājuma un atbalsta apmēra aprēķinam</w:t>
            </w:r>
            <w:r w:rsidRPr="001D34FB">
              <w:t xml:space="preserve"> izmantoja </w:t>
            </w:r>
            <w:r w:rsidRPr="005F79AC">
              <w:rPr>
                <w:bCs/>
              </w:rPr>
              <w:t>tikai oficiāl</w:t>
            </w:r>
            <w:r w:rsidRPr="001D34FB">
              <w:rPr>
                <w:bCs/>
              </w:rPr>
              <w:t>os</w:t>
            </w:r>
            <w:r w:rsidRPr="005F79AC">
              <w:rPr>
                <w:bCs/>
              </w:rPr>
              <w:t xml:space="preserve"> statistikas dat</w:t>
            </w:r>
            <w:r w:rsidRPr="001D34FB">
              <w:rPr>
                <w:bCs/>
              </w:rPr>
              <w:t xml:space="preserve">us </w:t>
            </w:r>
            <w:r w:rsidRPr="005F79AC">
              <w:t>(</w:t>
            </w:r>
            <w:r w:rsidRPr="001D34FB">
              <w:rPr>
                <w:bCs/>
              </w:rPr>
              <w:t>Centrālās Statistikas pārvaldes</w:t>
            </w:r>
            <w:r w:rsidR="00A927AA">
              <w:rPr>
                <w:bCs/>
              </w:rPr>
              <w:t xml:space="preserve"> </w:t>
            </w:r>
            <w:r w:rsidRPr="001D34FB">
              <w:rPr>
                <w:bCs/>
              </w:rPr>
              <w:t>datus</w:t>
            </w:r>
            <w:r w:rsidRPr="005F79AC">
              <w:t>)</w:t>
            </w:r>
            <w:r>
              <w:t xml:space="preserve">, </w:t>
            </w:r>
            <w:r w:rsidR="00B27A8F">
              <w:t xml:space="preserve">neizmantojot </w:t>
            </w:r>
            <w:r>
              <w:t xml:space="preserve">nozares </w:t>
            </w:r>
            <w:r w:rsidR="00B27A8F">
              <w:t>apkopoto  cenu, apjomu u.c. informāciju</w:t>
            </w:r>
            <w:r>
              <w:t>.</w:t>
            </w:r>
          </w:p>
          <w:p w14:paraId="0BB0F215" w14:textId="201D89EA" w:rsidR="001D34FB" w:rsidRDefault="001D34FB" w:rsidP="00E343F0">
            <w:pPr>
              <w:jc w:val="both"/>
            </w:pPr>
            <w:r w:rsidRPr="001D34FB">
              <w:rPr>
                <w:bCs/>
              </w:rPr>
              <w:lastRenderedPageBreak/>
              <w:t xml:space="preserve">Ņemot vērā </w:t>
            </w:r>
            <w:r w:rsidRPr="001D34FB">
              <w:t>Valsts kontroles revīzijas lietā Nr. Nr. 2.4.1-14/2020 norādīto informāciju, a</w:t>
            </w:r>
            <w:r w:rsidRPr="000C3E7A">
              <w:t>tbalsta apmērs par dzīvnieku</w:t>
            </w:r>
            <w:r w:rsidRPr="001D34FB">
              <w:t xml:space="preserve"> tiek ne tikai </w:t>
            </w:r>
            <w:r w:rsidR="00B27A8F" w:rsidRPr="001D34FB">
              <w:t xml:space="preserve">segts </w:t>
            </w:r>
            <w:r w:rsidR="00B27A8F">
              <w:t xml:space="preserve">daļēji (t.i., </w:t>
            </w:r>
            <w:r w:rsidRPr="001D34FB">
              <w:t>70</w:t>
            </w:r>
            <w:r w:rsidR="009D39CD">
              <w:t> </w:t>
            </w:r>
            <w:r w:rsidRPr="001D34FB">
              <w:t>% apmērā no ieņēmumu zaudējuma</w:t>
            </w:r>
            <w:r w:rsidR="00B27A8F">
              <w:t>)</w:t>
            </w:r>
            <w:r w:rsidRPr="001D34FB">
              <w:t xml:space="preserve">, bet tas </w:t>
            </w:r>
            <w:r w:rsidR="00B27A8F">
              <w:t>tiek</w:t>
            </w:r>
            <w:r w:rsidR="00B27A8F" w:rsidRPr="001D34FB">
              <w:t xml:space="preserve"> </w:t>
            </w:r>
            <w:r w:rsidRPr="001D34FB">
              <w:t xml:space="preserve">noteikts </w:t>
            </w:r>
            <w:r w:rsidR="00B27A8F" w:rsidRPr="000C3E7A">
              <w:rPr>
                <w:bCs/>
              </w:rPr>
              <w:t>atbilstoš</w:t>
            </w:r>
            <w:r w:rsidR="00B27A8F">
              <w:rPr>
                <w:bCs/>
              </w:rPr>
              <w:t>i</w:t>
            </w:r>
            <w:r w:rsidR="00B27A8F" w:rsidRPr="000C3E7A">
              <w:t xml:space="preserve"> </w:t>
            </w:r>
            <w:r w:rsidRPr="000C3E7A">
              <w:t xml:space="preserve">ražotāju kopējo </w:t>
            </w:r>
            <w:r w:rsidRPr="000C3E7A">
              <w:rPr>
                <w:bCs/>
              </w:rPr>
              <w:t xml:space="preserve">ieņēmumu </w:t>
            </w:r>
            <w:r w:rsidR="00B27A8F" w:rsidRPr="000C3E7A">
              <w:rPr>
                <w:bCs/>
              </w:rPr>
              <w:t>samazinājuma</w:t>
            </w:r>
            <w:r w:rsidR="00B27A8F">
              <w:rPr>
                <w:bCs/>
              </w:rPr>
              <w:t xml:space="preserve"> apmēram</w:t>
            </w:r>
            <w:r w:rsidR="00B27A8F" w:rsidRPr="000C3E7A">
              <w:t xml:space="preserve"> </w:t>
            </w:r>
            <w:r w:rsidRPr="000C3E7A">
              <w:t xml:space="preserve">attiecīgajā </w:t>
            </w:r>
            <w:r w:rsidRPr="001D34FB">
              <w:t>laikposmā</w:t>
            </w:r>
            <w:r>
              <w:t>.</w:t>
            </w:r>
          </w:p>
          <w:p w14:paraId="760F1189" w14:textId="71D25062" w:rsidR="00C8118D" w:rsidRPr="001D34FB" w:rsidRDefault="00C8118D" w:rsidP="00E343F0">
            <w:pPr>
              <w:jc w:val="both"/>
              <w:rPr>
                <w:iCs/>
              </w:rPr>
            </w:pPr>
            <w:r w:rsidRPr="00C8118D">
              <w:rPr>
                <w:bCs/>
              </w:rPr>
              <w:t xml:space="preserve">Detalizēts atbalsta apmēra (likmju) aprēķins par </w:t>
            </w:r>
            <w:r w:rsidR="00465D5B">
              <w:rPr>
                <w:bCs/>
              </w:rPr>
              <w:t>pārvietotu</w:t>
            </w:r>
            <w:r w:rsidRPr="00C8118D">
              <w:rPr>
                <w:bCs/>
              </w:rPr>
              <w:t xml:space="preserve"> liellopu</w:t>
            </w:r>
            <w:r>
              <w:rPr>
                <w:bCs/>
              </w:rPr>
              <w:t xml:space="preserve"> ir sniegts anotācijas III</w:t>
            </w:r>
            <w:r w:rsidR="009D39CD">
              <w:rPr>
                <w:bCs/>
              </w:rPr>
              <w:t> </w:t>
            </w:r>
            <w:r>
              <w:rPr>
                <w:bCs/>
              </w:rPr>
              <w:t>sadaļā.</w:t>
            </w:r>
          </w:p>
        </w:tc>
        <w:tc>
          <w:tcPr>
            <w:tcW w:w="3071" w:type="dxa"/>
            <w:tcBorders>
              <w:bottom w:val="single" w:sz="4" w:space="0" w:color="auto"/>
              <w:right w:val="single" w:sz="4" w:space="0" w:color="auto"/>
            </w:tcBorders>
          </w:tcPr>
          <w:p w14:paraId="3B20B92B" w14:textId="7E3CAF7E" w:rsidR="00E343F0" w:rsidRPr="009B39EB" w:rsidRDefault="00391F56" w:rsidP="00E343F0">
            <w:pPr>
              <w:widowControl w:val="0"/>
              <w:tabs>
                <w:tab w:val="left" w:pos="720"/>
                <w:tab w:val="left" w:pos="993"/>
              </w:tabs>
              <w:jc w:val="both"/>
            </w:pPr>
            <w:r>
              <w:lastRenderedPageBreak/>
              <w:t>Anotācijas I un</w:t>
            </w:r>
            <w:r w:rsidR="00C8118D">
              <w:t xml:space="preserve"> III sadaļa</w:t>
            </w:r>
          </w:p>
        </w:tc>
      </w:tr>
      <w:tr w:rsidR="00E343F0" w:rsidRPr="00AC04F8" w14:paraId="1CBEFF4A" w14:textId="77777777" w:rsidTr="0068097A">
        <w:trPr>
          <w:gridBefore w:val="1"/>
          <w:wBefore w:w="113" w:type="dxa"/>
        </w:trPr>
        <w:tc>
          <w:tcPr>
            <w:tcW w:w="792" w:type="dxa"/>
            <w:tcBorders>
              <w:left w:val="single" w:sz="4" w:space="0" w:color="auto"/>
              <w:bottom w:val="single" w:sz="4" w:space="0" w:color="auto"/>
              <w:right w:val="single" w:sz="4" w:space="0" w:color="auto"/>
            </w:tcBorders>
          </w:tcPr>
          <w:p w14:paraId="6A4F8320" w14:textId="4826313B" w:rsidR="00E343F0" w:rsidRDefault="00E343F0" w:rsidP="00E343F0">
            <w:pPr>
              <w:pStyle w:val="naisnod"/>
              <w:jc w:val="center"/>
              <w:rPr>
                <w:color w:val="000000"/>
              </w:rPr>
            </w:pPr>
            <w:r>
              <w:rPr>
                <w:color w:val="000000"/>
              </w:rPr>
              <w:t>9.</w:t>
            </w:r>
          </w:p>
        </w:tc>
        <w:tc>
          <w:tcPr>
            <w:tcW w:w="2581" w:type="dxa"/>
            <w:gridSpan w:val="2"/>
            <w:tcBorders>
              <w:top w:val="single" w:sz="4" w:space="0" w:color="auto"/>
              <w:left w:val="single" w:sz="4" w:space="0" w:color="auto"/>
              <w:bottom w:val="single" w:sz="4" w:space="0" w:color="auto"/>
              <w:right w:val="single" w:sz="4" w:space="0" w:color="auto"/>
            </w:tcBorders>
          </w:tcPr>
          <w:p w14:paraId="076641DD" w14:textId="3E569D99" w:rsidR="00E343F0" w:rsidRPr="004D02E3" w:rsidRDefault="00E343F0" w:rsidP="00E343F0">
            <w:pPr>
              <w:pStyle w:val="NormalWeb"/>
              <w:spacing w:before="0" w:after="0"/>
              <w:ind w:right="13"/>
              <w:jc w:val="both"/>
            </w:pPr>
            <w:r>
              <w:t>A</w:t>
            </w:r>
            <w:r w:rsidRPr="00F2234B">
              <w:t>notācijas V sadaļas 1. tabul</w:t>
            </w:r>
            <w:r>
              <w:t>a</w:t>
            </w:r>
          </w:p>
        </w:tc>
        <w:tc>
          <w:tcPr>
            <w:tcW w:w="4532" w:type="dxa"/>
            <w:tcBorders>
              <w:top w:val="single" w:sz="4" w:space="0" w:color="auto"/>
              <w:left w:val="single" w:sz="4" w:space="0" w:color="auto"/>
              <w:bottom w:val="single" w:sz="4" w:space="0" w:color="auto"/>
              <w:right w:val="single" w:sz="4" w:space="0" w:color="auto"/>
            </w:tcBorders>
          </w:tcPr>
          <w:p w14:paraId="78F96996" w14:textId="1833F391" w:rsidR="00E343F0" w:rsidRPr="00F611E2" w:rsidRDefault="00E343F0" w:rsidP="0065151A">
            <w:pPr>
              <w:jc w:val="both"/>
            </w:pPr>
            <w:r w:rsidRPr="00F2234B">
              <w:t xml:space="preserve">Lūdzam izvērtēt un papildināt noteikumu projekta anotācijas V sadaļas 1. tabulu saskaņā ar instrukcijas Nr. 19 56. punktu. Norādām, ka minētajā tabulā šobrīd nav atspoguļota informācija par Eiropas Komisijas 2004. gada 21. aprīļa Regulas (EK) Nr. 794/2004, ar ko īsteno Padomes Regulu (ES) 2015/1589, ar ko nosaka sīki izstrādātus noteikumus Līguma par Eiropas Savienības darbību 108. panta piemērošanai, prasību ieviešanu, kas norādīta anotācijas V sadaļas 1. punktā. Vienlaikus vēršam uzmanību, ka, ieviešot minētās regulas prasības, nepieciešams arī izdarīt atbilstošas atsauces noteikumu projektā. Norādām, ka atbilstoši Eiropas Savienības Tiesas praksei "nav pieļaujama procedūra, kuru izmantojot, tiesību normas subjektiem netiek atklāts, ka </w:t>
            </w:r>
            <w:r w:rsidRPr="00F2234B">
              <w:lastRenderedPageBreak/>
              <w:t>attiecīgā norma ir Eiropas Kopienas norma", kā arī vienīgais regulu ieviešanas veids nacionālajos normatīvajos aktos ir atsauču veidošana uz tām.</w:t>
            </w:r>
          </w:p>
        </w:tc>
        <w:tc>
          <w:tcPr>
            <w:tcW w:w="3289" w:type="dxa"/>
            <w:gridSpan w:val="2"/>
            <w:tcBorders>
              <w:left w:val="single" w:sz="4" w:space="0" w:color="auto"/>
              <w:bottom w:val="single" w:sz="4" w:space="0" w:color="auto"/>
            </w:tcBorders>
          </w:tcPr>
          <w:p w14:paraId="0B78E8E3" w14:textId="77777777" w:rsidR="00E343F0" w:rsidRDefault="00E343F0" w:rsidP="0065151A">
            <w:pPr>
              <w:jc w:val="center"/>
              <w:rPr>
                <w:b/>
                <w:iCs/>
              </w:rPr>
            </w:pPr>
            <w:r>
              <w:rPr>
                <w:b/>
                <w:iCs/>
              </w:rPr>
              <w:lastRenderedPageBreak/>
              <w:t>Ņemts vērā.</w:t>
            </w:r>
          </w:p>
          <w:p w14:paraId="1354A970" w14:textId="23DCBE15" w:rsidR="00E343F0" w:rsidRPr="009A3BA6" w:rsidRDefault="00E343F0" w:rsidP="00E343F0">
            <w:pPr>
              <w:jc w:val="both"/>
              <w:rPr>
                <w:iCs/>
              </w:rPr>
            </w:pPr>
            <w:r>
              <w:rPr>
                <w:iCs/>
              </w:rPr>
              <w:t xml:space="preserve">Pārskatīts attiecīgais projekta regulējums un </w:t>
            </w:r>
            <w:r w:rsidR="0065151A">
              <w:rPr>
                <w:iCs/>
              </w:rPr>
              <w:t xml:space="preserve">attiecīgi precizēta </w:t>
            </w:r>
            <w:r>
              <w:rPr>
                <w:iCs/>
              </w:rPr>
              <w:t>anotācija</w:t>
            </w:r>
            <w:r w:rsidR="0065151A">
              <w:rPr>
                <w:iCs/>
              </w:rPr>
              <w:t>s V sadaļa.</w:t>
            </w:r>
          </w:p>
        </w:tc>
        <w:tc>
          <w:tcPr>
            <w:tcW w:w="3071" w:type="dxa"/>
            <w:tcBorders>
              <w:bottom w:val="single" w:sz="4" w:space="0" w:color="auto"/>
              <w:right w:val="single" w:sz="4" w:space="0" w:color="auto"/>
            </w:tcBorders>
          </w:tcPr>
          <w:p w14:paraId="31F4F09A" w14:textId="3F104802" w:rsidR="00E343F0" w:rsidRPr="00E35AEF" w:rsidRDefault="00E343F0" w:rsidP="0065151A">
            <w:pPr>
              <w:widowControl w:val="0"/>
              <w:tabs>
                <w:tab w:val="left" w:pos="720"/>
                <w:tab w:val="left" w:pos="993"/>
              </w:tabs>
              <w:jc w:val="both"/>
            </w:pPr>
            <w:r>
              <w:t xml:space="preserve">Anotācijas </w:t>
            </w:r>
            <w:r w:rsidRPr="00972CC1">
              <w:t>V sadaļa</w:t>
            </w:r>
            <w:r w:rsidR="0065151A">
              <w:t>.</w:t>
            </w:r>
          </w:p>
        </w:tc>
      </w:tr>
      <w:tr w:rsidR="004D1921" w:rsidRPr="00AC04F8" w14:paraId="4273A13E" w14:textId="77777777" w:rsidTr="0068097A">
        <w:trPr>
          <w:gridBefore w:val="1"/>
          <w:wBefore w:w="113" w:type="dxa"/>
        </w:trPr>
        <w:tc>
          <w:tcPr>
            <w:tcW w:w="792" w:type="dxa"/>
            <w:tcBorders>
              <w:left w:val="single" w:sz="4" w:space="0" w:color="auto"/>
              <w:bottom w:val="single" w:sz="4" w:space="0" w:color="auto"/>
              <w:right w:val="single" w:sz="4" w:space="0" w:color="auto"/>
            </w:tcBorders>
          </w:tcPr>
          <w:p w14:paraId="02787C9F" w14:textId="7CCD1DEC" w:rsidR="004D1921" w:rsidRDefault="004D1921" w:rsidP="00E343F0">
            <w:pPr>
              <w:pStyle w:val="naisnod"/>
              <w:jc w:val="center"/>
              <w:rPr>
                <w:color w:val="000000"/>
              </w:rPr>
            </w:pPr>
            <w:r>
              <w:rPr>
                <w:color w:val="000000"/>
              </w:rPr>
              <w:t>10.</w:t>
            </w:r>
          </w:p>
        </w:tc>
        <w:tc>
          <w:tcPr>
            <w:tcW w:w="2581" w:type="dxa"/>
            <w:gridSpan w:val="2"/>
            <w:tcBorders>
              <w:top w:val="single" w:sz="4" w:space="0" w:color="auto"/>
              <w:left w:val="single" w:sz="4" w:space="0" w:color="auto"/>
              <w:bottom w:val="single" w:sz="4" w:space="0" w:color="auto"/>
              <w:right w:val="single" w:sz="4" w:space="0" w:color="auto"/>
            </w:tcBorders>
          </w:tcPr>
          <w:p w14:paraId="6351927D" w14:textId="77777777" w:rsidR="004D1921" w:rsidRDefault="004D1921" w:rsidP="00E343F0">
            <w:pPr>
              <w:pStyle w:val="NormalWeb"/>
              <w:spacing w:before="0" w:after="0"/>
              <w:ind w:right="13"/>
              <w:jc w:val="both"/>
            </w:pPr>
          </w:p>
        </w:tc>
        <w:tc>
          <w:tcPr>
            <w:tcW w:w="4532" w:type="dxa"/>
            <w:tcBorders>
              <w:top w:val="single" w:sz="4" w:space="0" w:color="auto"/>
              <w:left w:val="single" w:sz="4" w:space="0" w:color="auto"/>
              <w:bottom w:val="single" w:sz="4" w:space="0" w:color="auto"/>
              <w:right w:val="single" w:sz="4" w:space="0" w:color="auto"/>
            </w:tcBorders>
          </w:tcPr>
          <w:p w14:paraId="4B6D9E21" w14:textId="0659CEE9" w:rsidR="004D1921" w:rsidRPr="00F2234B" w:rsidRDefault="004D1921" w:rsidP="0065151A">
            <w:pPr>
              <w:jc w:val="both"/>
            </w:pPr>
            <w:r w:rsidRPr="004D1921">
              <w:t xml:space="preserve">Lūdzam pārskatīt un precizēt noteikumu projektu. Norādām, ka brīdī, kad atbalsts noteikumu projekta ietvaros ir ticis piešķirts, ir apšaubāms pamats lietot terminu “atbalsta pretendents”. Tā vietā eventuālos gadījumos lūdzam lietot terminu “atbalsta saņēmējs” </w:t>
            </w:r>
            <w:proofErr w:type="spellStart"/>
            <w:r w:rsidRPr="004D1921">
              <w:t>v.tml</w:t>
            </w:r>
            <w:proofErr w:type="spellEnd"/>
            <w:r w:rsidRPr="004D1921">
              <w:t>., tādējādi nodrošinot skaidru tiesisko regulējumu.</w:t>
            </w:r>
          </w:p>
        </w:tc>
        <w:tc>
          <w:tcPr>
            <w:tcW w:w="3289" w:type="dxa"/>
            <w:gridSpan w:val="2"/>
            <w:tcBorders>
              <w:left w:val="single" w:sz="4" w:space="0" w:color="auto"/>
              <w:bottom w:val="single" w:sz="4" w:space="0" w:color="auto"/>
            </w:tcBorders>
          </w:tcPr>
          <w:p w14:paraId="52A34707" w14:textId="77777777" w:rsidR="004D1921" w:rsidRDefault="007731D9" w:rsidP="0065151A">
            <w:pPr>
              <w:jc w:val="center"/>
              <w:rPr>
                <w:b/>
                <w:iCs/>
              </w:rPr>
            </w:pPr>
            <w:r>
              <w:rPr>
                <w:b/>
                <w:iCs/>
              </w:rPr>
              <w:t>Ņemts vērā</w:t>
            </w:r>
          </w:p>
          <w:p w14:paraId="53359ECC" w14:textId="77777777" w:rsidR="007731D9" w:rsidRDefault="007731D9" w:rsidP="007731D9">
            <w:pPr>
              <w:jc w:val="both"/>
              <w:rPr>
                <w:bCs/>
                <w:iCs/>
              </w:rPr>
            </w:pPr>
            <w:r>
              <w:rPr>
                <w:bCs/>
                <w:iCs/>
              </w:rPr>
              <w:t xml:space="preserve">Terminu lietošana projektā pārskatīta. </w:t>
            </w:r>
          </w:p>
          <w:p w14:paraId="3871E29D" w14:textId="77777777" w:rsidR="007731D9" w:rsidRDefault="007731D9" w:rsidP="007731D9">
            <w:pPr>
              <w:jc w:val="both"/>
              <w:rPr>
                <w:bCs/>
                <w:iCs/>
              </w:rPr>
            </w:pPr>
            <w:r>
              <w:rPr>
                <w:bCs/>
                <w:iCs/>
              </w:rPr>
              <w:t xml:space="preserve">Termins “atbalsta pretendents” lietots projekta 9., 18. un 19. punktā un 16.2. apakšpunktā. </w:t>
            </w:r>
          </w:p>
          <w:p w14:paraId="475824DD" w14:textId="1930EE49" w:rsidR="007731D9" w:rsidRPr="007731D9" w:rsidRDefault="007731D9" w:rsidP="007731D9">
            <w:pPr>
              <w:jc w:val="both"/>
              <w:rPr>
                <w:bCs/>
                <w:iCs/>
              </w:rPr>
            </w:pPr>
            <w:r>
              <w:rPr>
                <w:bCs/>
                <w:iCs/>
              </w:rPr>
              <w:t>Termins “atbalsta saņēmējs” lietots projekta 11. un 12. punktā un 12.1. apakšpunktā.</w:t>
            </w:r>
          </w:p>
        </w:tc>
        <w:tc>
          <w:tcPr>
            <w:tcW w:w="3071" w:type="dxa"/>
            <w:tcBorders>
              <w:bottom w:val="single" w:sz="4" w:space="0" w:color="auto"/>
              <w:right w:val="single" w:sz="4" w:space="0" w:color="auto"/>
            </w:tcBorders>
          </w:tcPr>
          <w:p w14:paraId="1B8B1A10" w14:textId="65A59168" w:rsidR="004D1921" w:rsidRDefault="007731D9" w:rsidP="0065151A">
            <w:pPr>
              <w:widowControl w:val="0"/>
              <w:tabs>
                <w:tab w:val="left" w:pos="720"/>
                <w:tab w:val="left" w:pos="993"/>
              </w:tabs>
              <w:jc w:val="both"/>
            </w:pPr>
            <w:r>
              <w:t>Skatīt noteikumu projektu.</w:t>
            </w:r>
          </w:p>
        </w:tc>
      </w:tr>
      <w:tr w:rsidR="00D50168" w:rsidRPr="00AC04F8" w14:paraId="5C4167E9" w14:textId="77777777" w:rsidTr="0068097A">
        <w:trPr>
          <w:gridBefore w:val="1"/>
          <w:wBefore w:w="113" w:type="dxa"/>
        </w:trPr>
        <w:tc>
          <w:tcPr>
            <w:tcW w:w="792" w:type="dxa"/>
            <w:tcBorders>
              <w:left w:val="single" w:sz="4" w:space="0" w:color="auto"/>
              <w:bottom w:val="single" w:sz="4" w:space="0" w:color="auto"/>
              <w:right w:val="single" w:sz="4" w:space="0" w:color="auto"/>
            </w:tcBorders>
          </w:tcPr>
          <w:p w14:paraId="3E79AFCE" w14:textId="2146FCA3" w:rsidR="00D50168" w:rsidRDefault="00D50168" w:rsidP="00D50168">
            <w:pPr>
              <w:pStyle w:val="naisnod"/>
              <w:jc w:val="center"/>
              <w:rPr>
                <w:color w:val="000000"/>
              </w:rPr>
            </w:pPr>
            <w:r>
              <w:rPr>
                <w:color w:val="000000"/>
              </w:rPr>
              <w:t>12.</w:t>
            </w:r>
          </w:p>
        </w:tc>
        <w:tc>
          <w:tcPr>
            <w:tcW w:w="2581" w:type="dxa"/>
            <w:gridSpan w:val="2"/>
            <w:tcBorders>
              <w:top w:val="single" w:sz="4" w:space="0" w:color="auto"/>
              <w:left w:val="single" w:sz="4" w:space="0" w:color="auto"/>
              <w:bottom w:val="single" w:sz="4" w:space="0" w:color="auto"/>
              <w:right w:val="single" w:sz="4" w:space="0" w:color="auto"/>
            </w:tcBorders>
          </w:tcPr>
          <w:p w14:paraId="5D5A3AD1" w14:textId="01CEEAD1" w:rsidR="00D50168" w:rsidRDefault="00D50168" w:rsidP="00D50168">
            <w:pPr>
              <w:pStyle w:val="NormalWeb"/>
              <w:spacing w:before="0" w:after="0"/>
              <w:ind w:right="13"/>
              <w:jc w:val="both"/>
            </w:pPr>
            <w:r w:rsidRPr="007731D9">
              <w:t xml:space="preserve">25. Saskaņā ar Pagaidu regulējuma 22. punktu un Ministru kabineta 2020. gada 14. aprīļa noteikumu Nr. 219 "Kārtība, kādā piešķir, administrē un uzrauga valsts atbalstu lauksaimniecībai, lai mazinātu </w:t>
            </w:r>
            <w:proofErr w:type="spellStart"/>
            <w:r w:rsidRPr="007731D9">
              <w:t>Covid-19</w:t>
            </w:r>
            <w:proofErr w:type="spellEnd"/>
            <w:r w:rsidRPr="007731D9">
              <w:t xml:space="preserve"> izplatības negatīvo ietekmi" II nodaļu dienests līdz 2021. gada 31. decembrim piešķir un izmaksā atbalstu ienākumu stabilizēšanai noteiktu lopkopības nozaru lauksaimniekiem tiem atbalsta </w:t>
            </w:r>
            <w:r w:rsidRPr="007731D9">
              <w:lastRenderedPageBreak/>
              <w:t xml:space="preserve">pretendentiem, kuriem atbalsts netika izmaksāts tāpēc, ka līdz 2020. gada 31. decembrim nebija iespējams iesniegt attiecīgo dzīvnieku īpašumtiesības apliecinošos dokumentus vai tie netika apstrādāti, vai nebija atvērts norēķinu konts kredītiestādē. Atbalstu piešķir un izmaksā saskaņā ar Ministru kabineta 2020. gada 14. aprīļa noteikumiem Nr. 219 "Kārtība, kādā piešķir, administrē un uzrauga valsts atbalstu lauksaimniecībai, lai mazinātu </w:t>
            </w:r>
            <w:proofErr w:type="spellStart"/>
            <w:r w:rsidRPr="007731D9">
              <w:t>Covid-19</w:t>
            </w:r>
            <w:proofErr w:type="spellEnd"/>
            <w:r w:rsidRPr="007731D9">
              <w:t xml:space="preserve"> izplatības negatīvo ietekmi".</w:t>
            </w:r>
          </w:p>
        </w:tc>
        <w:tc>
          <w:tcPr>
            <w:tcW w:w="4532" w:type="dxa"/>
            <w:tcBorders>
              <w:top w:val="single" w:sz="4" w:space="0" w:color="auto"/>
              <w:left w:val="single" w:sz="4" w:space="0" w:color="auto"/>
              <w:bottom w:val="single" w:sz="4" w:space="0" w:color="auto"/>
              <w:right w:val="single" w:sz="4" w:space="0" w:color="auto"/>
            </w:tcBorders>
          </w:tcPr>
          <w:p w14:paraId="698F3A9E" w14:textId="4165229E" w:rsidR="00D50168" w:rsidRPr="00F2234B" w:rsidRDefault="00D50168" w:rsidP="00D50168">
            <w:pPr>
              <w:jc w:val="both"/>
            </w:pPr>
            <w:r w:rsidRPr="004D1921">
              <w:lastRenderedPageBreak/>
              <w:t xml:space="preserve">Uzturam iebildumu svītrot noteikumu projekta (šobrīd) 25. punktu. Uzsveram, ka nav pamatoti noteikumu projektā ietvert ar Ministru kabineta 2020. gada 14. aprīļa noteikumu Nr. 219 "Kārtība, kādā piešķir, administrē un uzrauga valsts atbalstu lauksaimniecībai, lai mazinātu </w:t>
            </w:r>
            <w:proofErr w:type="spellStart"/>
            <w:r w:rsidRPr="004D1921">
              <w:t>Covid-19</w:t>
            </w:r>
            <w:proofErr w:type="spellEnd"/>
            <w:r w:rsidRPr="004D1921">
              <w:t xml:space="preserve"> izplatības negatīvo ietekmi" īstenošanu (piemērošanu) saistītu regulējumu, tai skaitā tādēļ, ka tiesiskais regulējums šādā gadījumā kļūst sadrumstalots un neskaidrs (noteikumu    Nr. 219 adresāti nerēķinās ar to, ka attiecīgais regulējums tiks ietverts citos noteikumos)</w:t>
            </w:r>
            <w:r>
              <w:t>.</w:t>
            </w:r>
          </w:p>
        </w:tc>
        <w:tc>
          <w:tcPr>
            <w:tcW w:w="3289" w:type="dxa"/>
            <w:gridSpan w:val="2"/>
            <w:tcBorders>
              <w:left w:val="single" w:sz="4" w:space="0" w:color="auto"/>
              <w:bottom w:val="single" w:sz="4" w:space="0" w:color="auto"/>
            </w:tcBorders>
          </w:tcPr>
          <w:p w14:paraId="65264E44" w14:textId="77777777" w:rsidR="00D50168" w:rsidRPr="000310B1" w:rsidRDefault="00D50168" w:rsidP="00D50168">
            <w:pPr>
              <w:jc w:val="center"/>
              <w:rPr>
                <w:b/>
                <w:iCs/>
              </w:rPr>
            </w:pPr>
            <w:r w:rsidRPr="000310B1">
              <w:rPr>
                <w:b/>
                <w:iCs/>
              </w:rPr>
              <w:t>Ņemts vērā.</w:t>
            </w:r>
          </w:p>
          <w:p w14:paraId="09956784" w14:textId="77777777" w:rsidR="00D50168" w:rsidRDefault="00D50168" w:rsidP="00D50168">
            <w:pPr>
              <w:jc w:val="both"/>
              <w:rPr>
                <w:iCs/>
              </w:rPr>
            </w:pPr>
            <w:r>
              <w:rPr>
                <w:iCs/>
              </w:rPr>
              <w:t xml:space="preserve">Regulējums no projekta svītrots. </w:t>
            </w:r>
          </w:p>
          <w:p w14:paraId="36C89F4F" w14:textId="43B0DA24" w:rsidR="00D50168" w:rsidRPr="007731D9" w:rsidRDefault="00D50168" w:rsidP="00D50168">
            <w:pPr>
              <w:jc w:val="both"/>
              <w:rPr>
                <w:bCs/>
                <w:iCs/>
              </w:rPr>
            </w:pPr>
            <w:r>
              <w:rPr>
                <w:iCs/>
              </w:rPr>
              <w:t xml:space="preserve">Attiecīgi precizēta anotācija. </w:t>
            </w:r>
          </w:p>
        </w:tc>
        <w:tc>
          <w:tcPr>
            <w:tcW w:w="3071" w:type="dxa"/>
            <w:tcBorders>
              <w:bottom w:val="single" w:sz="4" w:space="0" w:color="auto"/>
              <w:right w:val="single" w:sz="4" w:space="0" w:color="auto"/>
            </w:tcBorders>
          </w:tcPr>
          <w:p w14:paraId="4994605B" w14:textId="62332085" w:rsidR="00D50168" w:rsidRDefault="00D50168" w:rsidP="00D50168">
            <w:pPr>
              <w:widowControl w:val="0"/>
              <w:tabs>
                <w:tab w:val="left" w:pos="720"/>
                <w:tab w:val="left" w:pos="993"/>
              </w:tabs>
              <w:jc w:val="both"/>
            </w:pPr>
            <w:r>
              <w:t>Skatīt projektu, kā arī anotācijas I sadaļas 2. punktu un III sadaļas 6. punktu.</w:t>
            </w:r>
          </w:p>
        </w:tc>
      </w:tr>
      <w:tr w:rsidR="004D1921" w:rsidRPr="00AC04F8" w14:paraId="5CC4E0F9" w14:textId="77777777" w:rsidTr="0068097A">
        <w:trPr>
          <w:gridBefore w:val="1"/>
          <w:wBefore w:w="113" w:type="dxa"/>
        </w:trPr>
        <w:tc>
          <w:tcPr>
            <w:tcW w:w="792" w:type="dxa"/>
            <w:tcBorders>
              <w:left w:val="single" w:sz="4" w:space="0" w:color="auto"/>
              <w:bottom w:val="single" w:sz="4" w:space="0" w:color="auto"/>
              <w:right w:val="single" w:sz="4" w:space="0" w:color="auto"/>
            </w:tcBorders>
          </w:tcPr>
          <w:p w14:paraId="021E1128" w14:textId="6C201EBF" w:rsidR="004D1921" w:rsidRDefault="004D1921" w:rsidP="00E343F0">
            <w:pPr>
              <w:pStyle w:val="naisnod"/>
              <w:jc w:val="center"/>
              <w:rPr>
                <w:color w:val="000000"/>
              </w:rPr>
            </w:pPr>
            <w:r>
              <w:rPr>
                <w:color w:val="000000"/>
              </w:rPr>
              <w:t>13.</w:t>
            </w:r>
          </w:p>
        </w:tc>
        <w:tc>
          <w:tcPr>
            <w:tcW w:w="2581" w:type="dxa"/>
            <w:gridSpan w:val="2"/>
            <w:tcBorders>
              <w:top w:val="single" w:sz="4" w:space="0" w:color="auto"/>
              <w:left w:val="single" w:sz="4" w:space="0" w:color="auto"/>
              <w:bottom w:val="single" w:sz="4" w:space="0" w:color="auto"/>
              <w:right w:val="single" w:sz="4" w:space="0" w:color="auto"/>
            </w:tcBorders>
          </w:tcPr>
          <w:p w14:paraId="5684E5C0" w14:textId="77777777" w:rsidR="004D1921" w:rsidRDefault="004D1921" w:rsidP="00E343F0">
            <w:pPr>
              <w:pStyle w:val="NormalWeb"/>
              <w:spacing w:before="0" w:after="0"/>
              <w:ind w:right="13"/>
              <w:jc w:val="both"/>
            </w:pPr>
          </w:p>
        </w:tc>
        <w:tc>
          <w:tcPr>
            <w:tcW w:w="4532" w:type="dxa"/>
            <w:tcBorders>
              <w:top w:val="single" w:sz="4" w:space="0" w:color="auto"/>
              <w:left w:val="single" w:sz="4" w:space="0" w:color="auto"/>
              <w:bottom w:val="single" w:sz="4" w:space="0" w:color="auto"/>
              <w:right w:val="single" w:sz="4" w:space="0" w:color="auto"/>
            </w:tcBorders>
          </w:tcPr>
          <w:p w14:paraId="436ED5C3" w14:textId="4C86C4F0" w:rsidR="004D1921" w:rsidRPr="00F2234B" w:rsidRDefault="004D1921" w:rsidP="0065151A">
            <w:pPr>
              <w:jc w:val="both"/>
            </w:pPr>
            <w:r w:rsidRPr="004D1921">
              <w:t xml:space="preserve">Saskaņā ar Ministru kabineta 2009. gada 3. februāra noteikumu Nr. 108 "Normatīvo aktu projektu sagatavošanas noteikumi" 116. punktu lūdzam noslēguma jautājumu rakstīt kā atsevišķu noteikumu projekta punktu (turklāt būtībā arī noteikumu projekta 23. un 24. punkts satur noslēguma jautājumus). Norādām, ka noslēguma jautājumus, turpinot </w:t>
            </w:r>
            <w:r w:rsidRPr="004D1921">
              <w:lastRenderedPageBreak/>
              <w:t>noteikumu projekta numerāciju, raksta noteikumu projekta pēdējos punktos. Un tikai tad, ja noteikumu projekts iedalīts nodaļās, noslēguma jautājumus ietver atsevišķā nodaļā.</w:t>
            </w:r>
          </w:p>
        </w:tc>
        <w:tc>
          <w:tcPr>
            <w:tcW w:w="3289" w:type="dxa"/>
            <w:gridSpan w:val="2"/>
            <w:tcBorders>
              <w:left w:val="single" w:sz="4" w:space="0" w:color="auto"/>
              <w:bottom w:val="single" w:sz="4" w:space="0" w:color="auto"/>
            </w:tcBorders>
          </w:tcPr>
          <w:p w14:paraId="38663E22" w14:textId="77777777" w:rsidR="004D1921" w:rsidRDefault="007909E5" w:rsidP="0065151A">
            <w:pPr>
              <w:jc w:val="center"/>
              <w:rPr>
                <w:b/>
                <w:iCs/>
              </w:rPr>
            </w:pPr>
            <w:r>
              <w:rPr>
                <w:b/>
                <w:iCs/>
              </w:rPr>
              <w:lastRenderedPageBreak/>
              <w:t>Ņemts vērā</w:t>
            </w:r>
          </w:p>
          <w:p w14:paraId="0419C106" w14:textId="4853D8CB" w:rsidR="007909E5" w:rsidRPr="007909E5" w:rsidRDefault="007909E5" w:rsidP="007909E5">
            <w:pPr>
              <w:jc w:val="both"/>
              <w:rPr>
                <w:bCs/>
                <w:iCs/>
              </w:rPr>
            </w:pPr>
            <w:r w:rsidRPr="007909E5">
              <w:rPr>
                <w:bCs/>
                <w:iCs/>
              </w:rPr>
              <w:t>Projekts precizēts</w:t>
            </w:r>
            <w:r w:rsidR="00D50168">
              <w:rPr>
                <w:bCs/>
                <w:iCs/>
              </w:rPr>
              <w:t>, noslēguma jautājums svītrots.</w:t>
            </w:r>
          </w:p>
          <w:p w14:paraId="0E0B709C" w14:textId="0CC531F2" w:rsidR="007909E5" w:rsidRDefault="007909E5" w:rsidP="0065151A">
            <w:pPr>
              <w:jc w:val="center"/>
              <w:rPr>
                <w:b/>
                <w:iCs/>
              </w:rPr>
            </w:pPr>
          </w:p>
        </w:tc>
        <w:tc>
          <w:tcPr>
            <w:tcW w:w="3071" w:type="dxa"/>
            <w:tcBorders>
              <w:bottom w:val="single" w:sz="4" w:space="0" w:color="auto"/>
              <w:right w:val="single" w:sz="4" w:space="0" w:color="auto"/>
            </w:tcBorders>
          </w:tcPr>
          <w:p w14:paraId="67EBD12F" w14:textId="780D36BB" w:rsidR="004D1921" w:rsidRDefault="000B5AC3" w:rsidP="0065151A">
            <w:pPr>
              <w:widowControl w:val="0"/>
              <w:tabs>
                <w:tab w:val="left" w:pos="720"/>
                <w:tab w:val="left" w:pos="993"/>
              </w:tabs>
              <w:jc w:val="both"/>
            </w:pPr>
            <w:r>
              <w:t>Skatīt noteikumu projektu.</w:t>
            </w:r>
          </w:p>
        </w:tc>
      </w:tr>
      <w:tr w:rsidR="00E343F0" w:rsidRPr="00935C93" w14:paraId="6942A44B" w14:textId="77777777" w:rsidTr="0016573B">
        <w:trPr>
          <w:gridBefore w:val="1"/>
          <w:wBefore w:w="113" w:type="dxa"/>
        </w:trPr>
        <w:tc>
          <w:tcPr>
            <w:tcW w:w="14265" w:type="dxa"/>
            <w:gridSpan w:val="7"/>
            <w:tcBorders>
              <w:left w:val="single" w:sz="4" w:space="0" w:color="auto"/>
              <w:bottom w:val="single" w:sz="4" w:space="0" w:color="auto"/>
              <w:right w:val="single" w:sz="4" w:space="0" w:color="auto"/>
            </w:tcBorders>
          </w:tcPr>
          <w:p w14:paraId="5E6BD120" w14:textId="0C36585A" w:rsidR="00E343F0" w:rsidRPr="00935C93" w:rsidRDefault="00E343F0" w:rsidP="00E343F0">
            <w:pPr>
              <w:widowControl w:val="0"/>
              <w:tabs>
                <w:tab w:val="left" w:pos="720"/>
                <w:tab w:val="left" w:pos="993"/>
              </w:tabs>
              <w:jc w:val="center"/>
              <w:rPr>
                <w:b/>
              </w:rPr>
            </w:pPr>
            <w:r w:rsidRPr="00AE0555">
              <w:rPr>
                <w:b/>
              </w:rPr>
              <w:t>Finanšu ministrija</w:t>
            </w:r>
          </w:p>
        </w:tc>
      </w:tr>
      <w:tr w:rsidR="00D50168" w:rsidRPr="00AC04F8" w14:paraId="776E4FE7" w14:textId="77777777" w:rsidTr="0068097A">
        <w:trPr>
          <w:gridBefore w:val="1"/>
          <w:wBefore w:w="113" w:type="dxa"/>
        </w:trPr>
        <w:tc>
          <w:tcPr>
            <w:tcW w:w="792" w:type="dxa"/>
            <w:tcBorders>
              <w:left w:val="single" w:sz="4" w:space="0" w:color="auto"/>
              <w:bottom w:val="single" w:sz="4" w:space="0" w:color="auto"/>
              <w:right w:val="single" w:sz="4" w:space="0" w:color="auto"/>
            </w:tcBorders>
          </w:tcPr>
          <w:p w14:paraId="5AAC2E0D" w14:textId="5EA48771" w:rsidR="00D50168" w:rsidRDefault="00D50168" w:rsidP="00D50168">
            <w:pPr>
              <w:pStyle w:val="naisnod"/>
              <w:jc w:val="center"/>
              <w:rPr>
                <w:color w:val="000000"/>
              </w:rPr>
            </w:pPr>
            <w:r>
              <w:rPr>
                <w:color w:val="000000"/>
              </w:rPr>
              <w:t>14.</w:t>
            </w:r>
          </w:p>
        </w:tc>
        <w:tc>
          <w:tcPr>
            <w:tcW w:w="2581" w:type="dxa"/>
            <w:gridSpan w:val="2"/>
            <w:tcBorders>
              <w:top w:val="single" w:sz="4" w:space="0" w:color="auto"/>
              <w:left w:val="single" w:sz="4" w:space="0" w:color="auto"/>
              <w:bottom w:val="single" w:sz="4" w:space="0" w:color="auto"/>
              <w:right w:val="single" w:sz="4" w:space="0" w:color="auto"/>
            </w:tcBorders>
          </w:tcPr>
          <w:p w14:paraId="1A6F7D9E" w14:textId="4CBFB24F" w:rsidR="00D50168" w:rsidRPr="00A6562E" w:rsidRDefault="00D50168" w:rsidP="00D50168">
            <w:pPr>
              <w:pStyle w:val="NormalWeb"/>
              <w:spacing w:before="0" w:after="0"/>
              <w:ind w:right="13"/>
              <w:jc w:val="both"/>
            </w:pPr>
            <w:r>
              <w:t>“</w:t>
            </w:r>
            <w:r w:rsidRPr="00161857">
              <w:t xml:space="preserve">23. Dienests līdz 2021. gada 31. decembrim piešķir un izmaksā Ministru kabineta 2020. gada 14. aprīļa noteikumos Nr. 219 "Kārtība, kādā piešķir, administrē un uzrauga valsts atbalstu lauksaimniecībai, lai mazinātu </w:t>
            </w:r>
            <w:proofErr w:type="spellStart"/>
            <w:r w:rsidRPr="00161857">
              <w:t>Covid-19</w:t>
            </w:r>
            <w:proofErr w:type="spellEnd"/>
            <w:r w:rsidRPr="00161857">
              <w:t xml:space="preserve"> izplatības negatīvo ietekmi" noteikto atbalstu ienākumu stabilizēšanai tiem atbalsta pretendentiem, kuriem atbalsts netika izmaksāts tāpēc, ka līdz 2020. gada 31. decembrim nebija iespējams iesniegt vai netika apstrādāti attiecīgo dzīvnieku īpašumtiesību apliecinošie dokumenti vai nebija atvērts </w:t>
            </w:r>
            <w:r w:rsidRPr="00161857">
              <w:lastRenderedPageBreak/>
              <w:t>norēķina konts kredītiestādē.</w:t>
            </w:r>
            <w:r>
              <w:t>”</w:t>
            </w:r>
          </w:p>
        </w:tc>
        <w:tc>
          <w:tcPr>
            <w:tcW w:w="4532" w:type="dxa"/>
            <w:tcBorders>
              <w:top w:val="single" w:sz="4" w:space="0" w:color="auto"/>
              <w:left w:val="single" w:sz="4" w:space="0" w:color="auto"/>
              <w:bottom w:val="single" w:sz="4" w:space="0" w:color="auto"/>
              <w:right w:val="single" w:sz="4" w:space="0" w:color="auto"/>
            </w:tcBorders>
          </w:tcPr>
          <w:p w14:paraId="4232E885" w14:textId="4C013788" w:rsidR="00D50168" w:rsidRPr="00C95E7C" w:rsidRDefault="00D50168" w:rsidP="00D50168">
            <w:pPr>
              <w:ind w:right="12"/>
              <w:jc w:val="both"/>
            </w:pPr>
            <w:r w:rsidRPr="00D564BE">
              <w:lastRenderedPageBreak/>
              <w:t xml:space="preserve">Ievērojot, ka noteikumu projekta īstenošanai finansējums pieejams saskaņā ar Ministru kabineta 2021.gada 17.februāra rīkojumu Nr.96 “Par finanšu līdzekļu piešķiršanu no valsts budžeta programmas “Līdzekļi neparedzētiem gadījumiem”” (turpmāk – MK rīkojums Nr.96), kas tika grozīts ar Ministru kabineta 2021.gada 22.jūnija rīkojumu Nr.440 “Grozījumi Ministru kabineta 2021.gada 17.februāra rīkojumā Nr.96 “Par finanšu līdzekļu piešķiršanu no valsts budžeta programmas “Līdzekļi neparedzētiem gadījumiem””” (turpmāk – grozījumi MK rīkojumā Nr.96), paredzot atbalstu arī liellopu nozarei un anotācijā skaidrojot, ka atbalsts sniedzams par situāciju periodā no 2020.gada oktobra, lūdzam svītrot noteikumu projekta 23.punktu un attiecīgi arī precizēt anotācijas I sadaļas 2.punktā (8.lp.) un anotācijas III sadaļas 6.punktā (pirmajā rindkopā (11.lp.), pirmspēdējā rindkopā (14.lp.)) sniegto informāciju. Norādām, ka Ministru kabineta 2020.gada 14.aprīļa noteikumu Nr.219 “Kārtība, kādā piešķir, administrē un uzrauga valsts atbalstu </w:t>
            </w:r>
            <w:r w:rsidRPr="009C0942">
              <w:t xml:space="preserve">lauksaimniecībai, lai mazinātu </w:t>
            </w:r>
            <w:proofErr w:type="spellStart"/>
            <w:r w:rsidRPr="009C0942">
              <w:lastRenderedPageBreak/>
              <w:t>Covid-19</w:t>
            </w:r>
            <w:proofErr w:type="spellEnd"/>
            <w:r w:rsidRPr="009C0942">
              <w:t xml:space="preserve"> izplatības negatīvo ietekmi” izpildei finansējums bija pieejams 2020.gadā ar Ministru kabineta 2020.gada 17.aprīļa rīkojumu Nr.200 “Par finanšu līdzekļu piešķiršanu no valsts budžeta</w:t>
            </w:r>
            <w:r w:rsidRPr="00D564BE">
              <w:t xml:space="preserve"> programmas “Līdzekļi neparedzētiem gadījumiem””.</w:t>
            </w:r>
          </w:p>
        </w:tc>
        <w:tc>
          <w:tcPr>
            <w:tcW w:w="3289" w:type="dxa"/>
            <w:gridSpan w:val="2"/>
            <w:tcBorders>
              <w:left w:val="single" w:sz="4" w:space="0" w:color="auto"/>
              <w:bottom w:val="single" w:sz="4" w:space="0" w:color="auto"/>
            </w:tcBorders>
          </w:tcPr>
          <w:p w14:paraId="4322F071" w14:textId="77777777" w:rsidR="00D50168" w:rsidRPr="000310B1" w:rsidRDefault="00D50168" w:rsidP="00D50168">
            <w:pPr>
              <w:jc w:val="center"/>
              <w:rPr>
                <w:b/>
                <w:iCs/>
              </w:rPr>
            </w:pPr>
            <w:r w:rsidRPr="000310B1">
              <w:rPr>
                <w:b/>
                <w:iCs/>
              </w:rPr>
              <w:lastRenderedPageBreak/>
              <w:t>Ņemts vērā.</w:t>
            </w:r>
          </w:p>
          <w:p w14:paraId="2E6EE483" w14:textId="77777777" w:rsidR="00D50168" w:rsidRDefault="00D50168" w:rsidP="00D50168">
            <w:pPr>
              <w:jc w:val="both"/>
              <w:rPr>
                <w:iCs/>
              </w:rPr>
            </w:pPr>
            <w:r>
              <w:rPr>
                <w:iCs/>
              </w:rPr>
              <w:t xml:space="preserve">Regulējums no projekta svītrots. </w:t>
            </w:r>
          </w:p>
          <w:p w14:paraId="360F1327" w14:textId="6F4137AD" w:rsidR="00D50168" w:rsidRPr="00CF4520" w:rsidRDefault="00D50168" w:rsidP="00D50168">
            <w:pPr>
              <w:jc w:val="both"/>
              <w:rPr>
                <w:iCs/>
              </w:rPr>
            </w:pPr>
            <w:r>
              <w:rPr>
                <w:iCs/>
              </w:rPr>
              <w:t xml:space="preserve">Attiecīgi precizēta anotācija. </w:t>
            </w:r>
          </w:p>
        </w:tc>
        <w:tc>
          <w:tcPr>
            <w:tcW w:w="3071" w:type="dxa"/>
            <w:tcBorders>
              <w:bottom w:val="single" w:sz="4" w:space="0" w:color="auto"/>
              <w:right w:val="single" w:sz="4" w:space="0" w:color="auto"/>
            </w:tcBorders>
          </w:tcPr>
          <w:p w14:paraId="7B5E9B07" w14:textId="0FEAB01E" w:rsidR="00D50168" w:rsidRPr="00196F66" w:rsidRDefault="00D50168" w:rsidP="00D50168">
            <w:pPr>
              <w:ind w:right="12"/>
              <w:jc w:val="both"/>
            </w:pPr>
            <w:r>
              <w:t>Skatīt projektu, kā arī anotācijas I sadaļas 2. punktu un III sadaļas 6. punktu.</w:t>
            </w:r>
          </w:p>
        </w:tc>
      </w:tr>
      <w:tr w:rsidR="00E343F0" w:rsidRPr="00AC04F8" w14:paraId="6CA4880C" w14:textId="77777777" w:rsidTr="0068097A">
        <w:trPr>
          <w:gridBefore w:val="1"/>
          <w:wBefore w:w="113" w:type="dxa"/>
        </w:trPr>
        <w:tc>
          <w:tcPr>
            <w:tcW w:w="792" w:type="dxa"/>
            <w:tcBorders>
              <w:left w:val="single" w:sz="4" w:space="0" w:color="auto"/>
              <w:bottom w:val="single" w:sz="4" w:space="0" w:color="auto"/>
              <w:right w:val="single" w:sz="4" w:space="0" w:color="auto"/>
            </w:tcBorders>
          </w:tcPr>
          <w:p w14:paraId="3698AFC5" w14:textId="6327655D" w:rsidR="00E343F0" w:rsidRDefault="00E343F0" w:rsidP="00E343F0">
            <w:pPr>
              <w:pStyle w:val="naisnod"/>
              <w:jc w:val="center"/>
              <w:rPr>
                <w:color w:val="000000"/>
              </w:rPr>
            </w:pPr>
            <w:bookmarkStart w:id="2" w:name="_Hlk80007088"/>
            <w:r>
              <w:rPr>
                <w:color w:val="000000"/>
              </w:rPr>
              <w:t>1</w:t>
            </w:r>
            <w:r w:rsidR="004D1921">
              <w:rPr>
                <w:color w:val="000000"/>
              </w:rPr>
              <w:t>5</w:t>
            </w:r>
            <w:r>
              <w:rPr>
                <w:color w:val="000000"/>
              </w:rPr>
              <w:t>.</w:t>
            </w:r>
          </w:p>
        </w:tc>
        <w:tc>
          <w:tcPr>
            <w:tcW w:w="2581" w:type="dxa"/>
            <w:gridSpan w:val="2"/>
            <w:tcBorders>
              <w:top w:val="single" w:sz="4" w:space="0" w:color="auto"/>
              <w:left w:val="single" w:sz="4" w:space="0" w:color="auto"/>
              <w:bottom w:val="single" w:sz="4" w:space="0" w:color="auto"/>
              <w:right w:val="single" w:sz="4" w:space="0" w:color="auto"/>
            </w:tcBorders>
          </w:tcPr>
          <w:p w14:paraId="1A9BEE49" w14:textId="36413189" w:rsidR="00E343F0" w:rsidRPr="00A6562E" w:rsidRDefault="00E343F0" w:rsidP="00E343F0">
            <w:pPr>
              <w:pStyle w:val="NormalWeb"/>
              <w:spacing w:before="0" w:after="0"/>
              <w:ind w:right="13"/>
              <w:jc w:val="both"/>
            </w:pPr>
            <w:r>
              <w:t>A</w:t>
            </w:r>
            <w:r w:rsidRPr="00D564BE">
              <w:t>notācijas III sadaļas 8.</w:t>
            </w:r>
            <w:r w:rsidR="00797FFE">
              <w:t xml:space="preserve"> </w:t>
            </w:r>
            <w:r w:rsidRPr="00D564BE">
              <w:t>punkt</w:t>
            </w:r>
            <w:r>
              <w:t>s</w:t>
            </w:r>
          </w:p>
        </w:tc>
        <w:tc>
          <w:tcPr>
            <w:tcW w:w="4532" w:type="dxa"/>
            <w:tcBorders>
              <w:top w:val="single" w:sz="4" w:space="0" w:color="auto"/>
              <w:left w:val="single" w:sz="4" w:space="0" w:color="auto"/>
              <w:bottom w:val="single" w:sz="4" w:space="0" w:color="auto"/>
              <w:right w:val="single" w:sz="4" w:space="0" w:color="auto"/>
            </w:tcBorders>
          </w:tcPr>
          <w:p w14:paraId="6B113890" w14:textId="35647C4F" w:rsidR="00E343F0" w:rsidRPr="00897C25" w:rsidRDefault="00E343F0" w:rsidP="00E343F0">
            <w:pPr>
              <w:ind w:right="12"/>
              <w:jc w:val="both"/>
            </w:pPr>
            <w:r w:rsidRPr="00D564BE">
              <w:t>Saskaņā ar MK rīkojuma Nr.</w:t>
            </w:r>
            <w:r w:rsidR="00BD4E73">
              <w:t xml:space="preserve"> </w:t>
            </w:r>
            <w:r w:rsidRPr="00D564BE">
              <w:t>96 1.1.</w:t>
            </w:r>
            <w:r w:rsidR="00BD4E73">
              <w:t xml:space="preserve"> </w:t>
            </w:r>
            <w:r w:rsidRPr="00D564BE">
              <w:t xml:space="preserve">apakšpunktu ražotāju atbalstam </w:t>
            </w:r>
            <w:proofErr w:type="spellStart"/>
            <w:r w:rsidRPr="00D564BE">
              <w:t>Covid-19</w:t>
            </w:r>
            <w:proofErr w:type="spellEnd"/>
            <w:r w:rsidRPr="00D564BE">
              <w:t xml:space="preserve"> izplatības negatīvās ietekmes mazināšanai paredzēts finansējums 25 500 000 </w:t>
            </w:r>
            <w:proofErr w:type="spellStart"/>
            <w:r w:rsidRPr="00BD4E73">
              <w:rPr>
                <w:i/>
              </w:rPr>
              <w:t>euro</w:t>
            </w:r>
            <w:proofErr w:type="spellEnd"/>
            <w:r w:rsidRPr="00D564BE">
              <w:t>, no kuriem saskaņā ar grozījumu MK rīkojumā Nr.</w:t>
            </w:r>
            <w:r w:rsidR="00BD4E73">
              <w:t xml:space="preserve"> </w:t>
            </w:r>
            <w:r w:rsidRPr="00D564BE">
              <w:t xml:space="preserve">96 anotācijā sniegto informāciju liellopu nozarei paredzēts finansējums 2 800 000 </w:t>
            </w:r>
            <w:proofErr w:type="spellStart"/>
            <w:r w:rsidRPr="00BD4E73">
              <w:rPr>
                <w:i/>
              </w:rPr>
              <w:t>euro</w:t>
            </w:r>
            <w:proofErr w:type="spellEnd"/>
            <w:r w:rsidRPr="00D564BE">
              <w:t xml:space="preserve"> apmērā. Ievērojot, ka noteikumu projekta 3.punkts liellopu nozarei paredz atbalstu 1 700 000 </w:t>
            </w:r>
            <w:proofErr w:type="spellStart"/>
            <w:r w:rsidRPr="00D564BE">
              <w:t>euro</w:t>
            </w:r>
            <w:proofErr w:type="spellEnd"/>
            <w:r w:rsidRPr="00D564BE">
              <w:t xml:space="preserve"> apmērā, lūdzam anotācijas III sadaļas 8.punktā skaidrot turpmāko rīcību attiecībā uz finansējumu 1 100 000 </w:t>
            </w:r>
            <w:proofErr w:type="spellStart"/>
            <w:r w:rsidRPr="00D564BE">
              <w:t>euro</w:t>
            </w:r>
            <w:proofErr w:type="spellEnd"/>
            <w:r w:rsidRPr="00D564BE">
              <w:t>, kas ir starpība starp noteikumu projektā un grozījumu MK rīkojumā Nr.</w:t>
            </w:r>
            <w:r w:rsidR="00BD4E73">
              <w:t xml:space="preserve"> </w:t>
            </w:r>
            <w:r w:rsidRPr="00D564BE">
              <w:t>96 anotācijā noteikto finansējumu liellopu nozarei, proti, vai Zemkopības ministrija virzīs grozījumus MK rīkojumā Nr.</w:t>
            </w:r>
            <w:r w:rsidR="00BD4E73">
              <w:t xml:space="preserve"> </w:t>
            </w:r>
            <w:r w:rsidRPr="00D564BE">
              <w:t xml:space="preserve">96, paredzot samazināt finansējumu šim mērķim, lai atbrīvotu rezervēto finansējumu.  </w:t>
            </w:r>
          </w:p>
        </w:tc>
        <w:tc>
          <w:tcPr>
            <w:tcW w:w="3289" w:type="dxa"/>
            <w:gridSpan w:val="2"/>
            <w:tcBorders>
              <w:left w:val="single" w:sz="4" w:space="0" w:color="auto"/>
              <w:bottom w:val="single" w:sz="4" w:space="0" w:color="auto"/>
            </w:tcBorders>
          </w:tcPr>
          <w:p w14:paraId="0919111C" w14:textId="77777777" w:rsidR="00E343F0" w:rsidRDefault="00E343F0" w:rsidP="00BD4E73">
            <w:pPr>
              <w:jc w:val="center"/>
              <w:rPr>
                <w:b/>
                <w:iCs/>
              </w:rPr>
            </w:pPr>
            <w:r>
              <w:rPr>
                <w:b/>
                <w:iCs/>
              </w:rPr>
              <w:t>Ņemts vērā.</w:t>
            </w:r>
          </w:p>
          <w:p w14:paraId="2D8008B5" w14:textId="77777777" w:rsidR="00E343F0" w:rsidRDefault="00E343F0" w:rsidP="00E343F0">
            <w:pPr>
              <w:jc w:val="both"/>
              <w:rPr>
                <w:iCs/>
              </w:rPr>
            </w:pPr>
            <w:r w:rsidRPr="00BC180E">
              <w:rPr>
                <w:iCs/>
              </w:rPr>
              <w:t>Precizēts un papildināts anotācij</w:t>
            </w:r>
            <w:r>
              <w:rPr>
                <w:iCs/>
              </w:rPr>
              <w:t>as</w:t>
            </w:r>
            <w:r w:rsidRPr="00BC180E">
              <w:rPr>
                <w:iCs/>
              </w:rPr>
              <w:t xml:space="preserve"> </w:t>
            </w:r>
            <w:r w:rsidRPr="009A5983">
              <w:rPr>
                <w:iCs/>
              </w:rPr>
              <w:t>III sadaļas 8.punkt</w:t>
            </w:r>
            <w:r>
              <w:rPr>
                <w:iCs/>
              </w:rPr>
              <w:t>s</w:t>
            </w:r>
            <w:r w:rsidR="00BD4E73">
              <w:rPr>
                <w:iCs/>
              </w:rPr>
              <w:t>.</w:t>
            </w:r>
          </w:p>
          <w:p w14:paraId="53FD3DD8" w14:textId="77777777" w:rsidR="00BD4E73" w:rsidRDefault="00BD4E73" w:rsidP="00E343F0">
            <w:pPr>
              <w:jc w:val="both"/>
              <w:rPr>
                <w:iCs/>
              </w:rPr>
            </w:pPr>
          </w:p>
          <w:p w14:paraId="14C25720" w14:textId="77777777" w:rsidR="00827F66" w:rsidRPr="00827F66" w:rsidRDefault="00827F66" w:rsidP="00827F66">
            <w:pPr>
              <w:jc w:val="both"/>
            </w:pPr>
            <w:r w:rsidRPr="00827F66">
              <w:t>Sagatavojot grozījumus Ministru kabineta 2021. gada 17. februāra rīkojumā Nr. 96 “Par finanšu līdzekļu piešķiršanu no valsts budžeta programmas "Līdzekļi neparedzētiem</w:t>
            </w:r>
            <w:r w:rsidRPr="00CC5E23">
              <w:rPr>
                <w:b/>
              </w:rPr>
              <w:t xml:space="preserve"> </w:t>
            </w:r>
            <w:r w:rsidRPr="00827F66">
              <w:t>gadījumiem"”, Zemkopības ministrija pamatojās uz provizoriskiem ieņēmumu samazinājuma aprēķina rezultātiem liellopu nozarē, jo vēl nebija pieejami CSP dati par pilnu laikposmu no 2021. gada janvāra līdz martam.</w:t>
            </w:r>
          </w:p>
          <w:p w14:paraId="0EB3E88C" w14:textId="2746D81A" w:rsidR="00BD4E73" w:rsidRPr="00BC180E" w:rsidRDefault="00827F66" w:rsidP="00827F66">
            <w:pPr>
              <w:ind w:right="12"/>
              <w:jc w:val="both"/>
              <w:rPr>
                <w:iCs/>
              </w:rPr>
            </w:pPr>
            <w:r w:rsidRPr="00827F66">
              <w:t xml:space="preserve">Tā kā MK rīkojums Nr. 96 paredz atbalstu ne tikai liellopu nozarei, bet arī citām lauksaimniecības, zivsaimniecības un pārtikas nozarēm, tostarp cūkkopībā un mājputnu ražošanā, lai mazinātu </w:t>
            </w:r>
            <w:proofErr w:type="spellStart"/>
            <w:r w:rsidRPr="00827F66">
              <w:t>Covid-19</w:t>
            </w:r>
            <w:proofErr w:type="spellEnd"/>
            <w:r w:rsidRPr="00827F66">
              <w:t xml:space="preserve"> izplatības negatīvo </w:t>
            </w:r>
            <w:r w:rsidRPr="00827F66">
              <w:lastRenderedPageBreak/>
              <w:t>ietekmi, kā arī citiem pasākumiem, kas minēti šī rīkojuma 1.3., 1.4. un 1.5. apakšpunktā, un patlaban vēl nav iespējams precīzi prognozēt kopējo nepieciešamo finansējumu, Zemkopības ministrija pagaidām neplāno virzīt grozījumus MK rīkojumā Nr. 96, bet pieprasīs līdzekļus atbilstoši faktiski nepieciešamajam finansējumam.</w:t>
            </w:r>
          </w:p>
        </w:tc>
        <w:tc>
          <w:tcPr>
            <w:tcW w:w="3071" w:type="dxa"/>
            <w:tcBorders>
              <w:bottom w:val="single" w:sz="4" w:space="0" w:color="auto"/>
              <w:right w:val="single" w:sz="4" w:space="0" w:color="auto"/>
            </w:tcBorders>
          </w:tcPr>
          <w:p w14:paraId="26ECFCA2" w14:textId="0F2EA33E" w:rsidR="00E343F0" w:rsidRDefault="00BD4E73" w:rsidP="00E343F0">
            <w:pPr>
              <w:widowControl w:val="0"/>
              <w:tabs>
                <w:tab w:val="left" w:pos="720"/>
                <w:tab w:val="left" w:pos="993"/>
              </w:tabs>
              <w:jc w:val="both"/>
            </w:pPr>
            <w:r>
              <w:lastRenderedPageBreak/>
              <w:t>A</w:t>
            </w:r>
            <w:r w:rsidR="00E343F0">
              <w:t xml:space="preserve">notācijas </w:t>
            </w:r>
            <w:r w:rsidR="00E343F0" w:rsidRPr="009A5983">
              <w:t>III</w:t>
            </w:r>
            <w:r w:rsidR="00174580">
              <w:t> </w:t>
            </w:r>
            <w:r w:rsidR="00E343F0" w:rsidRPr="009A5983">
              <w:t>sadaļas 8.</w:t>
            </w:r>
            <w:r w:rsidR="00391F56">
              <w:t> </w:t>
            </w:r>
            <w:r w:rsidR="00E343F0" w:rsidRPr="009A5983">
              <w:t>punkt</w:t>
            </w:r>
            <w:r w:rsidR="00797FFE">
              <w:t>s</w:t>
            </w:r>
            <w:r w:rsidR="00826A21">
              <w:t>.</w:t>
            </w:r>
          </w:p>
        </w:tc>
      </w:tr>
      <w:bookmarkEnd w:id="2"/>
      <w:tr w:rsidR="00E343F0" w:rsidRPr="00AC04F8" w14:paraId="135DFA11" w14:textId="77777777" w:rsidTr="0068097A">
        <w:trPr>
          <w:gridBefore w:val="1"/>
          <w:wBefore w:w="113" w:type="dxa"/>
        </w:trPr>
        <w:tc>
          <w:tcPr>
            <w:tcW w:w="792" w:type="dxa"/>
            <w:tcBorders>
              <w:left w:val="single" w:sz="4" w:space="0" w:color="auto"/>
              <w:bottom w:val="single" w:sz="4" w:space="0" w:color="auto"/>
              <w:right w:val="single" w:sz="4" w:space="0" w:color="auto"/>
            </w:tcBorders>
          </w:tcPr>
          <w:p w14:paraId="4776D193" w14:textId="3DB87E4C" w:rsidR="00E343F0" w:rsidRDefault="00E343F0" w:rsidP="00E343F0">
            <w:pPr>
              <w:pStyle w:val="naisnod"/>
              <w:jc w:val="center"/>
              <w:rPr>
                <w:color w:val="000000"/>
              </w:rPr>
            </w:pPr>
            <w:r>
              <w:rPr>
                <w:color w:val="000000"/>
              </w:rPr>
              <w:t>1</w:t>
            </w:r>
            <w:r w:rsidR="004D1921">
              <w:rPr>
                <w:color w:val="000000"/>
              </w:rPr>
              <w:t>6</w:t>
            </w:r>
            <w:r>
              <w:rPr>
                <w:color w:val="000000"/>
              </w:rPr>
              <w:t>.</w:t>
            </w:r>
          </w:p>
        </w:tc>
        <w:tc>
          <w:tcPr>
            <w:tcW w:w="2581" w:type="dxa"/>
            <w:gridSpan w:val="2"/>
            <w:tcBorders>
              <w:top w:val="single" w:sz="4" w:space="0" w:color="auto"/>
              <w:left w:val="single" w:sz="4" w:space="0" w:color="auto"/>
              <w:bottom w:val="single" w:sz="4" w:space="0" w:color="auto"/>
              <w:right w:val="single" w:sz="4" w:space="0" w:color="auto"/>
            </w:tcBorders>
          </w:tcPr>
          <w:p w14:paraId="3452C1CE" w14:textId="01715B9C" w:rsidR="00E343F0" w:rsidRPr="00DA62D3" w:rsidRDefault="00E343F0" w:rsidP="00E343F0">
            <w:pPr>
              <w:jc w:val="both"/>
              <w:rPr>
                <w:iCs/>
              </w:rPr>
            </w:pPr>
            <w:r>
              <w:t>A</w:t>
            </w:r>
            <w:r w:rsidRPr="001F1138">
              <w:t>notācijas III sadaļas 6.</w:t>
            </w:r>
            <w:r w:rsidR="004C5CEB">
              <w:t xml:space="preserve"> </w:t>
            </w:r>
            <w:r w:rsidRPr="001F1138">
              <w:t>punkt</w:t>
            </w:r>
            <w:r>
              <w:t>s</w:t>
            </w:r>
          </w:p>
        </w:tc>
        <w:tc>
          <w:tcPr>
            <w:tcW w:w="4532" w:type="dxa"/>
            <w:tcBorders>
              <w:top w:val="single" w:sz="4" w:space="0" w:color="auto"/>
              <w:left w:val="single" w:sz="4" w:space="0" w:color="auto"/>
              <w:bottom w:val="single" w:sz="4" w:space="0" w:color="auto"/>
              <w:right w:val="single" w:sz="4" w:space="0" w:color="auto"/>
            </w:tcBorders>
          </w:tcPr>
          <w:p w14:paraId="65E1C7A9" w14:textId="558B2246" w:rsidR="00E343F0" w:rsidRPr="00C95E7C" w:rsidRDefault="00E343F0" w:rsidP="00E343F0">
            <w:pPr>
              <w:ind w:right="12"/>
              <w:jc w:val="both"/>
            </w:pPr>
            <w:r w:rsidRPr="001F1138">
              <w:t>Lūdzam anotācijas III sadaļas 6.punkta pēdējā rindkopā precizēt norādīto % finanšu rezervei, jo pēc iepriekš šajā sadaļā sniegtā atbalsta aprēķina, tas ir mazākā apmērā.</w:t>
            </w:r>
          </w:p>
        </w:tc>
        <w:tc>
          <w:tcPr>
            <w:tcW w:w="3289" w:type="dxa"/>
            <w:gridSpan w:val="2"/>
            <w:tcBorders>
              <w:left w:val="single" w:sz="4" w:space="0" w:color="auto"/>
              <w:bottom w:val="single" w:sz="4" w:space="0" w:color="auto"/>
            </w:tcBorders>
          </w:tcPr>
          <w:p w14:paraId="77CF92B3" w14:textId="77777777" w:rsidR="00E343F0" w:rsidRDefault="00E343F0" w:rsidP="004C5CEB">
            <w:pPr>
              <w:jc w:val="center"/>
              <w:rPr>
                <w:b/>
                <w:iCs/>
              </w:rPr>
            </w:pPr>
            <w:r>
              <w:rPr>
                <w:b/>
                <w:iCs/>
              </w:rPr>
              <w:t>Ņemts vērā.</w:t>
            </w:r>
          </w:p>
          <w:p w14:paraId="21B597B5" w14:textId="5B3B06CB" w:rsidR="00E343F0" w:rsidRPr="007C29AA" w:rsidRDefault="004C5CEB" w:rsidP="00E343F0">
            <w:pPr>
              <w:jc w:val="both"/>
              <w:rPr>
                <w:iCs/>
              </w:rPr>
            </w:pPr>
            <w:r>
              <w:rPr>
                <w:iCs/>
              </w:rPr>
              <w:t>Precizēta summa anotācijas III sadaļas 6. punktā, kā arī projekta 3. punkts, lai t</w:t>
            </w:r>
            <w:r w:rsidR="00391F56">
              <w:rPr>
                <w:iCs/>
              </w:rPr>
              <w:t xml:space="preserve">as </w:t>
            </w:r>
            <w:r>
              <w:rPr>
                <w:iCs/>
              </w:rPr>
              <w:t>a</w:t>
            </w:r>
            <w:r w:rsidR="00391F56">
              <w:rPr>
                <w:iCs/>
              </w:rPr>
              <w:t>t</w:t>
            </w:r>
            <w:r>
              <w:rPr>
                <w:iCs/>
              </w:rPr>
              <w:t>bilstu aprēķiniem.</w:t>
            </w:r>
          </w:p>
        </w:tc>
        <w:tc>
          <w:tcPr>
            <w:tcW w:w="3071" w:type="dxa"/>
            <w:tcBorders>
              <w:bottom w:val="single" w:sz="4" w:space="0" w:color="auto"/>
              <w:right w:val="single" w:sz="4" w:space="0" w:color="auto"/>
            </w:tcBorders>
          </w:tcPr>
          <w:p w14:paraId="2980161C" w14:textId="2DB5C709" w:rsidR="00E343F0" w:rsidRDefault="004C5CEB" w:rsidP="00E343F0">
            <w:pPr>
              <w:widowControl w:val="0"/>
              <w:tabs>
                <w:tab w:val="left" w:pos="720"/>
                <w:tab w:val="left" w:pos="993"/>
              </w:tabs>
              <w:jc w:val="both"/>
              <w:rPr>
                <w:iCs/>
              </w:rPr>
            </w:pPr>
            <w:r>
              <w:rPr>
                <w:iCs/>
              </w:rPr>
              <w:t>A</w:t>
            </w:r>
            <w:r w:rsidR="00E343F0" w:rsidRPr="007C29AA">
              <w:rPr>
                <w:iCs/>
              </w:rPr>
              <w:t>notācijas III</w:t>
            </w:r>
            <w:r w:rsidR="00174580">
              <w:rPr>
                <w:iCs/>
              </w:rPr>
              <w:t> </w:t>
            </w:r>
            <w:r>
              <w:rPr>
                <w:iCs/>
              </w:rPr>
              <w:t>sadaļas</w:t>
            </w:r>
            <w:r w:rsidR="00E343F0" w:rsidRPr="007C29AA">
              <w:rPr>
                <w:iCs/>
              </w:rPr>
              <w:t xml:space="preserve"> 6.</w:t>
            </w:r>
            <w:r w:rsidR="00E343F0">
              <w:rPr>
                <w:iCs/>
              </w:rPr>
              <w:t> p</w:t>
            </w:r>
            <w:r w:rsidR="00E343F0" w:rsidRPr="007C29AA">
              <w:rPr>
                <w:iCs/>
              </w:rPr>
              <w:t>unkt</w:t>
            </w:r>
            <w:r>
              <w:rPr>
                <w:iCs/>
              </w:rPr>
              <w:t>s.</w:t>
            </w:r>
          </w:p>
          <w:p w14:paraId="06185AD0" w14:textId="77777777" w:rsidR="004C5CEB" w:rsidRDefault="004C5CEB" w:rsidP="00E343F0">
            <w:pPr>
              <w:widowControl w:val="0"/>
              <w:tabs>
                <w:tab w:val="left" w:pos="720"/>
                <w:tab w:val="left" w:pos="993"/>
              </w:tabs>
              <w:jc w:val="both"/>
            </w:pPr>
          </w:p>
          <w:p w14:paraId="4E89B127" w14:textId="6E5C292F" w:rsidR="004C5CEB" w:rsidRPr="00341550" w:rsidRDefault="004C5CEB" w:rsidP="00341550">
            <w:pPr>
              <w:widowControl w:val="0"/>
              <w:pBdr>
                <w:top w:val="nil"/>
                <w:left w:val="nil"/>
                <w:bottom w:val="nil"/>
                <w:right w:val="nil"/>
                <w:between w:val="nil"/>
                <w:bar w:val="nil"/>
              </w:pBdr>
              <w:tabs>
                <w:tab w:val="left" w:pos="720"/>
                <w:tab w:val="left" w:pos="993"/>
              </w:tabs>
              <w:jc w:val="both"/>
              <w:rPr>
                <w:iCs/>
              </w:rPr>
            </w:pPr>
            <w:r>
              <w:rPr>
                <w:iCs/>
              </w:rPr>
              <w:t>“</w:t>
            </w:r>
            <w:r w:rsidRPr="004C5CEB">
              <w:rPr>
                <w:iCs/>
              </w:rPr>
              <w:t>3. Atbalsta kopējais apmērs ir 1 7</w:t>
            </w:r>
            <w:r w:rsidR="009F39E9">
              <w:rPr>
                <w:iCs/>
              </w:rPr>
              <w:t>1</w:t>
            </w:r>
            <w:r w:rsidRPr="004C5CEB">
              <w:rPr>
                <w:iCs/>
              </w:rPr>
              <w:t xml:space="preserve">0 000 </w:t>
            </w:r>
            <w:proofErr w:type="spellStart"/>
            <w:r w:rsidRPr="004C5CEB">
              <w:rPr>
                <w:i/>
                <w:iCs/>
              </w:rPr>
              <w:t>euro</w:t>
            </w:r>
            <w:proofErr w:type="spellEnd"/>
            <w:r w:rsidRPr="004C5CEB">
              <w:rPr>
                <w:iCs/>
              </w:rPr>
              <w:t>.</w:t>
            </w:r>
            <w:r>
              <w:rPr>
                <w:iCs/>
              </w:rPr>
              <w:t>”</w:t>
            </w:r>
          </w:p>
        </w:tc>
      </w:tr>
      <w:tr w:rsidR="00E343F0" w:rsidRPr="00AC04F8" w14:paraId="737FE8D9" w14:textId="77777777" w:rsidTr="0068097A">
        <w:trPr>
          <w:gridBefore w:val="1"/>
          <w:wBefore w:w="113" w:type="dxa"/>
        </w:trPr>
        <w:tc>
          <w:tcPr>
            <w:tcW w:w="792" w:type="dxa"/>
            <w:tcBorders>
              <w:left w:val="single" w:sz="4" w:space="0" w:color="auto"/>
              <w:bottom w:val="single" w:sz="4" w:space="0" w:color="auto"/>
              <w:right w:val="single" w:sz="4" w:space="0" w:color="auto"/>
            </w:tcBorders>
          </w:tcPr>
          <w:p w14:paraId="47E3053F" w14:textId="3A455428" w:rsidR="00E343F0" w:rsidRDefault="00E343F0" w:rsidP="00E343F0">
            <w:pPr>
              <w:pStyle w:val="naisnod"/>
              <w:jc w:val="center"/>
              <w:rPr>
                <w:color w:val="000000"/>
              </w:rPr>
            </w:pPr>
            <w:r>
              <w:rPr>
                <w:color w:val="000000"/>
              </w:rPr>
              <w:t>1</w:t>
            </w:r>
            <w:r w:rsidR="004D1921">
              <w:rPr>
                <w:color w:val="000000"/>
              </w:rPr>
              <w:t>7</w:t>
            </w:r>
            <w:r>
              <w:rPr>
                <w:color w:val="000000"/>
              </w:rPr>
              <w:t>.</w:t>
            </w:r>
          </w:p>
        </w:tc>
        <w:tc>
          <w:tcPr>
            <w:tcW w:w="2581" w:type="dxa"/>
            <w:gridSpan w:val="2"/>
            <w:tcBorders>
              <w:top w:val="single" w:sz="4" w:space="0" w:color="auto"/>
              <w:left w:val="single" w:sz="4" w:space="0" w:color="auto"/>
              <w:bottom w:val="single" w:sz="4" w:space="0" w:color="auto"/>
              <w:right w:val="single" w:sz="4" w:space="0" w:color="auto"/>
            </w:tcBorders>
          </w:tcPr>
          <w:p w14:paraId="6B4D21B8" w14:textId="7652805C" w:rsidR="00E343F0" w:rsidRPr="00A6562E" w:rsidRDefault="00E343F0" w:rsidP="00E343F0">
            <w:pPr>
              <w:pStyle w:val="NormalWeb"/>
              <w:spacing w:before="0" w:after="0"/>
              <w:ind w:right="13"/>
              <w:jc w:val="both"/>
            </w:pPr>
            <w:r>
              <w:t>A</w:t>
            </w:r>
            <w:r w:rsidRPr="00EE72E3">
              <w:t>notācij</w:t>
            </w:r>
            <w:r>
              <w:t>as</w:t>
            </w:r>
            <w:r w:rsidRPr="00EE72E3">
              <w:t xml:space="preserve"> </w:t>
            </w:r>
            <w:r w:rsidR="004C5CEB">
              <w:t>III sadaļa.</w:t>
            </w:r>
          </w:p>
        </w:tc>
        <w:tc>
          <w:tcPr>
            <w:tcW w:w="4532" w:type="dxa"/>
            <w:tcBorders>
              <w:top w:val="single" w:sz="4" w:space="0" w:color="auto"/>
              <w:left w:val="single" w:sz="4" w:space="0" w:color="auto"/>
              <w:bottom w:val="single" w:sz="4" w:space="0" w:color="auto"/>
              <w:right w:val="single" w:sz="4" w:space="0" w:color="auto"/>
            </w:tcBorders>
          </w:tcPr>
          <w:p w14:paraId="091375E6" w14:textId="09DA5AFD" w:rsidR="00E343F0" w:rsidRPr="00502D06" w:rsidRDefault="00E343F0" w:rsidP="00E343F0">
            <w:pPr>
              <w:ind w:right="12"/>
              <w:jc w:val="both"/>
            </w:pPr>
            <w:r w:rsidRPr="00CC5633">
              <w:t>Lūdzam anotācijā ailē “turpmākie trīs gadi” aiļu nosaukumos “Izmaiņas, salīdzinot ar vidēja termiņa budžeta ietvaru”  precizēt “n+1” un “n+2” vērtības, to vietā norādot attiecīgos gadus, ņemot vērā Ministru kabineta 2009.gada 15.decembra instrukcijas Nr.19 “Tiesību akta projekta sākotnējās ietekmes izvērtēšanas kārtība”  32.punktā noteikto.</w:t>
            </w:r>
          </w:p>
        </w:tc>
        <w:tc>
          <w:tcPr>
            <w:tcW w:w="3289" w:type="dxa"/>
            <w:gridSpan w:val="2"/>
            <w:tcBorders>
              <w:left w:val="single" w:sz="4" w:space="0" w:color="auto"/>
              <w:bottom w:val="single" w:sz="4" w:space="0" w:color="auto"/>
            </w:tcBorders>
          </w:tcPr>
          <w:p w14:paraId="1B2D419C" w14:textId="77777777" w:rsidR="00E343F0" w:rsidRDefault="00E343F0" w:rsidP="004C5CEB">
            <w:pPr>
              <w:jc w:val="center"/>
              <w:rPr>
                <w:b/>
                <w:iCs/>
              </w:rPr>
            </w:pPr>
            <w:r>
              <w:rPr>
                <w:b/>
                <w:iCs/>
              </w:rPr>
              <w:t>Ņemts vērā.</w:t>
            </w:r>
          </w:p>
          <w:p w14:paraId="4A9EBB51" w14:textId="45364BFC" w:rsidR="00E343F0" w:rsidRPr="007E1BBC" w:rsidRDefault="004C5CEB" w:rsidP="00E343F0">
            <w:pPr>
              <w:jc w:val="both"/>
              <w:rPr>
                <w:iCs/>
              </w:rPr>
            </w:pPr>
            <w:r w:rsidRPr="00721196">
              <w:rPr>
                <w:iCs/>
              </w:rPr>
              <w:t>Precizēta anotācijas III sadaļa.</w:t>
            </w:r>
          </w:p>
        </w:tc>
        <w:tc>
          <w:tcPr>
            <w:tcW w:w="3071" w:type="dxa"/>
            <w:tcBorders>
              <w:bottom w:val="single" w:sz="4" w:space="0" w:color="auto"/>
              <w:right w:val="single" w:sz="4" w:space="0" w:color="auto"/>
            </w:tcBorders>
          </w:tcPr>
          <w:p w14:paraId="4684E632" w14:textId="082B6C84" w:rsidR="00E343F0" w:rsidRDefault="004C5CEB" w:rsidP="00E343F0">
            <w:pPr>
              <w:widowControl w:val="0"/>
              <w:tabs>
                <w:tab w:val="left" w:pos="720"/>
                <w:tab w:val="left" w:pos="993"/>
              </w:tabs>
              <w:jc w:val="both"/>
            </w:pPr>
            <w:r>
              <w:rPr>
                <w:iCs/>
              </w:rPr>
              <w:t>A</w:t>
            </w:r>
            <w:r w:rsidRPr="007C29AA">
              <w:rPr>
                <w:iCs/>
              </w:rPr>
              <w:t>notācijas III</w:t>
            </w:r>
            <w:r>
              <w:rPr>
                <w:iCs/>
              </w:rPr>
              <w:t xml:space="preserve"> sadaļa</w:t>
            </w:r>
            <w:r w:rsidR="00826A21">
              <w:rPr>
                <w:iCs/>
              </w:rPr>
              <w:t>.</w:t>
            </w:r>
          </w:p>
        </w:tc>
      </w:tr>
      <w:tr w:rsidR="00D50168" w:rsidRPr="00AC04F8" w14:paraId="2090B44C" w14:textId="77777777" w:rsidTr="0068097A">
        <w:trPr>
          <w:gridBefore w:val="1"/>
          <w:wBefore w:w="113" w:type="dxa"/>
        </w:trPr>
        <w:tc>
          <w:tcPr>
            <w:tcW w:w="792" w:type="dxa"/>
            <w:tcBorders>
              <w:left w:val="single" w:sz="4" w:space="0" w:color="auto"/>
              <w:bottom w:val="single" w:sz="4" w:space="0" w:color="auto"/>
              <w:right w:val="single" w:sz="4" w:space="0" w:color="auto"/>
            </w:tcBorders>
          </w:tcPr>
          <w:p w14:paraId="16763DC2" w14:textId="37366514" w:rsidR="00D50168" w:rsidRDefault="00D50168" w:rsidP="00D50168">
            <w:pPr>
              <w:pStyle w:val="naisnod"/>
              <w:jc w:val="center"/>
              <w:rPr>
                <w:color w:val="000000"/>
              </w:rPr>
            </w:pPr>
            <w:r>
              <w:rPr>
                <w:color w:val="000000"/>
              </w:rPr>
              <w:t>18.</w:t>
            </w:r>
          </w:p>
        </w:tc>
        <w:tc>
          <w:tcPr>
            <w:tcW w:w="2581" w:type="dxa"/>
            <w:gridSpan w:val="2"/>
            <w:tcBorders>
              <w:top w:val="single" w:sz="4" w:space="0" w:color="auto"/>
              <w:left w:val="single" w:sz="4" w:space="0" w:color="auto"/>
              <w:bottom w:val="single" w:sz="4" w:space="0" w:color="auto"/>
              <w:right w:val="single" w:sz="4" w:space="0" w:color="auto"/>
            </w:tcBorders>
          </w:tcPr>
          <w:p w14:paraId="512BEB94" w14:textId="77777777" w:rsidR="00D50168" w:rsidRDefault="00D50168" w:rsidP="00D50168">
            <w:pPr>
              <w:pStyle w:val="NormalWeb"/>
              <w:spacing w:before="0" w:after="0"/>
              <w:ind w:right="13"/>
              <w:jc w:val="both"/>
            </w:pPr>
          </w:p>
        </w:tc>
        <w:tc>
          <w:tcPr>
            <w:tcW w:w="4532" w:type="dxa"/>
            <w:tcBorders>
              <w:top w:val="single" w:sz="4" w:space="0" w:color="auto"/>
              <w:left w:val="single" w:sz="4" w:space="0" w:color="auto"/>
              <w:bottom w:val="single" w:sz="4" w:space="0" w:color="auto"/>
              <w:right w:val="single" w:sz="4" w:space="0" w:color="auto"/>
            </w:tcBorders>
          </w:tcPr>
          <w:p w14:paraId="1CF97E22" w14:textId="43D73321" w:rsidR="00D50168" w:rsidRPr="00CC5633" w:rsidRDefault="00D50168" w:rsidP="00D50168">
            <w:pPr>
              <w:ind w:right="12"/>
              <w:jc w:val="both"/>
            </w:pPr>
            <w:r w:rsidRPr="004D1921">
              <w:t xml:space="preserve">Uzturam  izziņas II sadaļas 10.punktā minēto Finanšu ministrijas iebildumu un lūdzam svītrot noteikumu projekta 25.punktu un attiecīgi arī precizēt anotācijas I sadaļas 2.punktā (8.lp.) un anotācijas III sadaļas </w:t>
            </w:r>
            <w:r w:rsidRPr="004D1921">
              <w:lastRenderedPageBreak/>
              <w:t xml:space="preserve">6.punktā (pirmajā rindkopā (12.lp.), pirmspēdējā rindkopā (15.lp.)) sniegto informāciju. Atkārtoti norādām, ka Ministru kabineta 2020.gada 14.aprīļa noteikumu Nr.219 “Kārtība, kādā piešķir, administrē un uzrauga valsts atbalstu lauksaimniecībai, lai mazinātu </w:t>
            </w:r>
            <w:proofErr w:type="spellStart"/>
            <w:r w:rsidRPr="004D1921">
              <w:t>Covid-19</w:t>
            </w:r>
            <w:proofErr w:type="spellEnd"/>
            <w:r w:rsidRPr="004D1921">
              <w:t xml:space="preserve"> izplatības negatīvo ietekmi” izpildei finansējums bija pieejams 2020.gadā ar Ministru kabineta 2020.gada 17.aprīļa rīkojumu Nr.200 “Par finanšu līdzekļu piešķiršanu no valsts budžeta programmas “Līdzekļi neparedzētiem gadījumiem””</w:t>
            </w:r>
            <w:r>
              <w:t>.</w:t>
            </w:r>
          </w:p>
        </w:tc>
        <w:tc>
          <w:tcPr>
            <w:tcW w:w="3289" w:type="dxa"/>
            <w:gridSpan w:val="2"/>
            <w:tcBorders>
              <w:left w:val="single" w:sz="4" w:space="0" w:color="auto"/>
              <w:bottom w:val="single" w:sz="4" w:space="0" w:color="auto"/>
            </w:tcBorders>
          </w:tcPr>
          <w:p w14:paraId="55E9F7CE" w14:textId="77777777" w:rsidR="00D50168" w:rsidRPr="000310B1" w:rsidRDefault="00D50168" w:rsidP="00D50168">
            <w:pPr>
              <w:jc w:val="center"/>
              <w:rPr>
                <w:b/>
                <w:iCs/>
              </w:rPr>
            </w:pPr>
            <w:r w:rsidRPr="000310B1">
              <w:rPr>
                <w:b/>
                <w:iCs/>
              </w:rPr>
              <w:lastRenderedPageBreak/>
              <w:t>Ņemts vērā.</w:t>
            </w:r>
          </w:p>
          <w:p w14:paraId="0BD47327" w14:textId="77777777" w:rsidR="00D50168" w:rsidRDefault="00D50168" w:rsidP="00D50168">
            <w:pPr>
              <w:jc w:val="both"/>
              <w:rPr>
                <w:iCs/>
              </w:rPr>
            </w:pPr>
            <w:r>
              <w:rPr>
                <w:iCs/>
              </w:rPr>
              <w:t xml:space="preserve">Regulējums no projekta svītrots. </w:t>
            </w:r>
          </w:p>
          <w:p w14:paraId="2A68B160" w14:textId="7052666C" w:rsidR="00D50168" w:rsidRPr="000B5AC3" w:rsidRDefault="00D50168" w:rsidP="00D50168">
            <w:pPr>
              <w:jc w:val="both"/>
              <w:rPr>
                <w:bCs/>
                <w:iCs/>
              </w:rPr>
            </w:pPr>
            <w:r>
              <w:rPr>
                <w:iCs/>
              </w:rPr>
              <w:t xml:space="preserve">Attiecīgi precizēta anotācija. </w:t>
            </w:r>
          </w:p>
        </w:tc>
        <w:tc>
          <w:tcPr>
            <w:tcW w:w="3071" w:type="dxa"/>
            <w:tcBorders>
              <w:bottom w:val="single" w:sz="4" w:space="0" w:color="auto"/>
              <w:right w:val="single" w:sz="4" w:space="0" w:color="auto"/>
            </w:tcBorders>
          </w:tcPr>
          <w:p w14:paraId="0D696D3F" w14:textId="178776DA" w:rsidR="00D50168" w:rsidRDefault="00D50168" w:rsidP="00D50168">
            <w:pPr>
              <w:widowControl w:val="0"/>
              <w:tabs>
                <w:tab w:val="left" w:pos="720"/>
                <w:tab w:val="left" w:pos="993"/>
              </w:tabs>
              <w:jc w:val="both"/>
              <w:rPr>
                <w:iCs/>
              </w:rPr>
            </w:pPr>
            <w:r>
              <w:t>Skatīt projektu, kā arī anotācijas I sadaļas 2. punktu un III sadaļas 6. punktu.</w:t>
            </w:r>
          </w:p>
        </w:tc>
      </w:tr>
      <w:tr w:rsidR="004D1921" w:rsidRPr="00AC04F8" w14:paraId="30B819DD" w14:textId="77777777" w:rsidTr="0068097A">
        <w:trPr>
          <w:gridBefore w:val="1"/>
          <w:wBefore w:w="113" w:type="dxa"/>
        </w:trPr>
        <w:tc>
          <w:tcPr>
            <w:tcW w:w="792" w:type="dxa"/>
            <w:tcBorders>
              <w:left w:val="single" w:sz="4" w:space="0" w:color="auto"/>
              <w:bottom w:val="single" w:sz="4" w:space="0" w:color="auto"/>
              <w:right w:val="single" w:sz="4" w:space="0" w:color="auto"/>
            </w:tcBorders>
          </w:tcPr>
          <w:p w14:paraId="44590361" w14:textId="6D720F26" w:rsidR="004D1921" w:rsidRDefault="004D1921" w:rsidP="00E343F0">
            <w:pPr>
              <w:pStyle w:val="naisnod"/>
              <w:jc w:val="center"/>
              <w:rPr>
                <w:color w:val="000000"/>
              </w:rPr>
            </w:pPr>
            <w:r>
              <w:rPr>
                <w:color w:val="000000"/>
              </w:rPr>
              <w:t>19.</w:t>
            </w:r>
          </w:p>
        </w:tc>
        <w:tc>
          <w:tcPr>
            <w:tcW w:w="2581" w:type="dxa"/>
            <w:gridSpan w:val="2"/>
            <w:tcBorders>
              <w:top w:val="single" w:sz="4" w:space="0" w:color="auto"/>
              <w:left w:val="single" w:sz="4" w:space="0" w:color="auto"/>
              <w:bottom w:val="single" w:sz="4" w:space="0" w:color="auto"/>
              <w:right w:val="single" w:sz="4" w:space="0" w:color="auto"/>
            </w:tcBorders>
          </w:tcPr>
          <w:p w14:paraId="25E3811F" w14:textId="77777777" w:rsidR="004D1921" w:rsidRDefault="004D1921" w:rsidP="00E343F0">
            <w:pPr>
              <w:pStyle w:val="NormalWeb"/>
              <w:spacing w:before="0" w:after="0"/>
              <w:ind w:right="13"/>
              <w:jc w:val="both"/>
            </w:pPr>
          </w:p>
        </w:tc>
        <w:tc>
          <w:tcPr>
            <w:tcW w:w="4532" w:type="dxa"/>
            <w:tcBorders>
              <w:top w:val="single" w:sz="4" w:space="0" w:color="auto"/>
              <w:left w:val="single" w:sz="4" w:space="0" w:color="auto"/>
              <w:bottom w:val="single" w:sz="4" w:space="0" w:color="auto"/>
              <w:right w:val="single" w:sz="4" w:space="0" w:color="auto"/>
            </w:tcBorders>
          </w:tcPr>
          <w:p w14:paraId="23DD56C8" w14:textId="1BFD1F14" w:rsidR="004D1921" w:rsidRPr="00CC5633" w:rsidRDefault="004D1921" w:rsidP="00E343F0">
            <w:pPr>
              <w:ind w:right="12"/>
              <w:jc w:val="both"/>
            </w:pPr>
            <w:r w:rsidRPr="004D1921">
              <w:t>Papildus aicinām anotācijas I sadaļas 2.punktā skaidrot noteikumu projekta 9.punktā paredzēto regulējumu un anotācijas III sadaļas ailē “turpmākie trīs gadi” aiļu nosaukumos “Izmaiņas, salīdzinot ar vidēja termiņa budžeta ietvaru”  precizēt 2024.gadam “n+2” vērtību, to vietā norādot 2023. gadu, ņemot vērā Ministru kabineta 2009.gada 15.decembra instrukcijas Nr.19 “Tiesību akta projekta sākotnējās ietekmes izvērtēšanas kārtība”  32.punktā noteikto</w:t>
            </w:r>
            <w:r w:rsidR="0017292E">
              <w:t>.</w:t>
            </w:r>
          </w:p>
        </w:tc>
        <w:tc>
          <w:tcPr>
            <w:tcW w:w="3289" w:type="dxa"/>
            <w:gridSpan w:val="2"/>
            <w:tcBorders>
              <w:left w:val="single" w:sz="4" w:space="0" w:color="auto"/>
              <w:bottom w:val="single" w:sz="4" w:space="0" w:color="auto"/>
            </w:tcBorders>
          </w:tcPr>
          <w:p w14:paraId="7D570C4C" w14:textId="085C6694" w:rsidR="004D1921" w:rsidRDefault="00AC76DD" w:rsidP="004C5CEB">
            <w:pPr>
              <w:jc w:val="center"/>
              <w:rPr>
                <w:b/>
                <w:iCs/>
              </w:rPr>
            </w:pPr>
            <w:r>
              <w:rPr>
                <w:b/>
                <w:iCs/>
              </w:rPr>
              <w:t>Ņemts vērā</w:t>
            </w:r>
          </w:p>
        </w:tc>
        <w:tc>
          <w:tcPr>
            <w:tcW w:w="3071" w:type="dxa"/>
            <w:tcBorders>
              <w:bottom w:val="single" w:sz="4" w:space="0" w:color="auto"/>
              <w:right w:val="single" w:sz="4" w:space="0" w:color="auto"/>
            </w:tcBorders>
          </w:tcPr>
          <w:p w14:paraId="0F7FB10E" w14:textId="42E74AE8" w:rsidR="004D1921" w:rsidRDefault="00AC76DD" w:rsidP="00E343F0">
            <w:pPr>
              <w:widowControl w:val="0"/>
              <w:tabs>
                <w:tab w:val="left" w:pos="720"/>
                <w:tab w:val="left" w:pos="993"/>
              </w:tabs>
              <w:jc w:val="both"/>
              <w:rPr>
                <w:iCs/>
              </w:rPr>
            </w:pPr>
            <w:r>
              <w:rPr>
                <w:iCs/>
              </w:rPr>
              <w:t>Skatīt anotācijas III sadaļu.</w:t>
            </w:r>
          </w:p>
        </w:tc>
      </w:tr>
      <w:tr w:rsidR="00E343F0" w:rsidRPr="00712B66" w14:paraId="1BD801F7" w14:textId="77777777" w:rsidTr="006809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Ex>
        <w:trPr>
          <w:gridAfter w:val="2"/>
          <w:wAfter w:w="5091" w:type="dxa"/>
        </w:trPr>
        <w:tc>
          <w:tcPr>
            <w:tcW w:w="3108" w:type="dxa"/>
            <w:gridSpan w:val="3"/>
          </w:tcPr>
          <w:p w14:paraId="4FB0C22B" w14:textId="77777777" w:rsidR="00E343F0" w:rsidRPr="00712B66" w:rsidRDefault="00E343F0" w:rsidP="00E343F0">
            <w:pPr>
              <w:pStyle w:val="naiskr"/>
              <w:spacing w:before="0" w:after="0"/>
            </w:pPr>
            <w:r w:rsidRPr="00712B66">
              <w:t>Atbildīgā amatpersona</w:t>
            </w:r>
          </w:p>
        </w:tc>
        <w:tc>
          <w:tcPr>
            <w:tcW w:w="6179" w:type="dxa"/>
            <w:gridSpan w:val="3"/>
          </w:tcPr>
          <w:p w14:paraId="4B15BBF2" w14:textId="77777777" w:rsidR="00E343F0" w:rsidRPr="00712B66" w:rsidRDefault="00E343F0" w:rsidP="00E343F0">
            <w:pPr>
              <w:pStyle w:val="naiskr"/>
              <w:spacing w:before="0" w:after="0"/>
              <w:ind w:firstLine="720"/>
            </w:pPr>
            <w:r w:rsidRPr="00712B66">
              <w:t>  </w:t>
            </w:r>
          </w:p>
        </w:tc>
      </w:tr>
      <w:tr w:rsidR="00E343F0" w:rsidRPr="00712B66" w14:paraId="5F82262B" w14:textId="77777777" w:rsidTr="006809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Ex>
        <w:trPr>
          <w:gridAfter w:val="2"/>
          <w:wAfter w:w="5091" w:type="dxa"/>
        </w:trPr>
        <w:tc>
          <w:tcPr>
            <w:tcW w:w="3108" w:type="dxa"/>
            <w:gridSpan w:val="3"/>
          </w:tcPr>
          <w:p w14:paraId="48D02C68" w14:textId="77777777" w:rsidR="00E343F0" w:rsidRPr="00712B66" w:rsidRDefault="00E343F0" w:rsidP="00E343F0">
            <w:pPr>
              <w:pStyle w:val="naiskr"/>
              <w:spacing w:before="0" w:after="0"/>
              <w:ind w:firstLine="720"/>
            </w:pPr>
          </w:p>
        </w:tc>
        <w:tc>
          <w:tcPr>
            <w:tcW w:w="6179" w:type="dxa"/>
            <w:gridSpan w:val="3"/>
            <w:tcBorders>
              <w:top w:val="single" w:sz="6" w:space="0" w:color="000000"/>
            </w:tcBorders>
          </w:tcPr>
          <w:p w14:paraId="75447D27" w14:textId="77777777" w:rsidR="00E343F0" w:rsidRPr="00712B66" w:rsidRDefault="00E343F0" w:rsidP="00E343F0">
            <w:pPr>
              <w:pStyle w:val="naisc"/>
              <w:spacing w:before="0" w:after="0"/>
              <w:ind w:firstLine="2707"/>
            </w:pPr>
            <w:r w:rsidRPr="00712B66">
              <w:t>(paraksts*)</w:t>
            </w:r>
          </w:p>
        </w:tc>
      </w:tr>
    </w:tbl>
    <w:p w14:paraId="1EFF3A22" w14:textId="77777777" w:rsidR="0068097A" w:rsidRPr="00712B66" w:rsidRDefault="0068097A" w:rsidP="0068097A">
      <w:pPr>
        <w:pStyle w:val="naisf"/>
        <w:spacing w:before="0" w:after="0"/>
        <w:ind w:firstLine="720"/>
      </w:pPr>
      <w:r>
        <w:t>Piezīme. </w:t>
      </w:r>
      <w:r w:rsidRPr="00712B66">
        <w:t>*</w:t>
      </w:r>
      <w:r>
        <w:t> </w:t>
      </w:r>
      <w:r w:rsidRPr="00712B66">
        <w:t xml:space="preserve">Dokumenta rekvizītu </w:t>
      </w:r>
      <w:r w:rsidRPr="00184479">
        <w:t xml:space="preserve">"paraksts" </w:t>
      </w:r>
      <w:r w:rsidRPr="00712B66">
        <w:t xml:space="preserve">neaizpilda, ja elektroniskais dokuments ir </w:t>
      </w:r>
      <w:r>
        <w:t>sagatavots</w:t>
      </w:r>
      <w:r w:rsidRPr="00712B66">
        <w:t xml:space="preserve"> atbilstoši </w:t>
      </w:r>
      <w:r>
        <w:t xml:space="preserve">normatīvajiem aktiem par </w:t>
      </w:r>
      <w:r w:rsidRPr="00712B66">
        <w:t>elektronisko dokumentu noformēšan</w:t>
      </w:r>
      <w:r>
        <w:t>u.</w:t>
      </w:r>
    </w:p>
    <w:p w14:paraId="4065DD27" w14:textId="77777777" w:rsidR="002B7F99" w:rsidRDefault="002B7F99" w:rsidP="0068097A">
      <w:pPr>
        <w:pStyle w:val="naisf"/>
        <w:ind w:firstLine="3686"/>
        <w:rPr>
          <w:color w:val="000000"/>
        </w:rPr>
      </w:pPr>
    </w:p>
    <w:p w14:paraId="1EE200DB" w14:textId="50155187" w:rsidR="005F740D" w:rsidRPr="0068097A" w:rsidRDefault="00AC76DD" w:rsidP="0068097A">
      <w:pPr>
        <w:pStyle w:val="naisf"/>
        <w:ind w:firstLine="3686"/>
        <w:rPr>
          <w:color w:val="000000"/>
        </w:rPr>
      </w:pPr>
      <w:r>
        <w:rPr>
          <w:color w:val="000000"/>
        </w:rPr>
        <w:lastRenderedPageBreak/>
        <w:t>Inga Orlova</w:t>
      </w:r>
    </w:p>
    <w:tbl>
      <w:tblPr>
        <w:tblW w:w="0" w:type="auto"/>
        <w:tblCellSpacing w:w="0" w:type="dxa"/>
        <w:tblCellMar>
          <w:left w:w="0" w:type="dxa"/>
          <w:right w:w="0" w:type="dxa"/>
        </w:tblCellMar>
        <w:tblLook w:val="0000" w:firstRow="0" w:lastRow="0" w:firstColumn="0" w:lastColumn="0" w:noHBand="0" w:noVBand="0"/>
      </w:tblPr>
      <w:tblGrid>
        <w:gridCol w:w="8265"/>
      </w:tblGrid>
      <w:tr w:rsidR="005F740D" w:rsidRPr="0068097A" w14:paraId="55855EEA" w14:textId="77777777" w:rsidTr="0068097A">
        <w:trPr>
          <w:tblCellSpacing w:w="0" w:type="dxa"/>
        </w:trPr>
        <w:tc>
          <w:tcPr>
            <w:tcW w:w="8265" w:type="dxa"/>
            <w:tcBorders>
              <w:top w:val="single" w:sz="8" w:space="0" w:color="000000"/>
              <w:left w:val="nil"/>
              <w:bottom w:val="nil"/>
              <w:right w:val="nil"/>
            </w:tcBorders>
          </w:tcPr>
          <w:p w14:paraId="5F47834F" w14:textId="77777777" w:rsidR="006D0875" w:rsidRPr="0068097A" w:rsidRDefault="005F740D" w:rsidP="0068097A">
            <w:pPr>
              <w:pStyle w:val="naisc"/>
              <w:spacing w:before="0" w:beforeAutospacing="0" w:after="120" w:afterAutospacing="0"/>
              <w:jc w:val="center"/>
              <w:rPr>
                <w:color w:val="000000"/>
              </w:rPr>
            </w:pPr>
            <w:r w:rsidRPr="0068097A">
              <w:rPr>
                <w:color w:val="000000"/>
              </w:rPr>
              <w:t>(par projektu atbildīgās amatpersonas vārds un uzvārds)</w:t>
            </w:r>
          </w:p>
        </w:tc>
      </w:tr>
      <w:tr w:rsidR="005F740D" w:rsidRPr="0068097A" w14:paraId="5911A81C" w14:textId="77777777" w:rsidTr="0068097A">
        <w:trPr>
          <w:tblCellSpacing w:w="0" w:type="dxa"/>
        </w:trPr>
        <w:tc>
          <w:tcPr>
            <w:tcW w:w="8265" w:type="dxa"/>
            <w:tcBorders>
              <w:top w:val="nil"/>
              <w:left w:val="nil"/>
              <w:bottom w:val="single" w:sz="8" w:space="0" w:color="000000"/>
              <w:right w:val="nil"/>
            </w:tcBorders>
          </w:tcPr>
          <w:p w14:paraId="78972274" w14:textId="3D93DF18" w:rsidR="005F740D" w:rsidRPr="0068097A" w:rsidRDefault="005E79C6" w:rsidP="0068097A">
            <w:pPr>
              <w:pStyle w:val="naisf"/>
              <w:jc w:val="center"/>
              <w:rPr>
                <w:color w:val="000000"/>
              </w:rPr>
            </w:pPr>
            <w:r w:rsidRPr="0068097A">
              <w:rPr>
                <w:color w:val="000000"/>
              </w:rPr>
              <w:t>Tirgus un tiešā atbalsta departamenta</w:t>
            </w:r>
            <w:r w:rsidR="002B7F99">
              <w:rPr>
                <w:color w:val="000000"/>
              </w:rPr>
              <w:t xml:space="preserve"> </w:t>
            </w:r>
            <w:r w:rsidR="002B7F99">
              <w:rPr>
                <w:color w:val="000000"/>
              </w:rPr>
              <w:br/>
            </w:r>
            <w:r w:rsidRPr="0068097A">
              <w:rPr>
                <w:color w:val="000000"/>
              </w:rPr>
              <w:t>Tirgus kopējās organizācijas nodaļ</w:t>
            </w:r>
            <w:r w:rsidR="003532EF" w:rsidRPr="0068097A">
              <w:rPr>
                <w:color w:val="000000"/>
              </w:rPr>
              <w:t>a</w:t>
            </w:r>
            <w:r w:rsidRPr="0068097A">
              <w:rPr>
                <w:color w:val="000000"/>
              </w:rPr>
              <w:t xml:space="preserve">s </w:t>
            </w:r>
            <w:r w:rsidR="00AC76DD">
              <w:rPr>
                <w:color w:val="000000"/>
              </w:rPr>
              <w:t>vecākā referente</w:t>
            </w:r>
          </w:p>
        </w:tc>
      </w:tr>
      <w:tr w:rsidR="005F740D" w:rsidRPr="0068097A" w14:paraId="4C35975C" w14:textId="77777777" w:rsidTr="0068097A">
        <w:trPr>
          <w:trHeight w:val="341"/>
          <w:tblCellSpacing w:w="0" w:type="dxa"/>
        </w:trPr>
        <w:tc>
          <w:tcPr>
            <w:tcW w:w="0" w:type="auto"/>
            <w:tcBorders>
              <w:top w:val="nil"/>
              <w:left w:val="nil"/>
              <w:bottom w:val="nil"/>
              <w:right w:val="nil"/>
            </w:tcBorders>
            <w:vAlign w:val="center"/>
          </w:tcPr>
          <w:p w14:paraId="156B30A3" w14:textId="77777777" w:rsidR="005F740D" w:rsidRPr="0068097A" w:rsidRDefault="005F740D" w:rsidP="0068097A">
            <w:pPr>
              <w:pStyle w:val="naisc"/>
              <w:spacing w:before="0" w:beforeAutospacing="0" w:after="120" w:afterAutospacing="0"/>
              <w:jc w:val="center"/>
              <w:rPr>
                <w:color w:val="000000"/>
              </w:rPr>
            </w:pPr>
            <w:r w:rsidRPr="0068097A">
              <w:rPr>
                <w:color w:val="000000"/>
              </w:rPr>
              <w:t>(amats)</w:t>
            </w:r>
          </w:p>
        </w:tc>
      </w:tr>
      <w:tr w:rsidR="005F740D" w:rsidRPr="0068097A" w14:paraId="773FA51D" w14:textId="77777777" w:rsidTr="0068097A">
        <w:trPr>
          <w:tblCellSpacing w:w="0" w:type="dxa"/>
        </w:trPr>
        <w:tc>
          <w:tcPr>
            <w:tcW w:w="0" w:type="auto"/>
            <w:tcBorders>
              <w:top w:val="nil"/>
              <w:left w:val="nil"/>
              <w:bottom w:val="single" w:sz="8" w:space="0" w:color="000000"/>
              <w:right w:val="nil"/>
            </w:tcBorders>
            <w:vAlign w:val="center"/>
          </w:tcPr>
          <w:p w14:paraId="3EFC7C77" w14:textId="0DBB2C7D" w:rsidR="005F740D" w:rsidRPr="0068097A" w:rsidRDefault="00AC76DD" w:rsidP="0068097A">
            <w:pPr>
              <w:pStyle w:val="naisf"/>
              <w:jc w:val="center"/>
              <w:rPr>
                <w:color w:val="000000"/>
              </w:rPr>
            </w:pPr>
            <w:r>
              <w:t>67027376</w:t>
            </w:r>
          </w:p>
        </w:tc>
      </w:tr>
      <w:tr w:rsidR="005F740D" w:rsidRPr="0068097A" w14:paraId="39D1861E" w14:textId="77777777" w:rsidTr="0068097A">
        <w:trPr>
          <w:tblCellSpacing w:w="0" w:type="dxa"/>
        </w:trPr>
        <w:tc>
          <w:tcPr>
            <w:tcW w:w="0" w:type="auto"/>
            <w:tcBorders>
              <w:top w:val="nil"/>
              <w:left w:val="nil"/>
              <w:bottom w:val="nil"/>
              <w:right w:val="nil"/>
            </w:tcBorders>
            <w:vAlign w:val="center"/>
          </w:tcPr>
          <w:p w14:paraId="5FAE391A" w14:textId="77777777" w:rsidR="005F740D" w:rsidRPr="0068097A" w:rsidRDefault="005F740D" w:rsidP="0068097A">
            <w:pPr>
              <w:pStyle w:val="naisc"/>
              <w:spacing w:before="0" w:beforeAutospacing="0" w:after="120" w:afterAutospacing="0"/>
              <w:jc w:val="center"/>
              <w:rPr>
                <w:color w:val="000000"/>
              </w:rPr>
            </w:pPr>
            <w:r w:rsidRPr="0068097A">
              <w:rPr>
                <w:color w:val="000000"/>
              </w:rPr>
              <w:t>(tālruņa un faksa numurs)</w:t>
            </w:r>
          </w:p>
        </w:tc>
      </w:tr>
      <w:tr w:rsidR="005F740D" w:rsidRPr="0068097A" w14:paraId="1310312C" w14:textId="77777777" w:rsidTr="0068097A">
        <w:trPr>
          <w:tblCellSpacing w:w="0" w:type="dxa"/>
        </w:trPr>
        <w:tc>
          <w:tcPr>
            <w:tcW w:w="0" w:type="auto"/>
            <w:tcBorders>
              <w:top w:val="nil"/>
              <w:left w:val="nil"/>
              <w:bottom w:val="single" w:sz="8" w:space="0" w:color="000000"/>
              <w:right w:val="nil"/>
            </w:tcBorders>
            <w:vAlign w:val="center"/>
          </w:tcPr>
          <w:p w14:paraId="3613076A" w14:textId="40E42F88" w:rsidR="005F740D" w:rsidRPr="0068097A" w:rsidRDefault="00AC76DD" w:rsidP="0068097A">
            <w:pPr>
              <w:pStyle w:val="naisf"/>
              <w:jc w:val="center"/>
              <w:rPr>
                <w:color w:val="000000"/>
              </w:rPr>
            </w:pPr>
            <w:r>
              <w:rPr>
                <w:color w:val="000000"/>
              </w:rPr>
              <w:t>Inga.Orlova</w:t>
            </w:r>
            <w:r w:rsidR="005E79C6" w:rsidRPr="0068097A">
              <w:rPr>
                <w:color w:val="000000"/>
              </w:rPr>
              <w:t>@zm.gov.lv</w:t>
            </w:r>
          </w:p>
        </w:tc>
      </w:tr>
      <w:tr w:rsidR="005F740D" w:rsidRPr="0068097A" w14:paraId="4945D71E" w14:textId="77777777" w:rsidTr="0068097A">
        <w:trPr>
          <w:tblCellSpacing w:w="0" w:type="dxa"/>
        </w:trPr>
        <w:tc>
          <w:tcPr>
            <w:tcW w:w="0" w:type="auto"/>
            <w:tcBorders>
              <w:top w:val="nil"/>
              <w:left w:val="nil"/>
              <w:bottom w:val="nil"/>
              <w:right w:val="nil"/>
            </w:tcBorders>
            <w:vAlign w:val="center"/>
          </w:tcPr>
          <w:p w14:paraId="6F3B1948" w14:textId="77777777" w:rsidR="005F740D" w:rsidRPr="0068097A" w:rsidRDefault="005F740D" w:rsidP="0068097A">
            <w:pPr>
              <w:pStyle w:val="naisc"/>
              <w:jc w:val="center"/>
              <w:rPr>
                <w:color w:val="000000"/>
              </w:rPr>
            </w:pPr>
            <w:r w:rsidRPr="0068097A">
              <w:rPr>
                <w:color w:val="000000"/>
              </w:rPr>
              <w:t>(e-pasta adrese)</w:t>
            </w:r>
          </w:p>
        </w:tc>
      </w:tr>
    </w:tbl>
    <w:p w14:paraId="175A6C66" w14:textId="77777777" w:rsidR="008145A3" w:rsidRPr="00AC04F8" w:rsidRDefault="008145A3" w:rsidP="001622D4">
      <w:pPr>
        <w:pStyle w:val="naiskr"/>
        <w:rPr>
          <w:color w:val="000000"/>
        </w:rPr>
      </w:pPr>
    </w:p>
    <w:sectPr w:rsidR="008145A3" w:rsidRPr="00AC04F8" w:rsidSect="00EF7C78">
      <w:headerReference w:type="default" r:id="rId10"/>
      <w:footerReference w:type="even" r:id="rId11"/>
      <w:footerReference w:type="default" r:id="rId12"/>
      <w:footerReference w:type="first" r:id="rId13"/>
      <w:pgSz w:w="16838" w:h="11906" w:orient="landscape" w:code="9"/>
      <w:pgMar w:top="1701" w:right="1418" w:bottom="1134" w:left="1134" w:header="709" w:footer="709"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4C109C8" w16cex:dateUtc="2021-08-13T12:10: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5D3D547" w14:textId="77777777" w:rsidR="00414721" w:rsidRDefault="00414721">
      <w:r>
        <w:separator/>
      </w:r>
    </w:p>
  </w:endnote>
  <w:endnote w:type="continuationSeparator" w:id="0">
    <w:p w14:paraId="5FCF158B" w14:textId="77777777" w:rsidR="00414721" w:rsidRDefault="004147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044AE6" w14:textId="77777777" w:rsidR="005B48DD" w:rsidRDefault="005B48DD" w:rsidP="00EC29C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7BA4348" w14:textId="77777777" w:rsidR="005B48DD" w:rsidRDefault="005B48D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A32900" w14:textId="77777777" w:rsidR="005B48DD" w:rsidRDefault="005B48DD" w:rsidP="00EC29C5">
    <w:pPr>
      <w:pStyle w:val="Footer"/>
      <w:framePr w:wrap="around" w:vAnchor="text" w:hAnchor="margin" w:xAlign="center" w:y="1"/>
      <w:rPr>
        <w:rStyle w:val="PageNumber"/>
      </w:rPr>
    </w:pPr>
  </w:p>
  <w:p w14:paraId="48688F8F" w14:textId="7B24D596" w:rsidR="005B48DD" w:rsidRPr="000730F7" w:rsidRDefault="005A770C" w:rsidP="005A770C">
    <w:pPr>
      <w:pStyle w:val="Footer"/>
    </w:pPr>
    <w:r w:rsidRPr="005A770C">
      <w:rPr>
        <w:sz w:val="20"/>
        <w:szCs w:val="20"/>
        <w:lang w:val="lv-LV"/>
      </w:rPr>
      <w:t>ZMizz_</w:t>
    </w:r>
    <w:r w:rsidR="00144DB5">
      <w:rPr>
        <w:sz w:val="20"/>
        <w:szCs w:val="20"/>
        <w:lang w:val="lv-LV"/>
      </w:rPr>
      <w:t>14</w:t>
    </w:r>
    <w:r w:rsidRPr="005A770C">
      <w:rPr>
        <w:sz w:val="20"/>
        <w:szCs w:val="20"/>
        <w:lang w:val="lv-LV"/>
      </w:rPr>
      <w:t>0921_atbliellop</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D134AD" w14:textId="3C301073" w:rsidR="005B48DD" w:rsidRPr="005A770C" w:rsidRDefault="005A770C" w:rsidP="005A770C">
    <w:pPr>
      <w:pStyle w:val="Footer"/>
    </w:pPr>
    <w:r w:rsidRPr="005A770C">
      <w:rPr>
        <w:sz w:val="20"/>
        <w:szCs w:val="20"/>
        <w:lang w:val="lv-LV"/>
      </w:rPr>
      <w:t>ZMizz_</w:t>
    </w:r>
    <w:r w:rsidR="00144DB5">
      <w:rPr>
        <w:sz w:val="20"/>
        <w:szCs w:val="20"/>
        <w:lang w:val="lv-LV"/>
      </w:rPr>
      <w:t>14</w:t>
    </w:r>
    <w:r w:rsidRPr="005A770C">
      <w:rPr>
        <w:sz w:val="20"/>
        <w:szCs w:val="20"/>
        <w:lang w:val="lv-LV"/>
      </w:rPr>
      <w:t>0921_atbliellop</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9BCA048" w14:textId="77777777" w:rsidR="00414721" w:rsidRDefault="00414721">
      <w:r>
        <w:separator/>
      </w:r>
    </w:p>
  </w:footnote>
  <w:footnote w:type="continuationSeparator" w:id="0">
    <w:p w14:paraId="3888E999" w14:textId="77777777" w:rsidR="00414721" w:rsidRDefault="0041472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4CD19B" w14:textId="77777777" w:rsidR="005B48DD" w:rsidRDefault="005B48DD">
    <w:pPr>
      <w:pStyle w:val="Header"/>
      <w:jc w:val="center"/>
    </w:pPr>
    <w:r>
      <w:fldChar w:fldCharType="begin"/>
    </w:r>
    <w:r>
      <w:instrText xml:space="preserve"> PAGE   \* MERGEFORMAT </w:instrText>
    </w:r>
    <w:r>
      <w:fldChar w:fldCharType="separate"/>
    </w:r>
    <w:r w:rsidR="00D85AFD">
      <w:rPr>
        <w:noProof/>
      </w:rPr>
      <w:t>19</w:t>
    </w:r>
    <w:r>
      <w:fldChar w:fldCharType="end"/>
    </w:r>
  </w:p>
  <w:p w14:paraId="09122557" w14:textId="77777777" w:rsidR="005B48DD" w:rsidRDefault="005B48D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1" w15:restartNumberingAfterBreak="0">
    <w:nsid w:val="03044CB5"/>
    <w:multiLevelType w:val="hybridMultilevel"/>
    <w:tmpl w:val="617093F8"/>
    <w:lvl w:ilvl="0" w:tplc="A76A0C18">
      <w:start w:val="1"/>
      <w:numFmt w:val="decimal"/>
      <w:pStyle w:val="Texts"/>
      <w:lvlText w:val="%1."/>
      <w:lvlJc w:val="left"/>
      <w:pPr>
        <w:tabs>
          <w:tab w:val="num" w:pos="720"/>
        </w:tabs>
        <w:ind w:left="720" w:hanging="360"/>
      </w:pPr>
    </w:lvl>
    <w:lvl w:ilvl="1" w:tplc="04260019">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2" w15:restartNumberingAfterBreak="0">
    <w:nsid w:val="043400B4"/>
    <w:multiLevelType w:val="hybridMultilevel"/>
    <w:tmpl w:val="52026A7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6B45924"/>
    <w:multiLevelType w:val="hybridMultilevel"/>
    <w:tmpl w:val="2B84D278"/>
    <w:lvl w:ilvl="0" w:tplc="0426000F">
      <w:start w:val="1"/>
      <w:numFmt w:val="decimal"/>
      <w:lvlText w:val="%1."/>
      <w:lvlJc w:val="left"/>
      <w:pPr>
        <w:ind w:left="1429" w:hanging="360"/>
      </w:p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4" w15:restartNumberingAfterBreak="0">
    <w:nsid w:val="0955333A"/>
    <w:multiLevelType w:val="hybridMultilevel"/>
    <w:tmpl w:val="EED88604"/>
    <w:lvl w:ilvl="0" w:tplc="5CF0F98C">
      <w:start w:val="1"/>
      <w:numFmt w:val="decimal"/>
      <w:lvlText w:val="%1)"/>
      <w:lvlJc w:val="left"/>
      <w:pPr>
        <w:ind w:left="720" w:hanging="360"/>
      </w:pPr>
      <w:rPr>
        <w:rFonts w:hint="default"/>
      </w:rPr>
    </w:lvl>
    <w:lvl w:ilvl="1" w:tplc="2474CB3C" w:tentative="1">
      <w:start w:val="1"/>
      <w:numFmt w:val="lowerLetter"/>
      <w:lvlText w:val="%2."/>
      <w:lvlJc w:val="left"/>
      <w:pPr>
        <w:ind w:left="1440" w:hanging="360"/>
      </w:pPr>
    </w:lvl>
    <w:lvl w:ilvl="2" w:tplc="456CC1BE" w:tentative="1">
      <w:start w:val="1"/>
      <w:numFmt w:val="lowerRoman"/>
      <w:lvlText w:val="%3."/>
      <w:lvlJc w:val="right"/>
      <w:pPr>
        <w:ind w:left="2160" w:hanging="180"/>
      </w:pPr>
    </w:lvl>
    <w:lvl w:ilvl="3" w:tplc="20BE6E00" w:tentative="1">
      <w:start w:val="1"/>
      <w:numFmt w:val="decimal"/>
      <w:lvlText w:val="%4."/>
      <w:lvlJc w:val="left"/>
      <w:pPr>
        <w:ind w:left="2880" w:hanging="360"/>
      </w:pPr>
    </w:lvl>
    <w:lvl w:ilvl="4" w:tplc="8EE8DD9A" w:tentative="1">
      <w:start w:val="1"/>
      <w:numFmt w:val="lowerLetter"/>
      <w:lvlText w:val="%5."/>
      <w:lvlJc w:val="left"/>
      <w:pPr>
        <w:ind w:left="3600" w:hanging="360"/>
      </w:pPr>
    </w:lvl>
    <w:lvl w:ilvl="5" w:tplc="0CDE0772" w:tentative="1">
      <w:start w:val="1"/>
      <w:numFmt w:val="lowerRoman"/>
      <w:lvlText w:val="%6."/>
      <w:lvlJc w:val="right"/>
      <w:pPr>
        <w:ind w:left="4320" w:hanging="180"/>
      </w:pPr>
    </w:lvl>
    <w:lvl w:ilvl="6" w:tplc="E5B4B820" w:tentative="1">
      <w:start w:val="1"/>
      <w:numFmt w:val="decimal"/>
      <w:lvlText w:val="%7."/>
      <w:lvlJc w:val="left"/>
      <w:pPr>
        <w:ind w:left="5040" w:hanging="360"/>
      </w:pPr>
    </w:lvl>
    <w:lvl w:ilvl="7" w:tplc="2132C5AA" w:tentative="1">
      <w:start w:val="1"/>
      <w:numFmt w:val="lowerLetter"/>
      <w:lvlText w:val="%8."/>
      <w:lvlJc w:val="left"/>
      <w:pPr>
        <w:ind w:left="5760" w:hanging="360"/>
      </w:pPr>
    </w:lvl>
    <w:lvl w:ilvl="8" w:tplc="8D7A12C0" w:tentative="1">
      <w:start w:val="1"/>
      <w:numFmt w:val="lowerRoman"/>
      <w:lvlText w:val="%9."/>
      <w:lvlJc w:val="right"/>
      <w:pPr>
        <w:ind w:left="6480" w:hanging="180"/>
      </w:pPr>
    </w:lvl>
  </w:abstractNum>
  <w:abstractNum w:abstractNumId="5" w15:restartNumberingAfterBreak="0">
    <w:nsid w:val="0A1D2A07"/>
    <w:multiLevelType w:val="hybridMultilevel"/>
    <w:tmpl w:val="654A53BE"/>
    <w:lvl w:ilvl="0" w:tplc="6E24BF98">
      <w:start w:val="1"/>
      <w:numFmt w:val="decimal"/>
      <w:lvlText w:val="%1."/>
      <w:lvlJc w:val="left"/>
      <w:pPr>
        <w:ind w:left="1069" w:hanging="360"/>
      </w:pPr>
      <w:rPr>
        <w:rFonts w:hint="default"/>
        <w:sz w:val="28"/>
        <w:szCs w:val="28"/>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6" w15:restartNumberingAfterBreak="0">
    <w:nsid w:val="0BD101A2"/>
    <w:multiLevelType w:val="hybridMultilevel"/>
    <w:tmpl w:val="654A53BE"/>
    <w:lvl w:ilvl="0" w:tplc="6E24BF98">
      <w:start w:val="1"/>
      <w:numFmt w:val="decimal"/>
      <w:lvlText w:val="%1."/>
      <w:lvlJc w:val="left"/>
      <w:pPr>
        <w:ind w:left="1069" w:hanging="360"/>
      </w:pPr>
      <w:rPr>
        <w:rFonts w:hint="default"/>
        <w:sz w:val="28"/>
        <w:szCs w:val="28"/>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7" w15:restartNumberingAfterBreak="0">
    <w:nsid w:val="0CB35B6C"/>
    <w:multiLevelType w:val="hybridMultilevel"/>
    <w:tmpl w:val="F5BE26C8"/>
    <w:lvl w:ilvl="0" w:tplc="691CB98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8" w15:restartNumberingAfterBreak="0">
    <w:nsid w:val="0CE308FC"/>
    <w:multiLevelType w:val="hybridMultilevel"/>
    <w:tmpl w:val="A01CE4B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13623CC7"/>
    <w:multiLevelType w:val="hybridMultilevel"/>
    <w:tmpl w:val="C032DC90"/>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0" w15:restartNumberingAfterBreak="0">
    <w:nsid w:val="169E57C7"/>
    <w:multiLevelType w:val="hybridMultilevel"/>
    <w:tmpl w:val="A1BC1738"/>
    <w:lvl w:ilvl="0" w:tplc="0C322C3A">
      <w:start w:val="1"/>
      <w:numFmt w:val="decimal"/>
      <w:lvlText w:val="%1."/>
      <w:lvlJc w:val="left"/>
      <w:pPr>
        <w:ind w:left="1211" w:hanging="360"/>
      </w:pPr>
      <w:rPr>
        <w:b w:val="0"/>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abstractNum w:abstractNumId="11" w15:restartNumberingAfterBreak="0">
    <w:nsid w:val="1A415D41"/>
    <w:multiLevelType w:val="hybridMultilevel"/>
    <w:tmpl w:val="4AA88500"/>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2" w15:restartNumberingAfterBreak="0">
    <w:nsid w:val="1ACE1170"/>
    <w:multiLevelType w:val="hybridMultilevel"/>
    <w:tmpl w:val="3EB2C5C8"/>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3" w15:restartNumberingAfterBreak="0">
    <w:nsid w:val="1D417D71"/>
    <w:multiLevelType w:val="hybridMultilevel"/>
    <w:tmpl w:val="7972822C"/>
    <w:lvl w:ilvl="0" w:tplc="353481EA">
      <w:start w:val="1"/>
      <w:numFmt w:val="decimal"/>
      <w:lvlText w:val="%1."/>
      <w:lvlJc w:val="left"/>
      <w:pPr>
        <w:ind w:left="1080" w:hanging="360"/>
      </w:pPr>
      <w:rPr>
        <w:rFonts w:ascii="Times New Roman" w:eastAsia="Calibri" w:hAnsi="Times New Roman" w:cs="Times New Roman"/>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4" w15:restartNumberingAfterBreak="0">
    <w:nsid w:val="21090B53"/>
    <w:multiLevelType w:val="multilevel"/>
    <w:tmpl w:val="09403A46"/>
    <w:lvl w:ilvl="0">
      <w:start w:val="1"/>
      <w:numFmt w:val="decimal"/>
      <w:lvlText w:val="%1."/>
      <w:lvlJc w:val="left"/>
      <w:pPr>
        <w:ind w:left="1353" w:hanging="360"/>
      </w:pPr>
      <w:rPr>
        <w:b w:val="0"/>
      </w:rPr>
    </w:lvl>
    <w:lvl w:ilvl="1">
      <w:start w:val="1"/>
      <w:numFmt w:val="decimal"/>
      <w:isLgl/>
      <w:lvlText w:val="%1.%2."/>
      <w:lvlJc w:val="left"/>
      <w:pPr>
        <w:ind w:left="1353" w:hanging="360"/>
      </w:pPr>
    </w:lvl>
    <w:lvl w:ilvl="2">
      <w:start w:val="1"/>
      <w:numFmt w:val="decimal"/>
      <w:isLgl/>
      <w:lvlText w:val="%1.%2.%3."/>
      <w:lvlJc w:val="left"/>
      <w:pPr>
        <w:ind w:left="1855" w:hanging="720"/>
      </w:pPr>
    </w:lvl>
    <w:lvl w:ilvl="3">
      <w:start w:val="1"/>
      <w:numFmt w:val="decimal"/>
      <w:isLgl/>
      <w:lvlText w:val="%1.%2.%3.%4."/>
      <w:lvlJc w:val="left"/>
      <w:pPr>
        <w:ind w:left="1855" w:hanging="720"/>
      </w:pPr>
    </w:lvl>
    <w:lvl w:ilvl="4">
      <w:start w:val="1"/>
      <w:numFmt w:val="decimal"/>
      <w:isLgl/>
      <w:lvlText w:val="%1.%2.%3.%4.%5."/>
      <w:lvlJc w:val="left"/>
      <w:pPr>
        <w:ind w:left="2215" w:hanging="1080"/>
      </w:pPr>
    </w:lvl>
    <w:lvl w:ilvl="5">
      <w:start w:val="1"/>
      <w:numFmt w:val="decimal"/>
      <w:isLgl/>
      <w:lvlText w:val="%1.%2.%3.%4.%5.%6."/>
      <w:lvlJc w:val="left"/>
      <w:pPr>
        <w:ind w:left="2215" w:hanging="1080"/>
      </w:pPr>
    </w:lvl>
    <w:lvl w:ilvl="6">
      <w:start w:val="1"/>
      <w:numFmt w:val="decimal"/>
      <w:isLgl/>
      <w:lvlText w:val="%1.%2.%3.%4.%5.%6.%7."/>
      <w:lvlJc w:val="left"/>
      <w:pPr>
        <w:ind w:left="2575" w:hanging="1440"/>
      </w:pPr>
    </w:lvl>
    <w:lvl w:ilvl="7">
      <w:start w:val="1"/>
      <w:numFmt w:val="decimal"/>
      <w:isLgl/>
      <w:lvlText w:val="%1.%2.%3.%4.%5.%6.%7.%8."/>
      <w:lvlJc w:val="left"/>
      <w:pPr>
        <w:ind w:left="2575" w:hanging="1440"/>
      </w:pPr>
    </w:lvl>
    <w:lvl w:ilvl="8">
      <w:start w:val="1"/>
      <w:numFmt w:val="decimal"/>
      <w:isLgl/>
      <w:lvlText w:val="%1.%2.%3.%4.%5.%6.%7.%8.%9."/>
      <w:lvlJc w:val="left"/>
      <w:pPr>
        <w:ind w:left="2935" w:hanging="1800"/>
      </w:pPr>
    </w:lvl>
  </w:abstractNum>
  <w:abstractNum w:abstractNumId="15" w15:restartNumberingAfterBreak="0">
    <w:nsid w:val="21601B6B"/>
    <w:multiLevelType w:val="hybridMultilevel"/>
    <w:tmpl w:val="CC00CFE8"/>
    <w:lvl w:ilvl="0" w:tplc="6882CECE">
      <w:start w:val="1"/>
      <w:numFmt w:val="decimal"/>
      <w:lvlText w:val="%1."/>
      <w:lvlJc w:val="left"/>
      <w:pPr>
        <w:ind w:left="1229" w:hanging="945"/>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6" w15:restartNumberingAfterBreak="0">
    <w:nsid w:val="23744E90"/>
    <w:multiLevelType w:val="hybridMultilevel"/>
    <w:tmpl w:val="2F681044"/>
    <w:lvl w:ilvl="0" w:tplc="0426000F">
      <w:start w:val="1"/>
      <w:numFmt w:val="decimal"/>
      <w:lvlText w:val="%1."/>
      <w:lvlJc w:val="left"/>
      <w:pPr>
        <w:ind w:left="1429" w:hanging="360"/>
      </w:p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17" w15:restartNumberingAfterBreak="0">
    <w:nsid w:val="26C75677"/>
    <w:multiLevelType w:val="multilevel"/>
    <w:tmpl w:val="09403A46"/>
    <w:lvl w:ilvl="0">
      <w:start w:val="1"/>
      <w:numFmt w:val="decimal"/>
      <w:lvlText w:val="%1."/>
      <w:lvlJc w:val="left"/>
      <w:pPr>
        <w:ind w:left="1353" w:hanging="360"/>
      </w:pPr>
      <w:rPr>
        <w:b w:val="0"/>
      </w:rPr>
    </w:lvl>
    <w:lvl w:ilvl="1">
      <w:start w:val="1"/>
      <w:numFmt w:val="decimal"/>
      <w:isLgl/>
      <w:lvlText w:val="%1.%2."/>
      <w:lvlJc w:val="left"/>
      <w:pPr>
        <w:ind w:left="1353" w:hanging="360"/>
      </w:pPr>
    </w:lvl>
    <w:lvl w:ilvl="2">
      <w:start w:val="1"/>
      <w:numFmt w:val="decimal"/>
      <w:isLgl/>
      <w:lvlText w:val="%1.%2.%3."/>
      <w:lvlJc w:val="left"/>
      <w:pPr>
        <w:ind w:left="1855" w:hanging="720"/>
      </w:pPr>
    </w:lvl>
    <w:lvl w:ilvl="3">
      <w:start w:val="1"/>
      <w:numFmt w:val="decimal"/>
      <w:isLgl/>
      <w:lvlText w:val="%1.%2.%3.%4."/>
      <w:lvlJc w:val="left"/>
      <w:pPr>
        <w:ind w:left="1855" w:hanging="720"/>
      </w:pPr>
    </w:lvl>
    <w:lvl w:ilvl="4">
      <w:start w:val="1"/>
      <w:numFmt w:val="decimal"/>
      <w:isLgl/>
      <w:lvlText w:val="%1.%2.%3.%4.%5."/>
      <w:lvlJc w:val="left"/>
      <w:pPr>
        <w:ind w:left="2215" w:hanging="1080"/>
      </w:pPr>
    </w:lvl>
    <w:lvl w:ilvl="5">
      <w:start w:val="1"/>
      <w:numFmt w:val="decimal"/>
      <w:isLgl/>
      <w:lvlText w:val="%1.%2.%3.%4.%5.%6."/>
      <w:lvlJc w:val="left"/>
      <w:pPr>
        <w:ind w:left="2215" w:hanging="1080"/>
      </w:pPr>
    </w:lvl>
    <w:lvl w:ilvl="6">
      <w:start w:val="1"/>
      <w:numFmt w:val="decimal"/>
      <w:isLgl/>
      <w:lvlText w:val="%1.%2.%3.%4.%5.%6.%7."/>
      <w:lvlJc w:val="left"/>
      <w:pPr>
        <w:ind w:left="2575" w:hanging="1440"/>
      </w:pPr>
    </w:lvl>
    <w:lvl w:ilvl="7">
      <w:start w:val="1"/>
      <w:numFmt w:val="decimal"/>
      <w:isLgl/>
      <w:lvlText w:val="%1.%2.%3.%4.%5.%6.%7.%8."/>
      <w:lvlJc w:val="left"/>
      <w:pPr>
        <w:ind w:left="2575" w:hanging="1440"/>
      </w:pPr>
    </w:lvl>
    <w:lvl w:ilvl="8">
      <w:start w:val="1"/>
      <w:numFmt w:val="decimal"/>
      <w:isLgl/>
      <w:lvlText w:val="%1.%2.%3.%4.%5.%6.%7.%8.%9."/>
      <w:lvlJc w:val="left"/>
      <w:pPr>
        <w:ind w:left="2935" w:hanging="1800"/>
      </w:pPr>
    </w:lvl>
  </w:abstractNum>
  <w:abstractNum w:abstractNumId="18" w15:restartNumberingAfterBreak="0">
    <w:nsid w:val="2A332CD1"/>
    <w:multiLevelType w:val="hybridMultilevel"/>
    <w:tmpl w:val="EE34E2B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2C2A1464"/>
    <w:multiLevelType w:val="multilevel"/>
    <w:tmpl w:val="B9E4EAF4"/>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720"/>
        </w:tabs>
        <w:ind w:left="720" w:hanging="360"/>
      </w:pPr>
      <w:rPr>
        <w:rFonts w:hint="default"/>
      </w:rPr>
    </w:lvl>
    <w:lvl w:ilvl="2">
      <w:start w:val="1"/>
      <w:numFmt w:val="lowerLetter"/>
      <w:lvlText w:val="%3."/>
      <w:lvlJc w:val="left"/>
      <w:pPr>
        <w:tabs>
          <w:tab w:val="num" w:pos="1080"/>
        </w:tabs>
        <w:ind w:left="1080" w:hanging="360"/>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 w15:restartNumberingAfterBreak="0">
    <w:nsid w:val="31C46639"/>
    <w:multiLevelType w:val="hybridMultilevel"/>
    <w:tmpl w:val="BC825DFC"/>
    <w:lvl w:ilvl="0" w:tplc="04260011">
      <w:start w:val="1"/>
      <w:numFmt w:val="decimal"/>
      <w:lvlText w:val="%1)"/>
      <w:lvlJc w:val="left"/>
      <w:pPr>
        <w:ind w:left="720" w:hanging="360"/>
      </w:pPr>
      <w:rPr>
        <w:rFont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33A56F7C"/>
    <w:multiLevelType w:val="hybridMultilevel"/>
    <w:tmpl w:val="73DE7F6E"/>
    <w:lvl w:ilvl="0" w:tplc="04260001">
      <w:start w:val="1"/>
      <w:numFmt w:val="bullet"/>
      <w:lvlText w:val=""/>
      <w:lvlJc w:val="left"/>
      <w:pPr>
        <w:ind w:left="780" w:hanging="360"/>
      </w:pPr>
      <w:rPr>
        <w:rFonts w:ascii="Symbol" w:hAnsi="Symbol"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22" w15:restartNumberingAfterBreak="0">
    <w:nsid w:val="361E48E0"/>
    <w:multiLevelType w:val="hybridMultilevel"/>
    <w:tmpl w:val="59EAE9D6"/>
    <w:lvl w:ilvl="0" w:tplc="11789BB0">
      <w:start w:val="10"/>
      <w:numFmt w:val="bullet"/>
      <w:lvlText w:val="-"/>
      <w:lvlJc w:val="left"/>
      <w:pPr>
        <w:ind w:left="1080" w:hanging="360"/>
      </w:pPr>
      <w:rPr>
        <w:rFonts w:ascii="Times New Roman" w:eastAsia="Times New Roman" w:hAnsi="Times New Roman" w:cs="Times New Roman" w:hint="default"/>
        <w:i/>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3" w15:restartNumberingAfterBreak="0">
    <w:nsid w:val="38276CBD"/>
    <w:multiLevelType w:val="hybridMultilevel"/>
    <w:tmpl w:val="B8F8870C"/>
    <w:lvl w:ilvl="0" w:tplc="F26A5BF2">
      <w:start w:val="1"/>
      <w:numFmt w:val="upperRoman"/>
      <w:lvlText w:val="%1."/>
      <w:lvlJc w:val="left"/>
      <w:pPr>
        <w:tabs>
          <w:tab w:val="num" w:pos="1080"/>
        </w:tabs>
        <w:ind w:left="1080" w:hanging="72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24" w15:restartNumberingAfterBreak="0">
    <w:nsid w:val="40750CBB"/>
    <w:multiLevelType w:val="multilevel"/>
    <w:tmpl w:val="83A280FC"/>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5" w15:restartNumberingAfterBreak="0">
    <w:nsid w:val="43A551FF"/>
    <w:multiLevelType w:val="hybridMultilevel"/>
    <w:tmpl w:val="426EE106"/>
    <w:lvl w:ilvl="0" w:tplc="EB7A3652">
      <w:start w:val="1"/>
      <w:numFmt w:val="decimal"/>
      <w:lvlText w:val="%1."/>
      <w:lvlJc w:val="left"/>
      <w:pPr>
        <w:ind w:left="1441" w:hanging="732"/>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6" w15:restartNumberingAfterBreak="0">
    <w:nsid w:val="43FA1629"/>
    <w:multiLevelType w:val="hybridMultilevel"/>
    <w:tmpl w:val="CF28CB5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466971C0"/>
    <w:multiLevelType w:val="hybridMultilevel"/>
    <w:tmpl w:val="6B16BF9C"/>
    <w:lvl w:ilvl="0" w:tplc="0426000F">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48FF29DC"/>
    <w:multiLevelType w:val="multilevel"/>
    <w:tmpl w:val="09403A46"/>
    <w:lvl w:ilvl="0">
      <w:start w:val="1"/>
      <w:numFmt w:val="decimal"/>
      <w:lvlText w:val="%1."/>
      <w:lvlJc w:val="left"/>
      <w:pPr>
        <w:ind w:left="1353" w:hanging="360"/>
      </w:pPr>
      <w:rPr>
        <w:b w:val="0"/>
      </w:rPr>
    </w:lvl>
    <w:lvl w:ilvl="1">
      <w:start w:val="1"/>
      <w:numFmt w:val="decimal"/>
      <w:isLgl/>
      <w:lvlText w:val="%1.%2."/>
      <w:lvlJc w:val="left"/>
      <w:pPr>
        <w:ind w:left="1353" w:hanging="360"/>
      </w:pPr>
    </w:lvl>
    <w:lvl w:ilvl="2">
      <w:start w:val="1"/>
      <w:numFmt w:val="decimal"/>
      <w:isLgl/>
      <w:lvlText w:val="%1.%2.%3."/>
      <w:lvlJc w:val="left"/>
      <w:pPr>
        <w:ind w:left="1855" w:hanging="720"/>
      </w:pPr>
    </w:lvl>
    <w:lvl w:ilvl="3">
      <w:start w:val="1"/>
      <w:numFmt w:val="decimal"/>
      <w:isLgl/>
      <w:lvlText w:val="%1.%2.%3.%4."/>
      <w:lvlJc w:val="left"/>
      <w:pPr>
        <w:ind w:left="1855" w:hanging="720"/>
      </w:pPr>
    </w:lvl>
    <w:lvl w:ilvl="4">
      <w:start w:val="1"/>
      <w:numFmt w:val="decimal"/>
      <w:isLgl/>
      <w:lvlText w:val="%1.%2.%3.%4.%5."/>
      <w:lvlJc w:val="left"/>
      <w:pPr>
        <w:ind w:left="2215" w:hanging="1080"/>
      </w:pPr>
    </w:lvl>
    <w:lvl w:ilvl="5">
      <w:start w:val="1"/>
      <w:numFmt w:val="decimal"/>
      <w:isLgl/>
      <w:lvlText w:val="%1.%2.%3.%4.%5.%6."/>
      <w:lvlJc w:val="left"/>
      <w:pPr>
        <w:ind w:left="2215" w:hanging="1080"/>
      </w:pPr>
    </w:lvl>
    <w:lvl w:ilvl="6">
      <w:start w:val="1"/>
      <w:numFmt w:val="decimal"/>
      <w:isLgl/>
      <w:lvlText w:val="%1.%2.%3.%4.%5.%6.%7."/>
      <w:lvlJc w:val="left"/>
      <w:pPr>
        <w:ind w:left="2575" w:hanging="1440"/>
      </w:pPr>
    </w:lvl>
    <w:lvl w:ilvl="7">
      <w:start w:val="1"/>
      <w:numFmt w:val="decimal"/>
      <w:isLgl/>
      <w:lvlText w:val="%1.%2.%3.%4.%5.%6.%7.%8."/>
      <w:lvlJc w:val="left"/>
      <w:pPr>
        <w:ind w:left="2575" w:hanging="1440"/>
      </w:pPr>
    </w:lvl>
    <w:lvl w:ilvl="8">
      <w:start w:val="1"/>
      <w:numFmt w:val="decimal"/>
      <w:isLgl/>
      <w:lvlText w:val="%1.%2.%3.%4.%5.%6.%7.%8.%9."/>
      <w:lvlJc w:val="left"/>
      <w:pPr>
        <w:ind w:left="2935" w:hanging="1800"/>
      </w:pPr>
    </w:lvl>
  </w:abstractNum>
  <w:abstractNum w:abstractNumId="29" w15:restartNumberingAfterBreak="0">
    <w:nsid w:val="4FCD3F19"/>
    <w:multiLevelType w:val="hybridMultilevel"/>
    <w:tmpl w:val="654A53BE"/>
    <w:lvl w:ilvl="0" w:tplc="6E24BF98">
      <w:start w:val="1"/>
      <w:numFmt w:val="decimal"/>
      <w:lvlText w:val="%1."/>
      <w:lvlJc w:val="left"/>
      <w:pPr>
        <w:ind w:left="1069" w:hanging="360"/>
      </w:pPr>
      <w:rPr>
        <w:rFonts w:hint="default"/>
        <w:sz w:val="28"/>
        <w:szCs w:val="28"/>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30" w15:restartNumberingAfterBreak="0">
    <w:nsid w:val="60B37DA5"/>
    <w:multiLevelType w:val="hybridMultilevel"/>
    <w:tmpl w:val="8C0660D6"/>
    <w:lvl w:ilvl="0" w:tplc="60C008EA">
      <w:start w:val="1"/>
      <w:numFmt w:val="decimal"/>
      <w:lvlText w:val="%1."/>
      <w:lvlJc w:val="left"/>
      <w:pPr>
        <w:ind w:left="1080" w:hanging="360"/>
      </w:pPr>
      <w:rPr>
        <w:rFonts w:ascii="Times New Roman" w:eastAsia="Calibri" w:hAnsi="Times New Roman" w:cs="Times New Roman"/>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1" w15:restartNumberingAfterBreak="0">
    <w:nsid w:val="64DA5953"/>
    <w:multiLevelType w:val="multilevel"/>
    <w:tmpl w:val="09403A46"/>
    <w:lvl w:ilvl="0">
      <w:start w:val="1"/>
      <w:numFmt w:val="decimal"/>
      <w:lvlText w:val="%1."/>
      <w:lvlJc w:val="left"/>
      <w:pPr>
        <w:ind w:left="1353" w:hanging="360"/>
      </w:pPr>
      <w:rPr>
        <w:b w:val="0"/>
      </w:rPr>
    </w:lvl>
    <w:lvl w:ilvl="1">
      <w:start w:val="1"/>
      <w:numFmt w:val="decimal"/>
      <w:isLgl/>
      <w:lvlText w:val="%1.%2."/>
      <w:lvlJc w:val="left"/>
      <w:pPr>
        <w:ind w:left="1353" w:hanging="360"/>
      </w:pPr>
    </w:lvl>
    <w:lvl w:ilvl="2">
      <w:start w:val="1"/>
      <w:numFmt w:val="decimal"/>
      <w:isLgl/>
      <w:lvlText w:val="%1.%2.%3."/>
      <w:lvlJc w:val="left"/>
      <w:pPr>
        <w:ind w:left="1855" w:hanging="720"/>
      </w:pPr>
    </w:lvl>
    <w:lvl w:ilvl="3">
      <w:start w:val="1"/>
      <w:numFmt w:val="decimal"/>
      <w:isLgl/>
      <w:lvlText w:val="%1.%2.%3.%4."/>
      <w:lvlJc w:val="left"/>
      <w:pPr>
        <w:ind w:left="1855" w:hanging="720"/>
      </w:pPr>
    </w:lvl>
    <w:lvl w:ilvl="4">
      <w:start w:val="1"/>
      <w:numFmt w:val="decimal"/>
      <w:isLgl/>
      <w:lvlText w:val="%1.%2.%3.%4.%5."/>
      <w:lvlJc w:val="left"/>
      <w:pPr>
        <w:ind w:left="2215" w:hanging="1080"/>
      </w:pPr>
    </w:lvl>
    <w:lvl w:ilvl="5">
      <w:start w:val="1"/>
      <w:numFmt w:val="decimal"/>
      <w:isLgl/>
      <w:lvlText w:val="%1.%2.%3.%4.%5.%6."/>
      <w:lvlJc w:val="left"/>
      <w:pPr>
        <w:ind w:left="2215" w:hanging="1080"/>
      </w:pPr>
    </w:lvl>
    <w:lvl w:ilvl="6">
      <w:start w:val="1"/>
      <w:numFmt w:val="decimal"/>
      <w:isLgl/>
      <w:lvlText w:val="%1.%2.%3.%4.%5.%6.%7."/>
      <w:lvlJc w:val="left"/>
      <w:pPr>
        <w:ind w:left="2575" w:hanging="1440"/>
      </w:pPr>
    </w:lvl>
    <w:lvl w:ilvl="7">
      <w:start w:val="1"/>
      <w:numFmt w:val="decimal"/>
      <w:isLgl/>
      <w:lvlText w:val="%1.%2.%3.%4.%5.%6.%7.%8."/>
      <w:lvlJc w:val="left"/>
      <w:pPr>
        <w:ind w:left="2575" w:hanging="1440"/>
      </w:pPr>
    </w:lvl>
    <w:lvl w:ilvl="8">
      <w:start w:val="1"/>
      <w:numFmt w:val="decimal"/>
      <w:isLgl/>
      <w:lvlText w:val="%1.%2.%3.%4.%5.%6.%7.%8.%9."/>
      <w:lvlJc w:val="left"/>
      <w:pPr>
        <w:ind w:left="2935" w:hanging="1800"/>
      </w:pPr>
    </w:lvl>
  </w:abstractNum>
  <w:abstractNum w:abstractNumId="32" w15:restartNumberingAfterBreak="0">
    <w:nsid w:val="669D695E"/>
    <w:multiLevelType w:val="hybridMultilevel"/>
    <w:tmpl w:val="97A8ADD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6A323EC2"/>
    <w:multiLevelType w:val="hybridMultilevel"/>
    <w:tmpl w:val="9D0C5FB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700821DC"/>
    <w:multiLevelType w:val="hybridMultilevel"/>
    <w:tmpl w:val="29AE5DB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734872A2"/>
    <w:multiLevelType w:val="hybridMultilevel"/>
    <w:tmpl w:val="2B9C62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6" w15:restartNumberingAfterBreak="0">
    <w:nsid w:val="78743A59"/>
    <w:multiLevelType w:val="hybridMultilevel"/>
    <w:tmpl w:val="9D20656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15:restartNumberingAfterBreak="0">
    <w:nsid w:val="7A863CE9"/>
    <w:multiLevelType w:val="hybridMultilevel"/>
    <w:tmpl w:val="3DEAA2B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7C2B53E1"/>
    <w:multiLevelType w:val="hybridMultilevel"/>
    <w:tmpl w:val="A1BC1738"/>
    <w:lvl w:ilvl="0" w:tplc="0C322C3A">
      <w:start w:val="1"/>
      <w:numFmt w:val="decimal"/>
      <w:lvlText w:val="%1."/>
      <w:lvlJc w:val="left"/>
      <w:pPr>
        <w:ind w:left="1211" w:hanging="360"/>
      </w:pPr>
      <w:rPr>
        <w:b w:val="0"/>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abstractNum w:abstractNumId="39" w15:restartNumberingAfterBreak="0">
    <w:nsid w:val="7FB94243"/>
    <w:multiLevelType w:val="hybridMultilevel"/>
    <w:tmpl w:val="6B9EE4B0"/>
    <w:lvl w:ilvl="0" w:tplc="278CA4C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abstractNumId w:val="23"/>
  </w:num>
  <w:num w:numId="2">
    <w:abstractNumId w:val="1"/>
  </w:num>
  <w:num w:numId="3">
    <w:abstractNumId w:val="15"/>
  </w:num>
  <w:num w:numId="4">
    <w:abstractNumId w:val="12"/>
  </w:num>
  <w:num w:numId="5">
    <w:abstractNumId w:val="14"/>
  </w:num>
  <w:num w:numId="6">
    <w:abstractNumId w:val="17"/>
  </w:num>
  <w:num w:numId="7">
    <w:abstractNumId w:val="31"/>
  </w:num>
  <w:num w:numId="8">
    <w:abstractNumId w:val="28"/>
  </w:num>
  <w:num w:numId="9">
    <w:abstractNumId w:val="26"/>
  </w:num>
  <w:num w:numId="10">
    <w:abstractNumId w:val="37"/>
  </w:num>
  <w:num w:numId="11">
    <w:abstractNumId w:val="29"/>
  </w:num>
  <w:num w:numId="12">
    <w:abstractNumId w:val="5"/>
  </w:num>
  <w:num w:numId="13">
    <w:abstractNumId w:val="6"/>
  </w:num>
  <w:num w:numId="14">
    <w:abstractNumId w:val="19"/>
  </w:num>
  <w:num w:numId="15">
    <w:abstractNumId w:val="32"/>
  </w:num>
  <w:num w:numId="16">
    <w:abstractNumId w:val="33"/>
  </w:num>
  <w:num w:numId="17">
    <w:abstractNumId w:val="24"/>
  </w:num>
  <w:num w:numId="18">
    <w:abstractNumId w:val="8"/>
  </w:num>
  <w:num w:numId="19">
    <w:abstractNumId w:val="2"/>
  </w:num>
  <w:num w:numId="20">
    <w:abstractNumId w:val="25"/>
  </w:num>
  <w:num w:numId="21">
    <w:abstractNumId w:val="16"/>
  </w:num>
  <w:num w:numId="22">
    <w:abstractNumId w:val="3"/>
  </w:num>
  <w:num w:numId="23">
    <w:abstractNumId w:val="22"/>
  </w:num>
  <w:num w:numId="24">
    <w:abstractNumId w:val="35"/>
  </w:num>
  <w:num w:numId="25">
    <w:abstractNumId w:val="38"/>
  </w:num>
  <w:num w:numId="26">
    <w:abstractNumId w:val="10"/>
  </w:num>
  <w:num w:numId="27">
    <w:abstractNumId w:val="13"/>
  </w:num>
  <w:num w:numId="28">
    <w:abstractNumId w:val="30"/>
  </w:num>
  <w:num w:numId="29">
    <w:abstractNumId w:val="39"/>
  </w:num>
  <w:num w:numId="30">
    <w:abstractNumId w:val="7"/>
  </w:num>
  <w:num w:numId="3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4"/>
  </w:num>
  <w:num w:numId="33">
    <w:abstractNumId w:val="34"/>
  </w:num>
  <w:num w:numId="34">
    <w:abstractNumId w:val="36"/>
  </w:num>
  <w:num w:numId="35">
    <w:abstractNumId w:val="18"/>
  </w:num>
  <w:num w:numId="36">
    <w:abstractNumId w:val="0"/>
  </w:num>
  <w:num w:numId="37">
    <w:abstractNumId w:val="9"/>
  </w:num>
  <w:num w:numId="38">
    <w:abstractNumId w:val="27"/>
  </w:num>
  <w:num w:numId="39">
    <w:abstractNumId w:val="20"/>
  </w:num>
  <w:num w:numId="40">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740D"/>
    <w:rsid w:val="000003EF"/>
    <w:rsid w:val="000004ED"/>
    <w:rsid w:val="000022B3"/>
    <w:rsid w:val="0000247B"/>
    <w:rsid w:val="00002D25"/>
    <w:rsid w:val="0000334C"/>
    <w:rsid w:val="0000737C"/>
    <w:rsid w:val="00011BC3"/>
    <w:rsid w:val="0001358B"/>
    <w:rsid w:val="00013BBB"/>
    <w:rsid w:val="0001511B"/>
    <w:rsid w:val="00015C2A"/>
    <w:rsid w:val="000171C9"/>
    <w:rsid w:val="000238F6"/>
    <w:rsid w:val="0003056D"/>
    <w:rsid w:val="00030E76"/>
    <w:rsid w:val="000310B1"/>
    <w:rsid w:val="00034A17"/>
    <w:rsid w:val="00034FE1"/>
    <w:rsid w:val="00035241"/>
    <w:rsid w:val="00040074"/>
    <w:rsid w:val="000426FD"/>
    <w:rsid w:val="00043A1B"/>
    <w:rsid w:val="000500DF"/>
    <w:rsid w:val="00050D06"/>
    <w:rsid w:val="00052ED0"/>
    <w:rsid w:val="000548C4"/>
    <w:rsid w:val="00057B1A"/>
    <w:rsid w:val="000641BD"/>
    <w:rsid w:val="00066218"/>
    <w:rsid w:val="0006657F"/>
    <w:rsid w:val="000730F7"/>
    <w:rsid w:val="000772B0"/>
    <w:rsid w:val="00077CB6"/>
    <w:rsid w:val="000821E8"/>
    <w:rsid w:val="000842ED"/>
    <w:rsid w:val="00093DA3"/>
    <w:rsid w:val="00094643"/>
    <w:rsid w:val="00095ED8"/>
    <w:rsid w:val="000973FD"/>
    <w:rsid w:val="00097AF6"/>
    <w:rsid w:val="000A627A"/>
    <w:rsid w:val="000B177E"/>
    <w:rsid w:val="000B3056"/>
    <w:rsid w:val="000B39F8"/>
    <w:rsid w:val="000B41AB"/>
    <w:rsid w:val="000B5256"/>
    <w:rsid w:val="000B5AC3"/>
    <w:rsid w:val="000C0E95"/>
    <w:rsid w:val="000C1811"/>
    <w:rsid w:val="000C3555"/>
    <w:rsid w:val="000C4D88"/>
    <w:rsid w:val="000C53EA"/>
    <w:rsid w:val="000C5DB4"/>
    <w:rsid w:val="000C5FE6"/>
    <w:rsid w:val="000C69B2"/>
    <w:rsid w:val="000C75CD"/>
    <w:rsid w:val="000C7CDF"/>
    <w:rsid w:val="000D05E4"/>
    <w:rsid w:val="000D145A"/>
    <w:rsid w:val="000D2026"/>
    <w:rsid w:val="000D4029"/>
    <w:rsid w:val="000D46EF"/>
    <w:rsid w:val="000E045E"/>
    <w:rsid w:val="000E13D2"/>
    <w:rsid w:val="000E4893"/>
    <w:rsid w:val="000F1449"/>
    <w:rsid w:val="000F6AB0"/>
    <w:rsid w:val="000F73A4"/>
    <w:rsid w:val="001012A2"/>
    <w:rsid w:val="00101444"/>
    <w:rsid w:val="00104290"/>
    <w:rsid w:val="0010625D"/>
    <w:rsid w:val="0010626A"/>
    <w:rsid w:val="001069E5"/>
    <w:rsid w:val="00110181"/>
    <w:rsid w:val="00112DD0"/>
    <w:rsid w:val="00116374"/>
    <w:rsid w:val="00117401"/>
    <w:rsid w:val="00120230"/>
    <w:rsid w:val="0012130D"/>
    <w:rsid w:val="00121EE0"/>
    <w:rsid w:val="001252ED"/>
    <w:rsid w:val="001314D8"/>
    <w:rsid w:val="00134515"/>
    <w:rsid w:val="0013559F"/>
    <w:rsid w:val="00144DB5"/>
    <w:rsid w:val="00153371"/>
    <w:rsid w:val="0015467F"/>
    <w:rsid w:val="00155A21"/>
    <w:rsid w:val="00155E02"/>
    <w:rsid w:val="00157264"/>
    <w:rsid w:val="00157636"/>
    <w:rsid w:val="00157DEF"/>
    <w:rsid w:val="001611F9"/>
    <w:rsid w:val="00161857"/>
    <w:rsid w:val="001622D4"/>
    <w:rsid w:val="00163D78"/>
    <w:rsid w:val="0016573B"/>
    <w:rsid w:val="00165EAD"/>
    <w:rsid w:val="00165F89"/>
    <w:rsid w:val="00166B21"/>
    <w:rsid w:val="00170E30"/>
    <w:rsid w:val="00171C8E"/>
    <w:rsid w:val="0017292E"/>
    <w:rsid w:val="00172AD0"/>
    <w:rsid w:val="00174580"/>
    <w:rsid w:val="001762B8"/>
    <w:rsid w:val="00180782"/>
    <w:rsid w:val="00183296"/>
    <w:rsid w:val="00187833"/>
    <w:rsid w:val="00187EC5"/>
    <w:rsid w:val="00194423"/>
    <w:rsid w:val="00195BF9"/>
    <w:rsid w:val="00196F66"/>
    <w:rsid w:val="001970B3"/>
    <w:rsid w:val="001A3927"/>
    <w:rsid w:val="001A6A0B"/>
    <w:rsid w:val="001A70B9"/>
    <w:rsid w:val="001A77EA"/>
    <w:rsid w:val="001B18DD"/>
    <w:rsid w:val="001B4D69"/>
    <w:rsid w:val="001B7935"/>
    <w:rsid w:val="001C0D4C"/>
    <w:rsid w:val="001C207B"/>
    <w:rsid w:val="001C2D3E"/>
    <w:rsid w:val="001C472A"/>
    <w:rsid w:val="001C51D6"/>
    <w:rsid w:val="001C639E"/>
    <w:rsid w:val="001C78C7"/>
    <w:rsid w:val="001D125B"/>
    <w:rsid w:val="001D24F7"/>
    <w:rsid w:val="001D309F"/>
    <w:rsid w:val="001D34FB"/>
    <w:rsid w:val="001D5CE3"/>
    <w:rsid w:val="001D5E15"/>
    <w:rsid w:val="001D60DD"/>
    <w:rsid w:val="001E24CC"/>
    <w:rsid w:val="001E298C"/>
    <w:rsid w:val="001E694A"/>
    <w:rsid w:val="001E7387"/>
    <w:rsid w:val="001F1138"/>
    <w:rsid w:val="001F2B38"/>
    <w:rsid w:val="001F32DE"/>
    <w:rsid w:val="001F4179"/>
    <w:rsid w:val="001F43DF"/>
    <w:rsid w:val="00200A5D"/>
    <w:rsid w:val="0020252E"/>
    <w:rsid w:val="00202D83"/>
    <w:rsid w:val="00204673"/>
    <w:rsid w:val="00206CA7"/>
    <w:rsid w:val="0021066D"/>
    <w:rsid w:val="0021407D"/>
    <w:rsid w:val="00223F70"/>
    <w:rsid w:val="0022412D"/>
    <w:rsid w:val="00226CD8"/>
    <w:rsid w:val="00227E94"/>
    <w:rsid w:val="002305D6"/>
    <w:rsid w:val="00230B96"/>
    <w:rsid w:val="0023532A"/>
    <w:rsid w:val="0023534F"/>
    <w:rsid w:val="00237FA2"/>
    <w:rsid w:val="00240525"/>
    <w:rsid w:val="00241B6F"/>
    <w:rsid w:val="00242A24"/>
    <w:rsid w:val="00243D6D"/>
    <w:rsid w:val="0024577C"/>
    <w:rsid w:val="00245FF7"/>
    <w:rsid w:val="00247BFB"/>
    <w:rsid w:val="0025027C"/>
    <w:rsid w:val="00251CFB"/>
    <w:rsid w:val="00255D46"/>
    <w:rsid w:val="00257372"/>
    <w:rsid w:val="00261C20"/>
    <w:rsid w:val="002638D2"/>
    <w:rsid w:val="002656E9"/>
    <w:rsid w:val="002657FC"/>
    <w:rsid w:val="00266035"/>
    <w:rsid w:val="0027015B"/>
    <w:rsid w:val="00270735"/>
    <w:rsid w:val="00273735"/>
    <w:rsid w:val="00276FE9"/>
    <w:rsid w:val="002771C1"/>
    <w:rsid w:val="00277239"/>
    <w:rsid w:val="0028527C"/>
    <w:rsid w:val="00287C9E"/>
    <w:rsid w:val="002917C6"/>
    <w:rsid w:val="00292568"/>
    <w:rsid w:val="00295AC3"/>
    <w:rsid w:val="00297A75"/>
    <w:rsid w:val="00297E99"/>
    <w:rsid w:val="002A1826"/>
    <w:rsid w:val="002A2CEB"/>
    <w:rsid w:val="002A3700"/>
    <w:rsid w:val="002A3916"/>
    <w:rsid w:val="002A6BA1"/>
    <w:rsid w:val="002A702C"/>
    <w:rsid w:val="002B00CD"/>
    <w:rsid w:val="002B1886"/>
    <w:rsid w:val="002B2441"/>
    <w:rsid w:val="002B4C29"/>
    <w:rsid w:val="002B7EEF"/>
    <w:rsid w:val="002B7F99"/>
    <w:rsid w:val="002C0C98"/>
    <w:rsid w:val="002C20A8"/>
    <w:rsid w:val="002C2EA5"/>
    <w:rsid w:val="002C5088"/>
    <w:rsid w:val="002D04D4"/>
    <w:rsid w:val="002D0640"/>
    <w:rsid w:val="002D0677"/>
    <w:rsid w:val="002D0A2F"/>
    <w:rsid w:val="002D17AF"/>
    <w:rsid w:val="002D1801"/>
    <w:rsid w:val="002D28F5"/>
    <w:rsid w:val="002D7B70"/>
    <w:rsid w:val="002E0A9B"/>
    <w:rsid w:val="002E6464"/>
    <w:rsid w:val="002E778F"/>
    <w:rsid w:val="002F02A0"/>
    <w:rsid w:val="002F17C4"/>
    <w:rsid w:val="002F3A35"/>
    <w:rsid w:val="00300946"/>
    <w:rsid w:val="00300F94"/>
    <w:rsid w:val="003010E3"/>
    <w:rsid w:val="003027F3"/>
    <w:rsid w:val="0030622B"/>
    <w:rsid w:val="00311AC1"/>
    <w:rsid w:val="003126DC"/>
    <w:rsid w:val="00312F30"/>
    <w:rsid w:val="003168BA"/>
    <w:rsid w:val="00324244"/>
    <w:rsid w:val="003254BC"/>
    <w:rsid w:val="00325DAC"/>
    <w:rsid w:val="0032749D"/>
    <w:rsid w:val="003277A1"/>
    <w:rsid w:val="003322BC"/>
    <w:rsid w:val="003346A7"/>
    <w:rsid w:val="00334A08"/>
    <w:rsid w:val="00336A85"/>
    <w:rsid w:val="0033772C"/>
    <w:rsid w:val="003406DB"/>
    <w:rsid w:val="00340B6D"/>
    <w:rsid w:val="00341550"/>
    <w:rsid w:val="00341B7C"/>
    <w:rsid w:val="003424D7"/>
    <w:rsid w:val="00343575"/>
    <w:rsid w:val="003451CF"/>
    <w:rsid w:val="003532EF"/>
    <w:rsid w:val="003550CA"/>
    <w:rsid w:val="00355937"/>
    <w:rsid w:val="00361C5A"/>
    <w:rsid w:val="00362711"/>
    <w:rsid w:val="003627EE"/>
    <w:rsid w:val="003649D6"/>
    <w:rsid w:val="0037270D"/>
    <w:rsid w:val="003749DC"/>
    <w:rsid w:val="00374A9F"/>
    <w:rsid w:val="00377C93"/>
    <w:rsid w:val="00381B8C"/>
    <w:rsid w:val="00383899"/>
    <w:rsid w:val="00385688"/>
    <w:rsid w:val="00391F56"/>
    <w:rsid w:val="003A1455"/>
    <w:rsid w:val="003A1A36"/>
    <w:rsid w:val="003A2C95"/>
    <w:rsid w:val="003A413C"/>
    <w:rsid w:val="003A5046"/>
    <w:rsid w:val="003A6C08"/>
    <w:rsid w:val="003A702D"/>
    <w:rsid w:val="003B149C"/>
    <w:rsid w:val="003B1AAB"/>
    <w:rsid w:val="003B28B0"/>
    <w:rsid w:val="003B2E4A"/>
    <w:rsid w:val="003B4249"/>
    <w:rsid w:val="003B4C29"/>
    <w:rsid w:val="003C04D0"/>
    <w:rsid w:val="003C1862"/>
    <w:rsid w:val="003C2300"/>
    <w:rsid w:val="003C2846"/>
    <w:rsid w:val="003C2C35"/>
    <w:rsid w:val="003C517A"/>
    <w:rsid w:val="003D2ABD"/>
    <w:rsid w:val="003D2F6B"/>
    <w:rsid w:val="003D3125"/>
    <w:rsid w:val="003D6CA8"/>
    <w:rsid w:val="003E4D7D"/>
    <w:rsid w:val="003F2DF6"/>
    <w:rsid w:val="003F6B0E"/>
    <w:rsid w:val="004025B2"/>
    <w:rsid w:val="004056E2"/>
    <w:rsid w:val="0040573B"/>
    <w:rsid w:val="00405756"/>
    <w:rsid w:val="00412BF7"/>
    <w:rsid w:val="00414150"/>
    <w:rsid w:val="00414721"/>
    <w:rsid w:val="00414E6B"/>
    <w:rsid w:val="00416CB0"/>
    <w:rsid w:val="0042293E"/>
    <w:rsid w:val="00422DF1"/>
    <w:rsid w:val="00426C89"/>
    <w:rsid w:val="00441CCE"/>
    <w:rsid w:val="00442194"/>
    <w:rsid w:val="00442A32"/>
    <w:rsid w:val="00445D72"/>
    <w:rsid w:val="00445FFD"/>
    <w:rsid w:val="004503C0"/>
    <w:rsid w:val="004506D7"/>
    <w:rsid w:val="00451C44"/>
    <w:rsid w:val="00453546"/>
    <w:rsid w:val="00453C82"/>
    <w:rsid w:val="00456356"/>
    <w:rsid w:val="0045748F"/>
    <w:rsid w:val="0046026E"/>
    <w:rsid w:val="0046253B"/>
    <w:rsid w:val="00463031"/>
    <w:rsid w:val="004647C1"/>
    <w:rsid w:val="00465C3F"/>
    <w:rsid w:val="00465D5B"/>
    <w:rsid w:val="00467C60"/>
    <w:rsid w:val="0047075F"/>
    <w:rsid w:val="004752BE"/>
    <w:rsid w:val="00476555"/>
    <w:rsid w:val="00480E8B"/>
    <w:rsid w:val="00483987"/>
    <w:rsid w:val="004840FA"/>
    <w:rsid w:val="00484CA6"/>
    <w:rsid w:val="004926D2"/>
    <w:rsid w:val="00493EB3"/>
    <w:rsid w:val="004A0872"/>
    <w:rsid w:val="004B11C0"/>
    <w:rsid w:val="004B1421"/>
    <w:rsid w:val="004B3796"/>
    <w:rsid w:val="004B5F37"/>
    <w:rsid w:val="004B72C7"/>
    <w:rsid w:val="004B740D"/>
    <w:rsid w:val="004C229F"/>
    <w:rsid w:val="004C2BF0"/>
    <w:rsid w:val="004C3ED1"/>
    <w:rsid w:val="004C5CEB"/>
    <w:rsid w:val="004C6DCE"/>
    <w:rsid w:val="004D02E3"/>
    <w:rsid w:val="004D121C"/>
    <w:rsid w:val="004D1921"/>
    <w:rsid w:val="004D29C0"/>
    <w:rsid w:val="004D49DE"/>
    <w:rsid w:val="004D53F1"/>
    <w:rsid w:val="004D5AB8"/>
    <w:rsid w:val="004D7C81"/>
    <w:rsid w:val="004E5B3C"/>
    <w:rsid w:val="004E677D"/>
    <w:rsid w:val="004E6CA1"/>
    <w:rsid w:val="004F0F5B"/>
    <w:rsid w:val="004F11C0"/>
    <w:rsid w:val="004F429E"/>
    <w:rsid w:val="004F5811"/>
    <w:rsid w:val="004F5AE4"/>
    <w:rsid w:val="004F6B5C"/>
    <w:rsid w:val="004F7C70"/>
    <w:rsid w:val="00502D06"/>
    <w:rsid w:val="00502FA2"/>
    <w:rsid w:val="00505DF9"/>
    <w:rsid w:val="00511ACF"/>
    <w:rsid w:val="005121CD"/>
    <w:rsid w:val="00513275"/>
    <w:rsid w:val="0051503C"/>
    <w:rsid w:val="00517209"/>
    <w:rsid w:val="0052102F"/>
    <w:rsid w:val="0052135F"/>
    <w:rsid w:val="00531BAC"/>
    <w:rsid w:val="005345C3"/>
    <w:rsid w:val="005356DA"/>
    <w:rsid w:val="005437AE"/>
    <w:rsid w:val="0054457B"/>
    <w:rsid w:val="00545FD7"/>
    <w:rsid w:val="0054735F"/>
    <w:rsid w:val="005526BE"/>
    <w:rsid w:val="005546C9"/>
    <w:rsid w:val="00563732"/>
    <w:rsid w:val="005645C6"/>
    <w:rsid w:val="00567CD9"/>
    <w:rsid w:val="00571314"/>
    <w:rsid w:val="005733C3"/>
    <w:rsid w:val="00573D7B"/>
    <w:rsid w:val="005748E4"/>
    <w:rsid w:val="005749D5"/>
    <w:rsid w:val="00575C37"/>
    <w:rsid w:val="00575C9B"/>
    <w:rsid w:val="00576166"/>
    <w:rsid w:val="005765BD"/>
    <w:rsid w:val="00582903"/>
    <w:rsid w:val="00585FCA"/>
    <w:rsid w:val="005903EF"/>
    <w:rsid w:val="005979C7"/>
    <w:rsid w:val="005A3494"/>
    <w:rsid w:val="005A368A"/>
    <w:rsid w:val="005A3A58"/>
    <w:rsid w:val="005A5092"/>
    <w:rsid w:val="005A5348"/>
    <w:rsid w:val="005A68AE"/>
    <w:rsid w:val="005A747D"/>
    <w:rsid w:val="005A770C"/>
    <w:rsid w:val="005B1624"/>
    <w:rsid w:val="005B1FBC"/>
    <w:rsid w:val="005B2039"/>
    <w:rsid w:val="005B342A"/>
    <w:rsid w:val="005B48DD"/>
    <w:rsid w:val="005B4D0D"/>
    <w:rsid w:val="005C1249"/>
    <w:rsid w:val="005C1486"/>
    <w:rsid w:val="005C3666"/>
    <w:rsid w:val="005C404E"/>
    <w:rsid w:val="005C4946"/>
    <w:rsid w:val="005D0850"/>
    <w:rsid w:val="005D0E3A"/>
    <w:rsid w:val="005D1FF0"/>
    <w:rsid w:val="005D3D95"/>
    <w:rsid w:val="005D4922"/>
    <w:rsid w:val="005D4EF3"/>
    <w:rsid w:val="005E23EA"/>
    <w:rsid w:val="005E4FD1"/>
    <w:rsid w:val="005E5A14"/>
    <w:rsid w:val="005E79C6"/>
    <w:rsid w:val="005E7A3F"/>
    <w:rsid w:val="005F5552"/>
    <w:rsid w:val="005F59EA"/>
    <w:rsid w:val="005F740D"/>
    <w:rsid w:val="00602886"/>
    <w:rsid w:val="006112D6"/>
    <w:rsid w:val="00611581"/>
    <w:rsid w:val="00611D4D"/>
    <w:rsid w:val="0061646F"/>
    <w:rsid w:val="00617CFF"/>
    <w:rsid w:val="006216D8"/>
    <w:rsid w:val="006237DD"/>
    <w:rsid w:val="00624AB6"/>
    <w:rsid w:val="00627923"/>
    <w:rsid w:val="00631759"/>
    <w:rsid w:val="0063318D"/>
    <w:rsid w:val="00634861"/>
    <w:rsid w:val="00635D50"/>
    <w:rsid w:val="006371DB"/>
    <w:rsid w:val="0064041C"/>
    <w:rsid w:val="00642A0E"/>
    <w:rsid w:val="0065151A"/>
    <w:rsid w:val="00656821"/>
    <w:rsid w:val="00657543"/>
    <w:rsid w:val="006628AB"/>
    <w:rsid w:val="0066429D"/>
    <w:rsid w:val="00667C17"/>
    <w:rsid w:val="00672E06"/>
    <w:rsid w:val="00672E1E"/>
    <w:rsid w:val="00673315"/>
    <w:rsid w:val="00676D10"/>
    <w:rsid w:val="00677A4C"/>
    <w:rsid w:val="00680313"/>
    <w:rsid w:val="006807B1"/>
    <w:rsid w:val="0068097A"/>
    <w:rsid w:val="00682615"/>
    <w:rsid w:val="00682861"/>
    <w:rsid w:val="00684CDF"/>
    <w:rsid w:val="00686868"/>
    <w:rsid w:val="006902B1"/>
    <w:rsid w:val="00690D88"/>
    <w:rsid w:val="00691795"/>
    <w:rsid w:val="0069314D"/>
    <w:rsid w:val="006938F8"/>
    <w:rsid w:val="006A351D"/>
    <w:rsid w:val="006A4A57"/>
    <w:rsid w:val="006A5B32"/>
    <w:rsid w:val="006B0301"/>
    <w:rsid w:val="006B386F"/>
    <w:rsid w:val="006B523B"/>
    <w:rsid w:val="006C25BF"/>
    <w:rsid w:val="006C3034"/>
    <w:rsid w:val="006C510F"/>
    <w:rsid w:val="006C5573"/>
    <w:rsid w:val="006C678A"/>
    <w:rsid w:val="006D06A1"/>
    <w:rsid w:val="006D0875"/>
    <w:rsid w:val="006D2A76"/>
    <w:rsid w:val="006D5B4B"/>
    <w:rsid w:val="006D5BD4"/>
    <w:rsid w:val="006D6557"/>
    <w:rsid w:val="006D670B"/>
    <w:rsid w:val="006D6AD8"/>
    <w:rsid w:val="006E1635"/>
    <w:rsid w:val="006E3161"/>
    <w:rsid w:val="006E4458"/>
    <w:rsid w:val="006E732E"/>
    <w:rsid w:val="006F021F"/>
    <w:rsid w:val="006F06C2"/>
    <w:rsid w:val="006F1BEE"/>
    <w:rsid w:val="006F395E"/>
    <w:rsid w:val="006F45E2"/>
    <w:rsid w:val="006F55EA"/>
    <w:rsid w:val="006F610E"/>
    <w:rsid w:val="007006A1"/>
    <w:rsid w:val="00701C56"/>
    <w:rsid w:val="00702C4C"/>
    <w:rsid w:val="00712871"/>
    <w:rsid w:val="00714001"/>
    <w:rsid w:val="00716150"/>
    <w:rsid w:val="0071633B"/>
    <w:rsid w:val="00717F5F"/>
    <w:rsid w:val="00721196"/>
    <w:rsid w:val="00722AA1"/>
    <w:rsid w:val="00725370"/>
    <w:rsid w:val="00726DA7"/>
    <w:rsid w:val="00733A58"/>
    <w:rsid w:val="00734B4A"/>
    <w:rsid w:val="00735564"/>
    <w:rsid w:val="00735B15"/>
    <w:rsid w:val="00735EBB"/>
    <w:rsid w:val="007361BA"/>
    <w:rsid w:val="00737A1A"/>
    <w:rsid w:val="00737DF7"/>
    <w:rsid w:val="007412F5"/>
    <w:rsid w:val="00741E98"/>
    <w:rsid w:val="007422DA"/>
    <w:rsid w:val="00742E1C"/>
    <w:rsid w:val="0074647E"/>
    <w:rsid w:val="007465F4"/>
    <w:rsid w:val="00747C9A"/>
    <w:rsid w:val="00751580"/>
    <w:rsid w:val="00752505"/>
    <w:rsid w:val="007527A8"/>
    <w:rsid w:val="00756241"/>
    <w:rsid w:val="007607BA"/>
    <w:rsid w:val="00761E94"/>
    <w:rsid w:val="00762F19"/>
    <w:rsid w:val="00767C2F"/>
    <w:rsid w:val="00767CF4"/>
    <w:rsid w:val="00772800"/>
    <w:rsid w:val="007731D9"/>
    <w:rsid w:val="00773E1D"/>
    <w:rsid w:val="007755EB"/>
    <w:rsid w:val="007775CE"/>
    <w:rsid w:val="00777A50"/>
    <w:rsid w:val="0078259F"/>
    <w:rsid w:val="007840C4"/>
    <w:rsid w:val="007857BA"/>
    <w:rsid w:val="00787438"/>
    <w:rsid w:val="007909E5"/>
    <w:rsid w:val="0079107E"/>
    <w:rsid w:val="0079470C"/>
    <w:rsid w:val="00797FFE"/>
    <w:rsid w:val="007A035C"/>
    <w:rsid w:val="007A33BC"/>
    <w:rsid w:val="007A56D5"/>
    <w:rsid w:val="007A5909"/>
    <w:rsid w:val="007A64B2"/>
    <w:rsid w:val="007A710F"/>
    <w:rsid w:val="007A7D7D"/>
    <w:rsid w:val="007B4AB1"/>
    <w:rsid w:val="007B5C90"/>
    <w:rsid w:val="007B651A"/>
    <w:rsid w:val="007C29AA"/>
    <w:rsid w:val="007C478A"/>
    <w:rsid w:val="007C68B1"/>
    <w:rsid w:val="007D07A6"/>
    <w:rsid w:val="007D2397"/>
    <w:rsid w:val="007D2493"/>
    <w:rsid w:val="007D2A36"/>
    <w:rsid w:val="007D2FFC"/>
    <w:rsid w:val="007D55B7"/>
    <w:rsid w:val="007E1BBC"/>
    <w:rsid w:val="007E22E5"/>
    <w:rsid w:val="007E2A6C"/>
    <w:rsid w:val="007E3F6A"/>
    <w:rsid w:val="007E70EC"/>
    <w:rsid w:val="007E79D6"/>
    <w:rsid w:val="007E7ED9"/>
    <w:rsid w:val="007F03A2"/>
    <w:rsid w:val="007F07CB"/>
    <w:rsid w:val="007F2CF2"/>
    <w:rsid w:val="007F6F5E"/>
    <w:rsid w:val="00800DD3"/>
    <w:rsid w:val="008019C9"/>
    <w:rsid w:val="00804304"/>
    <w:rsid w:val="00805F26"/>
    <w:rsid w:val="008062CA"/>
    <w:rsid w:val="008068CF"/>
    <w:rsid w:val="0080744D"/>
    <w:rsid w:val="00811BB5"/>
    <w:rsid w:val="00812098"/>
    <w:rsid w:val="008122C4"/>
    <w:rsid w:val="00812B1D"/>
    <w:rsid w:val="008145A3"/>
    <w:rsid w:val="00815923"/>
    <w:rsid w:val="00815F29"/>
    <w:rsid w:val="00817069"/>
    <w:rsid w:val="0082417B"/>
    <w:rsid w:val="00826A21"/>
    <w:rsid w:val="008276FC"/>
    <w:rsid w:val="00827F66"/>
    <w:rsid w:val="008304AF"/>
    <w:rsid w:val="00831563"/>
    <w:rsid w:val="00836021"/>
    <w:rsid w:val="008371A5"/>
    <w:rsid w:val="008374CB"/>
    <w:rsid w:val="00840581"/>
    <w:rsid w:val="008429A0"/>
    <w:rsid w:val="008434B4"/>
    <w:rsid w:val="00843930"/>
    <w:rsid w:val="00846A1C"/>
    <w:rsid w:val="008568DE"/>
    <w:rsid w:val="00860612"/>
    <w:rsid w:val="00860D6E"/>
    <w:rsid w:val="00862651"/>
    <w:rsid w:val="00862F9E"/>
    <w:rsid w:val="0086318D"/>
    <w:rsid w:val="00863B5F"/>
    <w:rsid w:val="00863C5B"/>
    <w:rsid w:val="0086534C"/>
    <w:rsid w:val="0086633F"/>
    <w:rsid w:val="008666F2"/>
    <w:rsid w:val="00872869"/>
    <w:rsid w:val="00875799"/>
    <w:rsid w:val="00877120"/>
    <w:rsid w:val="008772FE"/>
    <w:rsid w:val="00877BA0"/>
    <w:rsid w:val="00877C88"/>
    <w:rsid w:val="00881402"/>
    <w:rsid w:val="008814D2"/>
    <w:rsid w:val="008814E8"/>
    <w:rsid w:val="00882447"/>
    <w:rsid w:val="00882F49"/>
    <w:rsid w:val="008839B8"/>
    <w:rsid w:val="00887399"/>
    <w:rsid w:val="00887EA7"/>
    <w:rsid w:val="00891F1D"/>
    <w:rsid w:val="00893978"/>
    <w:rsid w:val="0089603E"/>
    <w:rsid w:val="00897C25"/>
    <w:rsid w:val="008A0C52"/>
    <w:rsid w:val="008A1210"/>
    <w:rsid w:val="008A2329"/>
    <w:rsid w:val="008A2C7A"/>
    <w:rsid w:val="008A3F69"/>
    <w:rsid w:val="008A4ADF"/>
    <w:rsid w:val="008A73DF"/>
    <w:rsid w:val="008A7A74"/>
    <w:rsid w:val="008B4321"/>
    <w:rsid w:val="008B436B"/>
    <w:rsid w:val="008B4474"/>
    <w:rsid w:val="008B64B7"/>
    <w:rsid w:val="008C7930"/>
    <w:rsid w:val="008D4DE7"/>
    <w:rsid w:val="008D65FA"/>
    <w:rsid w:val="008D6681"/>
    <w:rsid w:val="008D6B36"/>
    <w:rsid w:val="008D738D"/>
    <w:rsid w:val="008E047D"/>
    <w:rsid w:val="008E1BBF"/>
    <w:rsid w:val="008E4740"/>
    <w:rsid w:val="008E5857"/>
    <w:rsid w:val="008F0109"/>
    <w:rsid w:val="008F0A02"/>
    <w:rsid w:val="008F2A0D"/>
    <w:rsid w:val="008F2C67"/>
    <w:rsid w:val="008F4038"/>
    <w:rsid w:val="008F5EE7"/>
    <w:rsid w:val="008F7066"/>
    <w:rsid w:val="00900101"/>
    <w:rsid w:val="00900875"/>
    <w:rsid w:val="009011AA"/>
    <w:rsid w:val="009030EC"/>
    <w:rsid w:val="00903A68"/>
    <w:rsid w:val="00903CCA"/>
    <w:rsid w:val="00903FA1"/>
    <w:rsid w:val="009062BC"/>
    <w:rsid w:val="00912CA2"/>
    <w:rsid w:val="00912F67"/>
    <w:rsid w:val="00913531"/>
    <w:rsid w:val="00917176"/>
    <w:rsid w:val="009178B1"/>
    <w:rsid w:val="00923A39"/>
    <w:rsid w:val="0092646A"/>
    <w:rsid w:val="00931ADE"/>
    <w:rsid w:val="00933D7B"/>
    <w:rsid w:val="00933FB7"/>
    <w:rsid w:val="009349D1"/>
    <w:rsid w:val="00935C93"/>
    <w:rsid w:val="00942578"/>
    <w:rsid w:val="0094350E"/>
    <w:rsid w:val="00943AAB"/>
    <w:rsid w:val="009443D1"/>
    <w:rsid w:val="009449D8"/>
    <w:rsid w:val="00944BF5"/>
    <w:rsid w:val="00946F7F"/>
    <w:rsid w:val="0095154D"/>
    <w:rsid w:val="0095293E"/>
    <w:rsid w:val="00955723"/>
    <w:rsid w:val="00957C8A"/>
    <w:rsid w:val="00957FA1"/>
    <w:rsid w:val="00963C0C"/>
    <w:rsid w:val="00963D56"/>
    <w:rsid w:val="00964659"/>
    <w:rsid w:val="00967300"/>
    <w:rsid w:val="00971F62"/>
    <w:rsid w:val="00972CC1"/>
    <w:rsid w:val="00973474"/>
    <w:rsid w:val="009740FC"/>
    <w:rsid w:val="00976112"/>
    <w:rsid w:val="009774CE"/>
    <w:rsid w:val="00980CFB"/>
    <w:rsid w:val="009856BD"/>
    <w:rsid w:val="00985BEA"/>
    <w:rsid w:val="009864E7"/>
    <w:rsid w:val="00990329"/>
    <w:rsid w:val="00990DF9"/>
    <w:rsid w:val="00991801"/>
    <w:rsid w:val="009922B4"/>
    <w:rsid w:val="0099332C"/>
    <w:rsid w:val="009944E7"/>
    <w:rsid w:val="00995383"/>
    <w:rsid w:val="00997091"/>
    <w:rsid w:val="009A1181"/>
    <w:rsid w:val="009A1CE7"/>
    <w:rsid w:val="009A25D2"/>
    <w:rsid w:val="009A3BA6"/>
    <w:rsid w:val="009A488A"/>
    <w:rsid w:val="009A5983"/>
    <w:rsid w:val="009B22E4"/>
    <w:rsid w:val="009B39EB"/>
    <w:rsid w:val="009B4D69"/>
    <w:rsid w:val="009C04FD"/>
    <w:rsid w:val="009C0942"/>
    <w:rsid w:val="009C3D45"/>
    <w:rsid w:val="009C3E0F"/>
    <w:rsid w:val="009C7B5F"/>
    <w:rsid w:val="009D2C2A"/>
    <w:rsid w:val="009D39CD"/>
    <w:rsid w:val="009D5A76"/>
    <w:rsid w:val="009E3DC8"/>
    <w:rsid w:val="009F16E4"/>
    <w:rsid w:val="009F39E9"/>
    <w:rsid w:val="009F3BDC"/>
    <w:rsid w:val="009F6F31"/>
    <w:rsid w:val="00A00B79"/>
    <w:rsid w:val="00A00FE1"/>
    <w:rsid w:val="00A01256"/>
    <w:rsid w:val="00A01BEA"/>
    <w:rsid w:val="00A01F9A"/>
    <w:rsid w:val="00A07619"/>
    <w:rsid w:val="00A10911"/>
    <w:rsid w:val="00A1098C"/>
    <w:rsid w:val="00A13ACE"/>
    <w:rsid w:val="00A14FF3"/>
    <w:rsid w:val="00A164A4"/>
    <w:rsid w:val="00A175B3"/>
    <w:rsid w:val="00A23DBB"/>
    <w:rsid w:val="00A31707"/>
    <w:rsid w:val="00A31D9A"/>
    <w:rsid w:val="00A36B12"/>
    <w:rsid w:val="00A37099"/>
    <w:rsid w:val="00A40C35"/>
    <w:rsid w:val="00A44A9A"/>
    <w:rsid w:val="00A46B42"/>
    <w:rsid w:val="00A46EEC"/>
    <w:rsid w:val="00A50BE4"/>
    <w:rsid w:val="00A51811"/>
    <w:rsid w:val="00A569A0"/>
    <w:rsid w:val="00A6562E"/>
    <w:rsid w:val="00A75789"/>
    <w:rsid w:val="00A76A0D"/>
    <w:rsid w:val="00A80062"/>
    <w:rsid w:val="00A812AC"/>
    <w:rsid w:val="00A82DBB"/>
    <w:rsid w:val="00A84D93"/>
    <w:rsid w:val="00A86425"/>
    <w:rsid w:val="00A868A3"/>
    <w:rsid w:val="00A91909"/>
    <w:rsid w:val="00A927AA"/>
    <w:rsid w:val="00A941D0"/>
    <w:rsid w:val="00A953E9"/>
    <w:rsid w:val="00AA0C27"/>
    <w:rsid w:val="00AA2E84"/>
    <w:rsid w:val="00AA56F5"/>
    <w:rsid w:val="00AA62C6"/>
    <w:rsid w:val="00AB2630"/>
    <w:rsid w:val="00AB2E4E"/>
    <w:rsid w:val="00AB5951"/>
    <w:rsid w:val="00AC04F8"/>
    <w:rsid w:val="00AC4E0C"/>
    <w:rsid w:val="00AC524F"/>
    <w:rsid w:val="00AC6D5B"/>
    <w:rsid w:val="00AC7307"/>
    <w:rsid w:val="00AC76DD"/>
    <w:rsid w:val="00AD0D63"/>
    <w:rsid w:val="00AD4320"/>
    <w:rsid w:val="00AD43EE"/>
    <w:rsid w:val="00AD7C12"/>
    <w:rsid w:val="00AE0555"/>
    <w:rsid w:val="00AE08E0"/>
    <w:rsid w:val="00AE535B"/>
    <w:rsid w:val="00AE739D"/>
    <w:rsid w:val="00AF32AC"/>
    <w:rsid w:val="00AF410F"/>
    <w:rsid w:val="00AF431A"/>
    <w:rsid w:val="00AF5CC0"/>
    <w:rsid w:val="00AF76D6"/>
    <w:rsid w:val="00B005DD"/>
    <w:rsid w:val="00B006A3"/>
    <w:rsid w:val="00B015BD"/>
    <w:rsid w:val="00B02570"/>
    <w:rsid w:val="00B03CD1"/>
    <w:rsid w:val="00B05499"/>
    <w:rsid w:val="00B05739"/>
    <w:rsid w:val="00B059EC"/>
    <w:rsid w:val="00B05D64"/>
    <w:rsid w:val="00B06462"/>
    <w:rsid w:val="00B10BE9"/>
    <w:rsid w:val="00B12893"/>
    <w:rsid w:val="00B130CC"/>
    <w:rsid w:val="00B142FC"/>
    <w:rsid w:val="00B146E7"/>
    <w:rsid w:val="00B167D6"/>
    <w:rsid w:val="00B16A75"/>
    <w:rsid w:val="00B200C0"/>
    <w:rsid w:val="00B218DB"/>
    <w:rsid w:val="00B221DA"/>
    <w:rsid w:val="00B232A6"/>
    <w:rsid w:val="00B257B1"/>
    <w:rsid w:val="00B2593E"/>
    <w:rsid w:val="00B27A8F"/>
    <w:rsid w:val="00B27D36"/>
    <w:rsid w:val="00B303F4"/>
    <w:rsid w:val="00B33DB1"/>
    <w:rsid w:val="00B33E12"/>
    <w:rsid w:val="00B33E27"/>
    <w:rsid w:val="00B34166"/>
    <w:rsid w:val="00B34551"/>
    <w:rsid w:val="00B34BF4"/>
    <w:rsid w:val="00B3577A"/>
    <w:rsid w:val="00B35FF7"/>
    <w:rsid w:val="00B40162"/>
    <w:rsid w:val="00B47477"/>
    <w:rsid w:val="00B474EC"/>
    <w:rsid w:val="00B47DB2"/>
    <w:rsid w:val="00B50072"/>
    <w:rsid w:val="00B50374"/>
    <w:rsid w:val="00B51A7C"/>
    <w:rsid w:val="00B60BEF"/>
    <w:rsid w:val="00B6257C"/>
    <w:rsid w:val="00B636A9"/>
    <w:rsid w:val="00B65751"/>
    <w:rsid w:val="00B67BAE"/>
    <w:rsid w:val="00B741B9"/>
    <w:rsid w:val="00B749A1"/>
    <w:rsid w:val="00B75EDF"/>
    <w:rsid w:val="00B83B5F"/>
    <w:rsid w:val="00B875BB"/>
    <w:rsid w:val="00B90BFD"/>
    <w:rsid w:val="00B91CF0"/>
    <w:rsid w:val="00B94A57"/>
    <w:rsid w:val="00B95A7E"/>
    <w:rsid w:val="00BA02DF"/>
    <w:rsid w:val="00BA5845"/>
    <w:rsid w:val="00BB19DB"/>
    <w:rsid w:val="00BC0839"/>
    <w:rsid w:val="00BC180E"/>
    <w:rsid w:val="00BC5B87"/>
    <w:rsid w:val="00BC7460"/>
    <w:rsid w:val="00BD26D0"/>
    <w:rsid w:val="00BD2A2C"/>
    <w:rsid w:val="00BD4E73"/>
    <w:rsid w:val="00BD50BF"/>
    <w:rsid w:val="00BD6847"/>
    <w:rsid w:val="00BD72DC"/>
    <w:rsid w:val="00BE42E2"/>
    <w:rsid w:val="00BE6886"/>
    <w:rsid w:val="00BE7A72"/>
    <w:rsid w:val="00BF1E51"/>
    <w:rsid w:val="00BF3EEE"/>
    <w:rsid w:val="00BF4201"/>
    <w:rsid w:val="00BF4C0F"/>
    <w:rsid w:val="00BF550C"/>
    <w:rsid w:val="00BF677F"/>
    <w:rsid w:val="00BF7AD7"/>
    <w:rsid w:val="00C017A5"/>
    <w:rsid w:val="00C06BFB"/>
    <w:rsid w:val="00C10888"/>
    <w:rsid w:val="00C111EB"/>
    <w:rsid w:val="00C166A5"/>
    <w:rsid w:val="00C17443"/>
    <w:rsid w:val="00C213E5"/>
    <w:rsid w:val="00C27B1F"/>
    <w:rsid w:val="00C31499"/>
    <w:rsid w:val="00C3771F"/>
    <w:rsid w:val="00C409CC"/>
    <w:rsid w:val="00C40E92"/>
    <w:rsid w:val="00C41C5E"/>
    <w:rsid w:val="00C42401"/>
    <w:rsid w:val="00C425A8"/>
    <w:rsid w:val="00C43C30"/>
    <w:rsid w:val="00C452C0"/>
    <w:rsid w:val="00C520D5"/>
    <w:rsid w:val="00C52441"/>
    <w:rsid w:val="00C55F80"/>
    <w:rsid w:val="00C56261"/>
    <w:rsid w:val="00C609B6"/>
    <w:rsid w:val="00C6285E"/>
    <w:rsid w:val="00C65A60"/>
    <w:rsid w:val="00C665FF"/>
    <w:rsid w:val="00C668DC"/>
    <w:rsid w:val="00C8118D"/>
    <w:rsid w:val="00C81BC5"/>
    <w:rsid w:val="00C821B4"/>
    <w:rsid w:val="00C83CA2"/>
    <w:rsid w:val="00C83DFF"/>
    <w:rsid w:val="00C90E71"/>
    <w:rsid w:val="00C94E34"/>
    <w:rsid w:val="00C95E7C"/>
    <w:rsid w:val="00C968F3"/>
    <w:rsid w:val="00CA197F"/>
    <w:rsid w:val="00CA2C08"/>
    <w:rsid w:val="00CA2CE1"/>
    <w:rsid w:val="00CA3F9F"/>
    <w:rsid w:val="00CA4309"/>
    <w:rsid w:val="00CA6BDA"/>
    <w:rsid w:val="00CA6F81"/>
    <w:rsid w:val="00CB00CA"/>
    <w:rsid w:val="00CB1825"/>
    <w:rsid w:val="00CB19B6"/>
    <w:rsid w:val="00CB2719"/>
    <w:rsid w:val="00CB38E3"/>
    <w:rsid w:val="00CC5633"/>
    <w:rsid w:val="00CC6522"/>
    <w:rsid w:val="00CD02EC"/>
    <w:rsid w:val="00CD08E3"/>
    <w:rsid w:val="00CD1E5A"/>
    <w:rsid w:val="00CD35EC"/>
    <w:rsid w:val="00CD76B1"/>
    <w:rsid w:val="00CD775B"/>
    <w:rsid w:val="00CD7865"/>
    <w:rsid w:val="00CE07D6"/>
    <w:rsid w:val="00CE3288"/>
    <w:rsid w:val="00CE361F"/>
    <w:rsid w:val="00CE41BC"/>
    <w:rsid w:val="00CE57F0"/>
    <w:rsid w:val="00CE5C32"/>
    <w:rsid w:val="00CE60A4"/>
    <w:rsid w:val="00CE699C"/>
    <w:rsid w:val="00CF2C02"/>
    <w:rsid w:val="00CF4520"/>
    <w:rsid w:val="00CF4B18"/>
    <w:rsid w:val="00CF55A1"/>
    <w:rsid w:val="00CF6A97"/>
    <w:rsid w:val="00D0132C"/>
    <w:rsid w:val="00D044E9"/>
    <w:rsid w:val="00D0728B"/>
    <w:rsid w:val="00D07E75"/>
    <w:rsid w:val="00D1206B"/>
    <w:rsid w:val="00D14E78"/>
    <w:rsid w:val="00D176CC"/>
    <w:rsid w:val="00D21C17"/>
    <w:rsid w:val="00D260D6"/>
    <w:rsid w:val="00D31BB3"/>
    <w:rsid w:val="00D33D09"/>
    <w:rsid w:val="00D33D7E"/>
    <w:rsid w:val="00D3519B"/>
    <w:rsid w:val="00D37E4E"/>
    <w:rsid w:val="00D400E9"/>
    <w:rsid w:val="00D418EB"/>
    <w:rsid w:val="00D50168"/>
    <w:rsid w:val="00D5066C"/>
    <w:rsid w:val="00D5088D"/>
    <w:rsid w:val="00D51623"/>
    <w:rsid w:val="00D51799"/>
    <w:rsid w:val="00D52CBE"/>
    <w:rsid w:val="00D53668"/>
    <w:rsid w:val="00D5377B"/>
    <w:rsid w:val="00D55E37"/>
    <w:rsid w:val="00D564BE"/>
    <w:rsid w:val="00D613C6"/>
    <w:rsid w:val="00D6193C"/>
    <w:rsid w:val="00D61951"/>
    <w:rsid w:val="00D63C2D"/>
    <w:rsid w:val="00D66D20"/>
    <w:rsid w:val="00D66DC8"/>
    <w:rsid w:val="00D6772A"/>
    <w:rsid w:val="00D70D10"/>
    <w:rsid w:val="00D738B0"/>
    <w:rsid w:val="00D73B5A"/>
    <w:rsid w:val="00D745B2"/>
    <w:rsid w:val="00D74DFC"/>
    <w:rsid w:val="00D82734"/>
    <w:rsid w:val="00D83CBE"/>
    <w:rsid w:val="00D83E80"/>
    <w:rsid w:val="00D85AFD"/>
    <w:rsid w:val="00D87B99"/>
    <w:rsid w:val="00D90981"/>
    <w:rsid w:val="00DA07E9"/>
    <w:rsid w:val="00DA1031"/>
    <w:rsid w:val="00DA62D3"/>
    <w:rsid w:val="00DA6B5E"/>
    <w:rsid w:val="00DB0642"/>
    <w:rsid w:val="00DB55F3"/>
    <w:rsid w:val="00DB6AD1"/>
    <w:rsid w:val="00DB6B68"/>
    <w:rsid w:val="00DC0ADC"/>
    <w:rsid w:val="00DC28B8"/>
    <w:rsid w:val="00DC391F"/>
    <w:rsid w:val="00DC532A"/>
    <w:rsid w:val="00DD19FE"/>
    <w:rsid w:val="00DD450E"/>
    <w:rsid w:val="00DE0AA5"/>
    <w:rsid w:val="00DE0F32"/>
    <w:rsid w:val="00DE69DC"/>
    <w:rsid w:val="00DF0438"/>
    <w:rsid w:val="00DF2919"/>
    <w:rsid w:val="00DF2B76"/>
    <w:rsid w:val="00DF37A1"/>
    <w:rsid w:val="00DF4012"/>
    <w:rsid w:val="00E027DE"/>
    <w:rsid w:val="00E02B85"/>
    <w:rsid w:val="00E0444B"/>
    <w:rsid w:val="00E10631"/>
    <w:rsid w:val="00E11E6C"/>
    <w:rsid w:val="00E17022"/>
    <w:rsid w:val="00E25516"/>
    <w:rsid w:val="00E31B7B"/>
    <w:rsid w:val="00E343F0"/>
    <w:rsid w:val="00E34BAB"/>
    <w:rsid w:val="00E35AEF"/>
    <w:rsid w:val="00E41A37"/>
    <w:rsid w:val="00E43347"/>
    <w:rsid w:val="00E457FF"/>
    <w:rsid w:val="00E50DAA"/>
    <w:rsid w:val="00E50FFE"/>
    <w:rsid w:val="00E51A3C"/>
    <w:rsid w:val="00E5707B"/>
    <w:rsid w:val="00E6342E"/>
    <w:rsid w:val="00E64E9D"/>
    <w:rsid w:val="00E667C3"/>
    <w:rsid w:val="00E678C8"/>
    <w:rsid w:val="00E67EDB"/>
    <w:rsid w:val="00E737C3"/>
    <w:rsid w:val="00E73EBE"/>
    <w:rsid w:val="00E74572"/>
    <w:rsid w:val="00E75B82"/>
    <w:rsid w:val="00E81273"/>
    <w:rsid w:val="00E82D50"/>
    <w:rsid w:val="00E85C74"/>
    <w:rsid w:val="00E907E1"/>
    <w:rsid w:val="00E92491"/>
    <w:rsid w:val="00E92F58"/>
    <w:rsid w:val="00E95A9C"/>
    <w:rsid w:val="00EA03B3"/>
    <w:rsid w:val="00EA1071"/>
    <w:rsid w:val="00EA62EF"/>
    <w:rsid w:val="00EA68DD"/>
    <w:rsid w:val="00EB10B8"/>
    <w:rsid w:val="00EB2E66"/>
    <w:rsid w:val="00EB7036"/>
    <w:rsid w:val="00EC049F"/>
    <w:rsid w:val="00EC1A56"/>
    <w:rsid w:val="00EC29C5"/>
    <w:rsid w:val="00EC717E"/>
    <w:rsid w:val="00EC7938"/>
    <w:rsid w:val="00ED0494"/>
    <w:rsid w:val="00ED0A50"/>
    <w:rsid w:val="00ED1C37"/>
    <w:rsid w:val="00ED2059"/>
    <w:rsid w:val="00ED378A"/>
    <w:rsid w:val="00ED6853"/>
    <w:rsid w:val="00EE0AFA"/>
    <w:rsid w:val="00EE0FD3"/>
    <w:rsid w:val="00EE5001"/>
    <w:rsid w:val="00EE641E"/>
    <w:rsid w:val="00EE7246"/>
    <w:rsid w:val="00EE72E3"/>
    <w:rsid w:val="00EF0ADB"/>
    <w:rsid w:val="00EF0CA4"/>
    <w:rsid w:val="00EF147A"/>
    <w:rsid w:val="00EF162B"/>
    <w:rsid w:val="00EF2ACE"/>
    <w:rsid w:val="00EF46E5"/>
    <w:rsid w:val="00EF4898"/>
    <w:rsid w:val="00EF6507"/>
    <w:rsid w:val="00EF7C78"/>
    <w:rsid w:val="00F001E2"/>
    <w:rsid w:val="00F0053F"/>
    <w:rsid w:val="00F03A70"/>
    <w:rsid w:val="00F07040"/>
    <w:rsid w:val="00F07AEB"/>
    <w:rsid w:val="00F10D8A"/>
    <w:rsid w:val="00F1460F"/>
    <w:rsid w:val="00F146F3"/>
    <w:rsid w:val="00F16CBC"/>
    <w:rsid w:val="00F21997"/>
    <w:rsid w:val="00F2234B"/>
    <w:rsid w:val="00F226B1"/>
    <w:rsid w:val="00F23158"/>
    <w:rsid w:val="00F25F07"/>
    <w:rsid w:val="00F265A4"/>
    <w:rsid w:val="00F26BAF"/>
    <w:rsid w:val="00F26F7E"/>
    <w:rsid w:val="00F272DD"/>
    <w:rsid w:val="00F303A8"/>
    <w:rsid w:val="00F31032"/>
    <w:rsid w:val="00F324DE"/>
    <w:rsid w:val="00F36242"/>
    <w:rsid w:val="00F37F86"/>
    <w:rsid w:val="00F4131A"/>
    <w:rsid w:val="00F43EFC"/>
    <w:rsid w:val="00F44A9C"/>
    <w:rsid w:val="00F47219"/>
    <w:rsid w:val="00F50C39"/>
    <w:rsid w:val="00F520D0"/>
    <w:rsid w:val="00F549D4"/>
    <w:rsid w:val="00F5511B"/>
    <w:rsid w:val="00F558A6"/>
    <w:rsid w:val="00F71089"/>
    <w:rsid w:val="00F77B41"/>
    <w:rsid w:val="00F80AA2"/>
    <w:rsid w:val="00F81ECE"/>
    <w:rsid w:val="00F82C17"/>
    <w:rsid w:val="00F83654"/>
    <w:rsid w:val="00F83FD4"/>
    <w:rsid w:val="00F849B7"/>
    <w:rsid w:val="00F84EAD"/>
    <w:rsid w:val="00F91189"/>
    <w:rsid w:val="00F92BE6"/>
    <w:rsid w:val="00F96667"/>
    <w:rsid w:val="00F967D9"/>
    <w:rsid w:val="00FA010B"/>
    <w:rsid w:val="00FA1273"/>
    <w:rsid w:val="00FA28AA"/>
    <w:rsid w:val="00FA325A"/>
    <w:rsid w:val="00FA6845"/>
    <w:rsid w:val="00FB0A30"/>
    <w:rsid w:val="00FB2DF6"/>
    <w:rsid w:val="00FB4E2D"/>
    <w:rsid w:val="00FB6225"/>
    <w:rsid w:val="00FB6291"/>
    <w:rsid w:val="00FB7B62"/>
    <w:rsid w:val="00FC26DA"/>
    <w:rsid w:val="00FC3BF5"/>
    <w:rsid w:val="00FC4938"/>
    <w:rsid w:val="00FC4D9F"/>
    <w:rsid w:val="00FD01A1"/>
    <w:rsid w:val="00FD0411"/>
    <w:rsid w:val="00FD060B"/>
    <w:rsid w:val="00FD0BA2"/>
    <w:rsid w:val="00FD1006"/>
    <w:rsid w:val="00FD1AFC"/>
    <w:rsid w:val="00FD1E48"/>
    <w:rsid w:val="00FD2993"/>
    <w:rsid w:val="00FD3B6C"/>
    <w:rsid w:val="00FD3D9E"/>
    <w:rsid w:val="00FD417A"/>
    <w:rsid w:val="00FD639F"/>
    <w:rsid w:val="00FD666D"/>
    <w:rsid w:val="00FE4571"/>
    <w:rsid w:val="00FE67B2"/>
    <w:rsid w:val="00FF034C"/>
    <w:rsid w:val="00FF3EA0"/>
    <w:rsid w:val="00FF74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04E8400"/>
  <w15:docId w15:val="{030B3342-8AF4-4C2F-8BDE-89A3B71BA1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A5983"/>
    <w:rPr>
      <w:sz w:val="24"/>
      <w:szCs w:val="24"/>
      <w:lang w:val="lv-LV" w:eastAsia="lv-LV"/>
    </w:rPr>
  </w:style>
  <w:style w:type="paragraph" w:styleId="Heading2">
    <w:name w:val="heading 2"/>
    <w:basedOn w:val="Normal"/>
    <w:next w:val="Normal"/>
    <w:qFormat/>
    <w:rsid w:val="002C0C98"/>
    <w:pPr>
      <w:keepNext/>
      <w:outlineLvl w:val="1"/>
    </w:pPr>
    <w:rPr>
      <w:sz w:val="28"/>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5F740D"/>
    <w:rPr>
      <w:color w:val="0000FF"/>
      <w:u w:val="single"/>
    </w:rPr>
  </w:style>
  <w:style w:type="paragraph" w:customStyle="1" w:styleId="naisnod">
    <w:name w:val="naisnod"/>
    <w:basedOn w:val="Normal"/>
    <w:rsid w:val="005F740D"/>
    <w:pPr>
      <w:spacing w:before="100" w:beforeAutospacing="1" w:after="100" w:afterAutospacing="1"/>
    </w:pPr>
  </w:style>
  <w:style w:type="paragraph" w:customStyle="1" w:styleId="naisf">
    <w:name w:val="naisf"/>
    <w:basedOn w:val="Normal"/>
    <w:rsid w:val="005F740D"/>
    <w:pPr>
      <w:spacing w:before="100" w:beforeAutospacing="1" w:after="100" w:afterAutospacing="1"/>
    </w:pPr>
  </w:style>
  <w:style w:type="paragraph" w:customStyle="1" w:styleId="naisc">
    <w:name w:val="naisc"/>
    <w:basedOn w:val="Normal"/>
    <w:rsid w:val="005F740D"/>
    <w:pPr>
      <w:spacing w:before="100" w:beforeAutospacing="1" w:after="100" w:afterAutospacing="1"/>
    </w:pPr>
  </w:style>
  <w:style w:type="paragraph" w:customStyle="1" w:styleId="naiskr">
    <w:name w:val="naiskr"/>
    <w:basedOn w:val="Normal"/>
    <w:rsid w:val="005F740D"/>
    <w:pPr>
      <w:spacing w:before="100" w:beforeAutospacing="1" w:after="100" w:afterAutospacing="1"/>
    </w:pPr>
  </w:style>
  <w:style w:type="paragraph" w:customStyle="1" w:styleId="naislab">
    <w:name w:val="naislab"/>
    <w:basedOn w:val="Normal"/>
    <w:rsid w:val="005F740D"/>
    <w:pPr>
      <w:spacing w:before="100" w:beforeAutospacing="1" w:after="100" w:afterAutospacing="1"/>
    </w:pPr>
  </w:style>
  <w:style w:type="paragraph" w:customStyle="1" w:styleId="CharChar">
    <w:name w:val="Char Char"/>
    <w:basedOn w:val="Normal"/>
    <w:rsid w:val="005F740D"/>
    <w:rPr>
      <w:lang w:val="pl-PL" w:eastAsia="pl-PL"/>
    </w:rPr>
  </w:style>
  <w:style w:type="table" w:styleId="TableGrid">
    <w:name w:val="Table Grid"/>
    <w:basedOn w:val="TableNormal"/>
    <w:rsid w:val="005F740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C0C98"/>
    <w:pPr>
      <w:ind w:left="720"/>
      <w:contextualSpacing/>
    </w:pPr>
    <w:rPr>
      <w:lang w:val="en-GB" w:eastAsia="en-US"/>
    </w:rPr>
  </w:style>
  <w:style w:type="paragraph" w:styleId="Footer">
    <w:name w:val="footer"/>
    <w:basedOn w:val="Normal"/>
    <w:rsid w:val="002C0C98"/>
    <w:pPr>
      <w:tabs>
        <w:tab w:val="center" w:pos="4153"/>
        <w:tab w:val="right" w:pos="8306"/>
      </w:tabs>
    </w:pPr>
    <w:rPr>
      <w:lang w:val="en-GB" w:eastAsia="en-US"/>
    </w:rPr>
  </w:style>
  <w:style w:type="paragraph" w:customStyle="1" w:styleId="Texts">
    <w:name w:val="Texts"/>
    <w:basedOn w:val="Normal"/>
    <w:rsid w:val="002C0C98"/>
    <w:pPr>
      <w:numPr>
        <w:numId w:val="2"/>
      </w:numPr>
      <w:jc w:val="both"/>
    </w:pPr>
    <w:rPr>
      <w:sz w:val="28"/>
      <w:szCs w:val="28"/>
    </w:rPr>
  </w:style>
  <w:style w:type="paragraph" w:styleId="BodyText2">
    <w:name w:val="Body Text 2"/>
    <w:basedOn w:val="Normal"/>
    <w:rsid w:val="00C81BC5"/>
    <w:pPr>
      <w:jc w:val="both"/>
    </w:pPr>
    <w:rPr>
      <w:sz w:val="28"/>
      <w:szCs w:val="20"/>
      <w:lang w:eastAsia="en-US"/>
    </w:rPr>
  </w:style>
  <w:style w:type="paragraph" w:customStyle="1" w:styleId="Default">
    <w:name w:val="Default"/>
    <w:uiPriority w:val="99"/>
    <w:rsid w:val="00585FCA"/>
    <w:pPr>
      <w:autoSpaceDE w:val="0"/>
      <w:autoSpaceDN w:val="0"/>
      <w:adjustRightInd w:val="0"/>
    </w:pPr>
    <w:rPr>
      <w:color w:val="000000"/>
      <w:sz w:val="24"/>
      <w:szCs w:val="24"/>
      <w:lang w:val="lv-LV" w:eastAsia="lv-LV"/>
    </w:rPr>
  </w:style>
  <w:style w:type="paragraph" w:styleId="BodyTextIndent">
    <w:name w:val="Body Text Indent"/>
    <w:basedOn w:val="Normal"/>
    <w:rsid w:val="00FD3B6C"/>
    <w:pPr>
      <w:spacing w:after="120"/>
      <w:ind w:left="283"/>
    </w:pPr>
    <w:rPr>
      <w:lang w:val="en-GB" w:eastAsia="en-US"/>
    </w:rPr>
  </w:style>
  <w:style w:type="character" w:styleId="CommentReference">
    <w:name w:val="annotation reference"/>
    <w:uiPriority w:val="99"/>
    <w:rsid w:val="004F6B5C"/>
    <w:rPr>
      <w:sz w:val="16"/>
      <w:szCs w:val="16"/>
    </w:rPr>
  </w:style>
  <w:style w:type="paragraph" w:styleId="CommentText">
    <w:name w:val="annotation text"/>
    <w:basedOn w:val="Normal"/>
    <w:link w:val="CommentTextChar"/>
    <w:uiPriority w:val="99"/>
    <w:rsid w:val="004F6B5C"/>
    <w:rPr>
      <w:sz w:val="20"/>
      <w:szCs w:val="20"/>
    </w:rPr>
  </w:style>
  <w:style w:type="paragraph" w:styleId="CommentSubject">
    <w:name w:val="annotation subject"/>
    <w:basedOn w:val="CommentText"/>
    <w:next w:val="CommentText"/>
    <w:semiHidden/>
    <w:rsid w:val="004F6B5C"/>
    <w:rPr>
      <w:b/>
      <w:bCs/>
    </w:rPr>
  </w:style>
  <w:style w:type="paragraph" w:styleId="BalloonText">
    <w:name w:val="Balloon Text"/>
    <w:basedOn w:val="Normal"/>
    <w:link w:val="BalloonTextChar"/>
    <w:uiPriority w:val="99"/>
    <w:semiHidden/>
    <w:rsid w:val="004F6B5C"/>
    <w:rPr>
      <w:rFonts w:ascii="Tahoma" w:hAnsi="Tahoma" w:cs="Tahoma"/>
      <w:sz w:val="16"/>
      <w:szCs w:val="16"/>
    </w:rPr>
  </w:style>
  <w:style w:type="paragraph" w:styleId="Header">
    <w:name w:val="header"/>
    <w:basedOn w:val="Normal"/>
    <w:link w:val="HeaderChar"/>
    <w:uiPriority w:val="99"/>
    <w:rsid w:val="003406DB"/>
    <w:pPr>
      <w:tabs>
        <w:tab w:val="center" w:pos="4153"/>
        <w:tab w:val="right" w:pos="8306"/>
      </w:tabs>
    </w:pPr>
    <w:rPr>
      <w:lang w:val="x-none" w:eastAsia="x-none"/>
    </w:rPr>
  </w:style>
  <w:style w:type="character" w:styleId="PageNumber">
    <w:name w:val="page number"/>
    <w:basedOn w:val="DefaultParagraphFont"/>
    <w:rsid w:val="00EC29C5"/>
  </w:style>
  <w:style w:type="paragraph" w:styleId="BodyText">
    <w:name w:val="Body Text"/>
    <w:basedOn w:val="Normal"/>
    <w:rsid w:val="00976112"/>
    <w:pPr>
      <w:spacing w:after="120"/>
    </w:pPr>
    <w:rPr>
      <w:sz w:val="28"/>
      <w:szCs w:val="20"/>
      <w:lang w:val="en-GB" w:eastAsia="en-US"/>
    </w:rPr>
  </w:style>
  <w:style w:type="character" w:customStyle="1" w:styleId="HeaderChar">
    <w:name w:val="Header Char"/>
    <w:link w:val="Header"/>
    <w:uiPriority w:val="99"/>
    <w:rsid w:val="00747C9A"/>
    <w:rPr>
      <w:sz w:val="24"/>
      <w:szCs w:val="24"/>
    </w:rPr>
  </w:style>
  <w:style w:type="paragraph" w:customStyle="1" w:styleId="ListParagraph1">
    <w:name w:val="List Paragraph1"/>
    <w:basedOn w:val="Normal"/>
    <w:rsid w:val="00FC4938"/>
    <w:pPr>
      <w:spacing w:after="200" w:line="276" w:lineRule="auto"/>
      <w:ind w:left="720"/>
    </w:pPr>
    <w:rPr>
      <w:rFonts w:ascii="Calibri" w:hAnsi="Calibri"/>
      <w:sz w:val="22"/>
      <w:szCs w:val="22"/>
      <w:lang w:eastAsia="en-US"/>
    </w:rPr>
  </w:style>
  <w:style w:type="character" w:customStyle="1" w:styleId="CommentTextChar">
    <w:name w:val="Comment Text Char"/>
    <w:link w:val="CommentText"/>
    <w:uiPriority w:val="99"/>
    <w:rsid w:val="00B33E27"/>
  </w:style>
  <w:style w:type="paragraph" w:customStyle="1" w:styleId="CM4">
    <w:name w:val="CM4"/>
    <w:basedOn w:val="Default"/>
    <w:next w:val="Default"/>
    <w:uiPriority w:val="99"/>
    <w:rsid w:val="009A488A"/>
    <w:rPr>
      <w:color w:val="auto"/>
    </w:rPr>
  </w:style>
  <w:style w:type="character" w:customStyle="1" w:styleId="skypepnhcontainer">
    <w:name w:val="skype_pnh_container"/>
    <w:rsid w:val="004C3ED1"/>
  </w:style>
  <w:style w:type="character" w:customStyle="1" w:styleId="skypepnhtextspan">
    <w:name w:val="skype_pnh_text_span"/>
    <w:rsid w:val="004C3ED1"/>
  </w:style>
  <w:style w:type="character" w:customStyle="1" w:styleId="skypepnhrightspan">
    <w:name w:val="skype_pnh_right_span"/>
    <w:rsid w:val="004C3ED1"/>
  </w:style>
  <w:style w:type="paragraph" w:customStyle="1" w:styleId="norm">
    <w:name w:val="norm"/>
    <w:basedOn w:val="Normal"/>
    <w:rsid w:val="00D0132C"/>
    <w:pPr>
      <w:spacing w:before="100" w:beforeAutospacing="1" w:after="100" w:afterAutospacing="1"/>
    </w:pPr>
    <w:rPr>
      <w:lang w:val="en-US" w:eastAsia="en-US"/>
    </w:rPr>
  </w:style>
  <w:style w:type="paragraph" w:styleId="NoSpacing">
    <w:name w:val="No Spacing"/>
    <w:uiPriority w:val="1"/>
    <w:qFormat/>
    <w:rsid w:val="006D5B4B"/>
    <w:pPr>
      <w:widowControl w:val="0"/>
      <w:spacing w:after="200"/>
    </w:pPr>
    <w:rPr>
      <w:rFonts w:ascii="Calibri" w:eastAsia="Calibri" w:hAnsi="Calibri"/>
      <w:sz w:val="22"/>
      <w:szCs w:val="24"/>
    </w:rPr>
  </w:style>
  <w:style w:type="paragraph" w:customStyle="1" w:styleId="tv213">
    <w:name w:val="tv213"/>
    <w:basedOn w:val="Normal"/>
    <w:rsid w:val="006D5B4B"/>
    <w:pPr>
      <w:spacing w:before="100" w:beforeAutospacing="1" w:after="100" w:afterAutospacing="1"/>
    </w:pPr>
    <w:rPr>
      <w:lang w:val="en-US" w:eastAsia="en-US"/>
    </w:rPr>
  </w:style>
  <w:style w:type="paragraph" w:customStyle="1" w:styleId="tvhtml">
    <w:name w:val="tv_html"/>
    <w:basedOn w:val="Normal"/>
    <w:rsid w:val="003532EF"/>
    <w:pPr>
      <w:spacing w:before="100" w:beforeAutospacing="1" w:after="100" w:afterAutospacing="1"/>
    </w:pPr>
  </w:style>
  <w:style w:type="paragraph" w:styleId="FootnoteText">
    <w:name w:val="footnote text"/>
    <w:basedOn w:val="Normal"/>
    <w:link w:val="FootnoteTextChar"/>
    <w:uiPriority w:val="99"/>
    <w:unhideWhenUsed/>
    <w:rsid w:val="001252ED"/>
    <w:rPr>
      <w:rFonts w:eastAsia="Calibri"/>
      <w:sz w:val="20"/>
      <w:szCs w:val="20"/>
      <w:lang w:eastAsia="en-US"/>
    </w:rPr>
  </w:style>
  <w:style w:type="character" w:customStyle="1" w:styleId="FootnoteTextChar">
    <w:name w:val="Footnote Text Char"/>
    <w:link w:val="FootnoteText"/>
    <w:uiPriority w:val="99"/>
    <w:rsid w:val="001252ED"/>
    <w:rPr>
      <w:rFonts w:eastAsia="Calibri"/>
      <w:lang w:val="lv-LV"/>
    </w:rPr>
  </w:style>
  <w:style w:type="character" w:styleId="FootnoteReference">
    <w:name w:val="footnote reference"/>
    <w:uiPriority w:val="99"/>
    <w:unhideWhenUsed/>
    <w:rsid w:val="001252ED"/>
    <w:rPr>
      <w:vertAlign w:val="superscript"/>
    </w:rPr>
  </w:style>
  <w:style w:type="character" w:customStyle="1" w:styleId="BalloonTextChar">
    <w:name w:val="Balloon Text Char"/>
    <w:link w:val="BalloonText"/>
    <w:uiPriority w:val="99"/>
    <w:semiHidden/>
    <w:rsid w:val="00767C2F"/>
    <w:rPr>
      <w:rFonts w:ascii="Tahoma" w:hAnsi="Tahoma" w:cs="Tahoma"/>
      <w:sz w:val="16"/>
      <w:szCs w:val="16"/>
      <w:lang w:val="lv-LV" w:eastAsia="lv-LV"/>
    </w:rPr>
  </w:style>
  <w:style w:type="paragraph" w:customStyle="1" w:styleId="tv2132">
    <w:name w:val="tv2132"/>
    <w:basedOn w:val="Normal"/>
    <w:rsid w:val="00C6285E"/>
    <w:pPr>
      <w:spacing w:line="360" w:lineRule="auto"/>
      <w:ind w:firstLine="300"/>
    </w:pPr>
    <w:rPr>
      <w:color w:val="414142"/>
      <w:sz w:val="20"/>
      <w:szCs w:val="20"/>
    </w:rPr>
  </w:style>
  <w:style w:type="character" w:styleId="Strong">
    <w:name w:val="Strong"/>
    <w:qFormat/>
    <w:rsid w:val="00D0728B"/>
    <w:rPr>
      <w:b/>
      <w:bCs/>
    </w:rPr>
  </w:style>
  <w:style w:type="paragraph" w:styleId="NormalWeb">
    <w:name w:val="Normal (Web)"/>
    <w:basedOn w:val="Normal"/>
    <w:uiPriority w:val="99"/>
    <w:rsid w:val="00D0728B"/>
    <w:pPr>
      <w:spacing w:before="75" w:after="75"/>
    </w:pPr>
  </w:style>
  <w:style w:type="character" w:customStyle="1" w:styleId="tvhtml1">
    <w:name w:val="tv_html1"/>
    <w:basedOn w:val="DefaultParagraphFont"/>
    <w:rsid w:val="00963D56"/>
  </w:style>
  <w:style w:type="character" w:styleId="Emphasis">
    <w:name w:val="Emphasis"/>
    <w:basedOn w:val="DefaultParagraphFont"/>
    <w:uiPriority w:val="20"/>
    <w:qFormat/>
    <w:rsid w:val="003D2ABD"/>
    <w:rPr>
      <w:i/>
      <w:iCs/>
    </w:rPr>
  </w:style>
  <w:style w:type="paragraph" w:customStyle="1" w:styleId="BodyA">
    <w:name w:val="Body A"/>
    <w:rsid w:val="001C78C7"/>
    <w:pPr>
      <w:pBdr>
        <w:top w:val="nil"/>
        <w:left w:val="nil"/>
        <w:bottom w:val="nil"/>
        <w:right w:val="nil"/>
        <w:between w:val="nil"/>
        <w:bar w:val="nil"/>
      </w:pBdr>
      <w:spacing w:after="160" w:line="259" w:lineRule="auto"/>
    </w:pPr>
    <w:rPr>
      <w:rFonts w:ascii="Calibri" w:eastAsia="Calibri" w:hAnsi="Calibri" w:cs="Calibri"/>
      <w:color w:val="000000"/>
      <w:sz w:val="22"/>
      <w:szCs w:val="22"/>
      <w:u w:color="000000"/>
      <w:bdr w:val="nil"/>
      <w:lang w:val="lv-LV" w:eastAsia="lv-LV"/>
      <w14:textOutline w14:w="12700" w14:cap="flat" w14:cmpd="sng" w14:algn="ctr">
        <w14:noFill/>
        <w14:prstDash w14:val="solid"/>
        <w14:miter w14:lim="400000"/>
      </w14:textOutline>
    </w:rPr>
  </w:style>
  <w:style w:type="character" w:customStyle="1" w:styleId="None">
    <w:name w:val="None"/>
    <w:rsid w:val="001C78C7"/>
  </w:style>
  <w:style w:type="character" w:customStyle="1" w:styleId="Hyperlink0">
    <w:name w:val="Hyperlink.0"/>
    <w:basedOn w:val="None"/>
    <w:rsid w:val="001C78C7"/>
    <w:rPr>
      <w:rFonts w:ascii="Times New Roman" w:eastAsia="Times New Roman" w:hAnsi="Times New Roman" w:cs="Times New Roman"/>
      <w:sz w:val="28"/>
      <w:szCs w:val="28"/>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4194274">
      <w:bodyDiv w:val="1"/>
      <w:marLeft w:val="0"/>
      <w:marRight w:val="0"/>
      <w:marTop w:val="0"/>
      <w:marBottom w:val="0"/>
      <w:divBdr>
        <w:top w:val="none" w:sz="0" w:space="0" w:color="auto"/>
        <w:left w:val="none" w:sz="0" w:space="0" w:color="auto"/>
        <w:bottom w:val="none" w:sz="0" w:space="0" w:color="auto"/>
        <w:right w:val="none" w:sz="0" w:space="0" w:color="auto"/>
      </w:divBdr>
    </w:div>
    <w:div w:id="997269702">
      <w:bodyDiv w:val="1"/>
      <w:marLeft w:val="0"/>
      <w:marRight w:val="0"/>
      <w:marTop w:val="0"/>
      <w:marBottom w:val="0"/>
      <w:divBdr>
        <w:top w:val="none" w:sz="0" w:space="0" w:color="auto"/>
        <w:left w:val="none" w:sz="0" w:space="0" w:color="auto"/>
        <w:bottom w:val="none" w:sz="0" w:space="0" w:color="auto"/>
        <w:right w:val="none" w:sz="0" w:space="0" w:color="auto"/>
      </w:divBdr>
      <w:divsChild>
        <w:div w:id="2043239926">
          <w:marLeft w:val="0"/>
          <w:marRight w:val="0"/>
          <w:marTop w:val="0"/>
          <w:marBottom w:val="0"/>
          <w:divBdr>
            <w:top w:val="none" w:sz="0" w:space="0" w:color="auto"/>
            <w:left w:val="none" w:sz="0" w:space="0" w:color="auto"/>
            <w:bottom w:val="none" w:sz="0" w:space="0" w:color="auto"/>
            <w:right w:val="none" w:sz="0" w:space="0" w:color="auto"/>
          </w:divBdr>
          <w:divsChild>
            <w:div w:id="1396588178">
              <w:marLeft w:val="0"/>
              <w:marRight w:val="0"/>
              <w:marTop w:val="0"/>
              <w:marBottom w:val="0"/>
              <w:divBdr>
                <w:top w:val="none" w:sz="0" w:space="0" w:color="auto"/>
                <w:left w:val="none" w:sz="0" w:space="0" w:color="auto"/>
                <w:bottom w:val="none" w:sz="0" w:space="0" w:color="auto"/>
                <w:right w:val="none" w:sz="0" w:space="0" w:color="auto"/>
              </w:divBdr>
              <w:divsChild>
                <w:div w:id="1113474625">
                  <w:marLeft w:val="0"/>
                  <w:marRight w:val="0"/>
                  <w:marTop w:val="0"/>
                  <w:marBottom w:val="0"/>
                  <w:divBdr>
                    <w:top w:val="none" w:sz="0" w:space="0" w:color="auto"/>
                    <w:left w:val="none" w:sz="0" w:space="0" w:color="auto"/>
                    <w:bottom w:val="none" w:sz="0" w:space="0" w:color="auto"/>
                    <w:right w:val="none" w:sz="0" w:space="0" w:color="auto"/>
                  </w:divBdr>
                  <w:divsChild>
                    <w:div w:id="1462381496">
                      <w:marLeft w:val="0"/>
                      <w:marRight w:val="0"/>
                      <w:marTop w:val="0"/>
                      <w:marBottom w:val="0"/>
                      <w:divBdr>
                        <w:top w:val="none" w:sz="0" w:space="0" w:color="auto"/>
                        <w:left w:val="none" w:sz="0" w:space="0" w:color="auto"/>
                        <w:bottom w:val="none" w:sz="0" w:space="0" w:color="auto"/>
                        <w:right w:val="none" w:sz="0" w:space="0" w:color="auto"/>
                      </w:divBdr>
                      <w:divsChild>
                        <w:div w:id="1811941465">
                          <w:marLeft w:val="0"/>
                          <w:marRight w:val="0"/>
                          <w:marTop w:val="0"/>
                          <w:marBottom w:val="0"/>
                          <w:divBdr>
                            <w:top w:val="none" w:sz="0" w:space="0" w:color="auto"/>
                            <w:left w:val="none" w:sz="0" w:space="0" w:color="auto"/>
                            <w:bottom w:val="none" w:sz="0" w:space="0" w:color="auto"/>
                            <w:right w:val="none" w:sz="0" w:space="0" w:color="auto"/>
                          </w:divBdr>
                          <w:divsChild>
                            <w:div w:id="727263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0655988">
      <w:bodyDiv w:val="1"/>
      <w:marLeft w:val="0"/>
      <w:marRight w:val="0"/>
      <w:marTop w:val="0"/>
      <w:marBottom w:val="0"/>
      <w:divBdr>
        <w:top w:val="none" w:sz="0" w:space="0" w:color="auto"/>
        <w:left w:val="none" w:sz="0" w:space="0" w:color="auto"/>
        <w:bottom w:val="none" w:sz="0" w:space="0" w:color="auto"/>
        <w:right w:val="none" w:sz="0" w:space="0" w:color="auto"/>
      </w:divBdr>
    </w:div>
    <w:div w:id="1635133518">
      <w:bodyDiv w:val="1"/>
      <w:marLeft w:val="0"/>
      <w:marRight w:val="0"/>
      <w:marTop w:val="0"/>
      <w:marBottom w:val="0"/>
      <w:divBdr>
        <w:top w:val="none" w:sz="0" w:space="0" w:color="auto"/>
        <w:left w:val="none" w:sz="0" w:space="0" w:color="auto"/>
        <w:bottom w:val="none" w:sz="0" w:space="0" w:color="auto"/>
        <w:right w:val="none" w:sz="0" w:space="0" w:color="auto"/>
      </w:divBdr>
    </w:div>
    <w:div w:id="1892693677">
      <w:bodyDiv w:val="1"/>
      <w:marLeft w:val="0"/>
      <w:marRight w:val="0"/>
      <w:marTop w:val="0"/>
      <w:marBottom w:val="0"/>
      <w:divBdr>
        <w:top w:val="none" w:sz="0" w:space="0" w:color="auto"/>
        <w:left w:val="none" w:sz="0" w:space="0" w:color="auto"/>
        <w:bottom w:val="none" w:sz="0" w:space="0" w:color="auto"/>
        <w:right w:val="none" w:sz="0" w:space="0" w:color="auto"/>
      </w:divBdr>
    </w:div>
    <w:div w:id="1938050897">
      <w:bodyDiv w:val="1"/>
      <w:marLeft w:val="0"/>
      <w:marRight w:val="0"/>
      <w:marTop w:val="0"/>
      <w:marBottom w:val="0"/>
      <w:divBdr>
        <w:top w:val="none" w:sz="0" w:space="0" w:color="auto"/>
        <w:left w:val="none" w:sz="0" w:space="0" w:color="auto"/>
        <w:bottom w:val="none" w:sz="0" w:space="0" w:color="auto"/>
        <w:right w:val="none" w:sz="0" w:space="0" w:color="auto"/>
      </w:divBdr>
    </w:div>
    <w:div w:id="20257422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eur-lex.europa.eu/eli/reg/2014/702/oj/?locale=LV"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19" Type="http://schemas.microsoft.com/office/2018/08/relationships/commentsExtensible" Target="commentsExtensible.xml"/><Relationship Id="rId4" Type="http://schemas.openxmlformats.org/officeDocument/2006/relationships/settings" Target="settings.xml"/><Relationship Id="rId9" Type="http://schemas.openxmlformats.org/officeDocument/2006/relationships/hyperlink" Target="http://eur-lex.europa.eu/eli/reg/2014/702/oj/?locale=LV"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23CD0C-F713-4D4B-B9ED-CF3B3B5EBD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21</Pages>
  <Words>4198</Words>
  <Characters>28779</Characters>
  <Application>Microsoft Office Word</Application>
  <DocSecurity>0</DocSecurity>
  <Lines>239</Lines>
  <Paragraphs>65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Valsts atbalsta piešķiršanas, administrēšanas un uzraudzības kārtība Covid-19 izplatības negatīvās ietekmes mazināšanai liellopu nozarē un lopkopības nozarēs mantošanas gadījumā</vt:lpstr>
      <vt:lpstr>Valsts un Eiropas Savienības atbalsta piešķiršanas, administrēšanas un uzraudzības kārtība augļu, dārzeņu, un piena piegādei izglītības iestādēm</vt:lpstr>
    </vt:vector>
  </TitlesOfParts>
  <Company>Zemkopības ministrija</Company>
  <LinksUpToDate>false</LinksUpToDate>
  <CharactersWithSpaces>32912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Valsts atbalsta piešķiršanas, administrēšanas un uzraudzības kārtība Covid-19 izplatības negatīvās ietekmes mazināšanai liellopu nozarē un lopkopības nozarēs mantošanas gadījumā</dc:title>
  <dc:subject>Izziņa par atzinumos sniegtajiem iebildumiem</dc:subject>
  <dc:creator>Inga Orlova</dc:creator>
  <dc:description>Orlova 67027376 Inga.Orlova@zm.gov.lv</dc:description>
  <cp:lastModifiedBy>Inga Orlova</cp:lastModifiedBy>
  <cp:revision>3</cp:revision>
  <cp:lastPrinted>2010-08-02T10:29:00Z</cp:lastPrinted>
  <dcterms:created xsi:type="dcterms:W3CDTF">2021-09-13T14:14:00Z</dcterms:created>
  <dcterms:modified xsi:type="dcterms:W3CDTF">2021-09-13T14:15:00Z</dcterms:modified>
</cp:coreProperties>
</file>