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6C7" w:rsidRPr="002A703E" w:rsidRDefault="007116C7" w:rsidP="00DB7395">
      <w:pPr>
        <w:pStyle w:val="naisnod"/>
        <w:spacing w:before="0" w:after="0"/>
        <w:ind w:firstLine="720"/>
      </w:pPr>
      <w:bookmarkStart w:id="0" w:name="_GoBack"/>
      <w:bookmarkEnd w:id="0"/>
      <w:r w:rsidRPr="002A703E">
        <w:t>Izziņa par atzinumos sniegtajiem iebildumiem</w:t>
      </w:r>
    </w:p>
    <w:p w:rsidR="007116C7" w:rsidRPr="002A703E"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2A703E">
        <w:trPr>
          <w:jc w:val="center"/>
        </w:trPr>
        <w:tc>
          <w:tcPr>
            <w:tcW w:w="10188" w:type="dxa"/>
            <w:tcBorders>
              <w:bottom w:val="single" w:sz="6" w:space="0" w:color="000000"/>
            </w:tcBorders>
          </w:tcPr>
          <w:p w:rsidR="009A2DDA" w:rsidRPr="00C623A9" w:rsidRDefault="009A2DDA" w:rsidP="009A2DDA">
            <w:pPr>
              <w:jc w:val="center"/>
              <w:rPr>
                <w:b/>
              </w:rPr>
            </w:pPr>
            <w:r>
              <w:rPr>
                <w:b/>
                <w:bCs/>
              </w:rPr>
              <w:t>par Ministru kabineta noteikumu projektu “</w:t>
            </w:r>
            <w:r w:rsidRPr="00C623A9">
              <w:rPr>
                <w:b/>
              </w:rPr>
              <w:t xml:space="preserve">Noteikumi par valsts valodas zināšanu apjomu un </w:t>
            </w:r>
          </w:p>
          <w:p w:rsidR="009A2DDA" w:rsidRPr="00C623A9" w:rsidRDefault="009A2DDA" w:rsidP="009A2DDA">
            <w:pPr>
              <w:jc w:val="center"/>
              <w:rPr>
                <w:b/>
              </w:rPr>
            </w:pPr>
            <w:r w:rsidRPr="00C623A9">
              <w:rPr>
                <w:b/>
              </w:rPr>
              <w:t>valsts va</w:t>
            </w:r>
            <w:r>
              <w:rPr>
                <w:b/>
              </w:rPr>
              <w:t>lodas prasmes pārbaudes kārtību”</w:t>
            </w:r>
          </w:p>
          <w:p w:rsidR="007116C7" w:rsidRPr="002A703E" w:rsidRDefault="007116C7" w:rsidP="009A2DDA">
            <w:pPr>
              <w:ind w:firstLine="720"/>
            </w:pPr>
          </w:p>
        </w:tc>
      </w:tr>
    </w:tbl>
    <w:p w:rsidR="007116C7" w:rsidRPr="002A703E" w:rsidRDefault="007116C7" w:rsidP="009623BC">
      <w:pPr>
        <w:pStyle w:val="naisc"/>
        <w:spacing w:before="0" w:after="0"/>
        <w:ind w:firstLine="1080"/>
      </w:pPr>
      <w:r w:rsidRPr="002A703E">
        <w:t>(dokumenta veids un nosaukums)</w:t>
      </w:r>
    </w:p>
    <w:p w:rsidR="007B4C0F" w:rsidRPr="002A703E" w:rsidRDefault="007B4C0F" w:rsidP="00DB7395">
      <w:pPr>
        <w:pStyle w:val="naisf"/>
        <w:spacing w:before="0" w:after="0"/>
        <w:ind w:firstLine="720"/>
      </w:pPr>
    </w:p>
    <w:p w:rsidR="007B4C0F" w:rsidRPr="002A703E" w:rsidRDefault="007B4C0F" w:rsidP="00184479">
      <w:pPr>
        <w:pStyle w:val="naisf"/>
        <w:spacing w:before="0" w:after="0"/>
        <w:ind w:firstLine="0"/>
        <w:jc w:val="center"/>
        <w:rPr>
          <w:b/>
        </w:rPr>
      </w:pPr>
      <w:r w:rsidRPr="002A703E">
        <w:rPr>
          <w:b/>
        </w:rPr>
        <w:t xml:space="preserve">I. Jautājumi, par kuriem saskaņošanā </w:t>
      </w:r>
      <w:r w:rsidR="00134188" w:rsidRPr="002A703E">
        <w:rPr>
          <w:b/>
        </w:rPr>
        <w:t xml:space="preserve">vienošanās </w:t>
      </w:r>
      <w:r w:rsidRPr="002A703E">
        <w:rPr>
          <w:b/>
        </w:rPr>
        <w:t>nav panākta</w:t>
      </w:r>
    </w:p>
    <w:p w:rsidR="007B4C0F" w:rsidRPr="002A703E"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2A703E">
        <w:tc>
          <w:tcPr>
            <w:tcW w:w="708" w:type="dxa"/>
            <w:tcBorders>
              <w:top w:val="single" w:sz="6" w:space="0" w:color="000000"/>
              <w:left w:val="single" w:sz="6" w:space="0" w:color="000000"/>
              <w:bottom w:val="single" w:sz="6" w:space="0" w:color="000000"/>
              <w:right w:val="single" w:sz="6" w:space="0" w:color="000000"/>
            </w:tcBorders>
            <w:vAlign w:val="center"/>
          </w:tcPr>
          <w:p w:rsidR="005F4BFD" w:rsidRPr="002A703E" w:rsidRDefault="005F4BFD" w:rsidP="0036160E">
            <w:pPr>
              <w:pStyle w:val="naisc"/>
              <w:spacing w:before="0" w:after="0"/>
            </w:pPr>
            <w:r w:rsidRPr="002A703E">
              <w:t>Nr. p.</w:t>
            </w:r>
            <w:r w:rsidR="00D64FB0" w:rsidRPr="002A703E">
              <w:t> </w:t>
            </w:r>
            <w:r w:rsidRPr="002A703E">
              <w:t>k.</w:t>
            </w:r>
          </w:p>
        </w:tc>
        <w:tc>
          <w:tcPr>
            <w:tcW w:w="3086" w:type="dxa"/>
            <w:tcBorders>
              <w:top w:val="single" w:sz="6" w:space="0" w:color="000000"/>
              <w:left w:val="single" w:sz="6" w:space="0" w:color="000000"/>
              <w:bottom w:val="single" w:sz="6" w:space="0" w:color="000000"/>
              <w:right w:val="single" w:sz="6" w:space="0" w:color="000000"/>
            </w:tcBorders>
            <w:vAlign w:val="center"/>
          </w:tcPr>
          <w:p w:rsidR="005F4BFD" w:rsidRPr="002A703E" w:rsidRDefault="005F4BFD" w:rsidP="00364BB6">
            <w:pPr>
              <w:pStyle w:val="naisc"/>
              <w:spacing w:before="0" w:after="0"/>
              <w:ind w:firstLine="12"/>
            </w:pPr>
            <w:r w:rsidRPr="002A703E">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rsidR="005F4BFD" w:rsidRPr="002A703E" w:rsidRDefault="005F4BFD" w:rsidP="00364BB6">
            <w:pPr>
              <w:pStyle w:val="naisc"/>
              <w:spacing w:before="0" w:after="0"/>
              <w:ind w:right="3"/>
            </w:pPr>
            <w:r w:rsidRPr="002A703E">
              <w:t>Atzinumā norādītais ministrijas (citas institūcijas) iebildums</w:t>
            </w:r>
            <w:r w:rsidR="00184479" w:rsidRPr="002A703E">
              <w:t>,</w:t>
            </w:r>
            <w:r w:rsidR="000E5509" w:rsidRPr="002A703E">
              <w:t xml:space="preserve"> kā arī saskaņošanā papildus izteiktais iebildums</w:t>
            </w:r>
            <w:r w:rsidRPr="002A703E">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rsidR="005F4BFD" w:rsidRPr="002A703E" w:rsidRDefault="005F4BFD" w:rsidP="00364BB6">
            <w:pPr>
              <w:pStyle w:val="naisc"/>
              <w:spacing w:before="0" w:after="0"/>
              <w:ind w:firstLine="21"/>
            </w:pPr>
            <w:r w:rsidRPr="002A703E">
              <w:t>Atbildīgās ministrijas pamatojums</w:t>
            </w:r>
            <w:r w:rsidR="009307F2" w:rsidRPr="002A703E">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rsidR="005F4BFD" w:rsidRPr="002A703E" w:rsidRDefault="005F4BFD" w:rsidP="00364BB6">
            <w:pPr>
              <w:jc w:val="center"/>
            </w:pPr>
            <w:r w:rsidRPr="002A703E">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rsidR="005F4BFD" w:rsidRPr="002A703E" w:rsidRDefault="005F4BFD" w:rsidP="00364BB6">
            <w:pPr>
              <w:jc w:val="center"/>
            </w:pPr>
            <w:r w:rsidRPr="002A703E">
              <w:t>Projekta attiecīgā punkta (panta) galīgā redakcija</w:t>
            </w:r>
          </w:p>
        </w:tc>
      </w:tr>
      <w:tr w:rsidR="005F4BFD" w:rsidRPr="002A703E">
        <w:tc>
          <w:tcPr>
            <w:tcW w:w="708" w:type="dxa"/>
            <w:tcBorders>
              <w:top w:val="single" w:sz="6" w:space="0" w:color="000000"/>
              <w:left w:val="single" w:sz="6" w:space="0" w:color="000000"/>
              <w:bottom w:val="single" w:sz="6" w:space="0" w:color="000000"/>
              <w:right w:val="single" w:sz="6" w:space="0" w:color="000000"/>
            </w:tcBorders>
          </w:tcPr>
          <w:p w:rsidR="005F4BFD" w:rsidRPr="002A703E" w:rsidRDefault="008A36C9" w:rsidP="008A36C9">
            <w:pPr>
              <w:pStyle w:val="naisc"/>
              <w:spacing w:before="0" w:after="0"/>
            </w:pPr>
            <w:r w:rsidRPr="002A703E">
              <w:t>1</w:t>
            </w:r>
          </w:p>
        </w:tc>
        <w:tc>
          <w:tcPr>
            <w:tcW w:w="3086" w:type="dxa"/>
            <w:tcBorders>
              <w:top w:val="single" w:sz="6" w:space="0" w:color="000000"/>
              <w:left w:val="single" w:sz="6" w:space="0" w:color="000000"/>
              <w:bottom w:val="single" w:sz="6" w:space="0" w:color="000000"/>
              <w:right w:val="single" w:sz="6" w:space="0" w:color="000000"/>
            </w:tcBorders>
          </w:tcPr>
          <w:p w:rsidR="005F4BFD" w:rsidRPr="002A703E" w:rsidRDefault="008A36C9" w:rsidP="008A36C9">
            <w:pPr>
              <w:pStyle w:val="naisc"/>
              <w:spacing w:before="0" w:after="0"/>
              <w:ind w:firstLine="720"/>
            </w:pPr>
            <w:r w:rsidRPr="002A703E">
              <w:t>2</w:t>
            </w:r>
          </w:p>
        </w:tc>
        <w:tc>
          <w:tcPr>
            <w:tcW w:w="3118" w:type="dxa"/>
            <w:tcBorders>
              <w:top w:val="single" w:sz="6" w:space="0" w:color="000000"/>
              <w:left w:val="single" w:sz="6" w:space="0" w:color="000000"/>
              <w:bottom w:val="single" w:sz="6" w:space="0" w:color="000000"/>
              <w:right w:val="single" w:sz="6" w:space="0" w:color="000000"/>
            </w:tcBorders>
          </w:tcPr>
          <w:p w:rsidR="005F4BFD" w:rsidRPr="002A703E" w:rsidRDefault="008A36C9" w:rsidP="008A36C9">
            <w:pPr>
              <w:pStyle w:val="naisc"/>
              <w:spacing w:before="0" w:after="0"/>
              <w:ind w:firstLine="720"/>
            </w:pPr>
            <w:r w:rsidRPr="002A703E">
              <w:t>3</w:t>
            </w:r>
          </w:p>
        </w:tc>
        <w:tc>
          <w:tcPr>
            <w:tcW w:w="2977" w:type="dxa"/>
            <w:tcBorders>
              <w:top w:val="single" w:sz="6" w:space="0" w:color="000000"/>
              <w:left w:val="single" w:sz="6" w:space="0" w:color="000000"/>
              <w:bottom w:val="single" w:sz="6" w:space="0" w:color="000000"/>
              <w:right w:val="single" w:sz="6" w:space="0" w:color="000000"/>
            </w:tcBorders>
          </w:tcPr>
          <w:p w:rsidR="005F4BFD" w:rsidRPr="002A703E" w:rsidRDefault="008A36C9" w:rsidP="008A36C9">
            <w:pPr>
              <w:pStyle w:val="naisc"/>
              <w:spacing w:before="0" w:after="0"/>
              <w:ind w:firstLine="720"/>
            </w:pPr>
            <w:r w:rsidRPr="002A703E">
              <w:t>4</w:t>
            </w:r>
          </w:p>
        </w:tc>
        <w:tc>
          <w:tcPr>
            <w:tcW w:w="2459" w:type="dxa"/>
            <w:tcBorders>
              <w:top w:val="single" w:sz="4" w:space="0" w:color="auto"/>
              <w:left w:val="single" w:sz="4" w:space="0" w:color="auto"/>
              <w:bottom w:val="single" w:sz="4" w:space="0" w:color="auto"/>
              <w:right w:val="single" w:sz="4" w:space="0" w:color="auto"/>
            </w:tcBorders>
          </w:tcPr>
          <w:p w:rsidR="005F4BFD" w:rsidRPr="002A703E" w:rsidRDefault="008A36C9" w:rsidP="008A36C9">
            <w:pPr>
              <w:jc w:val="center"/>
            </w:pPr>
            <w:r w:rsidRPr="002A703E">
              <w:t>5</w:t>
            </w:r>
          </w:p>
        </w:tc>
        <w:tc>
          <w:tcPr>
            <w:tcW w:w="1920" w:type="dxa"/>
            <w:tcBorders>
              <w:top w:val="single" w:sz="4" w:space="0" w:color="auto"/>
              <w:left w:val="single" w:sz="4" w:space="0" w:color="auto"/>
              <w:bottom w:val="single" w:sz="4" w:space="0" w:color="auto"/>
            </w:tcBorders>
          </w:tcPr>
          <w:p w:rsidR="005F4BFD" w:rsidRPr="002A703E" w:rsidRDefault="008A36C9" w:rsidP="008A36C9">
            <w:pPr>
              <w:jc w:val="center"/>
            </w:pPr>
            <w:r w:rsidRPr="002A703E">
              <w:t>6</w:t>
            </w:r>
          </w:p>
        </w:tc>
      </w:tr>
      <w:tr w:rsidR="005F4BFD" w:rsidRPr="002A703E">
        <w:tc>
          <w:tcPr>
            <w:tcW w:w="708" w:type="dxa"/>
            <w:tcBorders>
              <w:left w:val="single" w:sz="6" w:space="0" w:color="000000"/>
              <w:bottom w:val="single" w:sz="4" w:space="0" w:color="auto"/>
              <w:right w:val="single" w:sz="6" w:space="0" w:color="000000"/>
            </w:tcBorders>
          </w:tcPr>
          <w:p w:rsidR="005F4BFD" w:rsidRPr="002A703E" w:rsidRDefault="005F4BFD" w:rsidP="0036160E">
            <w:pPr>
              <w:pStyle w:val="naisc"/>
              <w:spacing w:before="0" w:after="0"/>
              <w:ind w:firstLine="720"/>
            </w:pPr>
          </w:p>
        </w:tc>
        <w:tc>
          <w:tcPr>
            <w:tcW w:w="3086" w:type="dxa"/>
            <w:tcBorders>
              <w:left w:val="single" w:sz="6" w:space="0" w:color="000000"/>
              <w:bottom w:val="single" w:sz="4" w:space="0" w:color="auto"/>
              <w:right w:val="single" w:sz="6" w:space="0" w:color="000000"/>
            </w:tcBorders>
          </w:tcPr>
          <w:p w:rsidR="005F4BFD" w:rsidRPr="002A703E" w:rsidRDefault="005F4BFD" w:rsidP="0036160E">
            <w:pPr>
              <w:pStyle w:val="naisc"/>
              <w:spacing w:before="0" w:after="0"/>
              <w:ind w:firstLine="720"/>
            </w:pPr>
          </w:p>
        </w:tc>
        <w:tc>
          <w:tcPr>
            <w:tcW w:w="3118" w:type="dxa"/>
            <w:tcBorders>
              <w:left w:val="single" w:sz="6" w:space="0" w:color="000000"/>
              <w:bottom w:val="single" w:sz="4" w:space="0" w:color="auto"/>
              <w:right w:val="single" w:sz="6" w:space="0" w:color="000000"/>
            </w:tcBorders>
          </w:tcPr>
          <w:p w:rsidR="005F4BFD" w:rsidRPr="002A703E" w:rsidRDefault="005F4BFD" w:rsidP="0036160E">
            <w:pPr>
              <w:pStyle w:val="naisc"/>
              <w:spacing w:before="0" w:after="0"/>
              <w:ind w:firstLine="720"/>
            </w:pPr>
          </w:p>
        </w:tc>
        <w:tc>
          <w:tcPr>
            <w:tcW w:w="2977" w:type="dxa"/>
            <w:tcBorders>
              <w:left w:val="single" w:sz="6" w:space="0" w:color="000000"/>
              <w:bottom w:val="single" w:sz="4" w:space="0" w:color="auto"/>
              <w:right w:val="single" w:sz="6" w:space="0" w:color="000000"/>
            </w:tcBorders>
          </w:tcPr>
          <w:p w:rsidR="005F4BFD" w:rsidRPr="002A703E" w:rsidRDefault="005F4BFD" w:rsidP="0036160E">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rsidR="005F4BFD" w:rsidRPr="002A703E" w:rsidRDefault="005F4BFD" w:rsidP="0036160E"/>
        </w:tc>
        <w:tc>
          <w:tcPr>
            <w:tcW w:w="1920" w:type="dxa"/>
            <w:tcBorders>
              <w:top w:val="single" w:sz="4" w:space="0" w:color="auto"/>
              <w:left w:val="single" w:sz="4" w:space="0" w:color="auto"/>
              <w:bottom w:val="single" w:sz="4" w:space="0" w:color="auto"/>
            </w:tcBorders>
          </w:tcPr>
          <w:p w:rsidR="005F4BFD" w:rsidRPr="002A703E" w:rsidRDefault="005F4BFD" w:rsidP="0036160E"/>
        </w:tc>
      </w:tr>
      <w:tr w:rsidR="008A36C9" w:rsidRPr="002A703E">
        <w:tc>
          <w:tcPr>
            <w:tcW w:w="708" w:type="dxa"/>
            <w:tcBorders>
              <w:left w:val="single" w:sz="6" w:space="0" w:color="000000"/>
              <w:bottom w:val="single" w:sz="4" w:space="0" w:color="auto"/>
              <w:right w:val="single" w:sz="6" w:space="0" w:color="000000"/>
            </w:tcBorders>
          </w:tcPr>
          <w:p w:rsidR="008A36C9" w:rsidRPr="002A703E" w:rsidRDefault="008A36C9" w:rsidP="008A36C9">
            <w:pPr>
              <w:pStyle w:val="naisc"/>
              <w:spacing w:before="0" w:after="0"/>
              <w:ind w:firstLine="720"/>
            </w:pPr>
          </w:p>
        </w:tc>
        <w:tc>
          <w:tcPr>
            <w:tcW w:w="3086" w:type="dxa"/>
            <w:tcBorders>
              <w:left w:val="single" w:sz="6" w:space="0" w:color="000000"/>
              <w:bottom w:val="single" w:sz="4" w:space="0" w:color="auto"/>
              <w:right w:val="single" w:sz="6" w:space="0" w:color="000000"/>
            </w:tcBorders>
          </w:tcPr>
          <w:p w:rsidR="008A36C9" w:rsidRPr="002A703E" w:rsidRDefault="008A36C9" w:rsidP="008A36C9">
            <w:pPr>
              <w:pStyle w:val="naisc"/>
              <w:spacing w:before="0" w:after="0"/>
              <w:ind w:firstLine="720"/>
            </w:pPr>
          </w:p>
        </w:tc>
        <w:tc>
          <w:tcPr>
            <w:tcW w:w="3118" w:type="dxa"/>
            <w:tcBorders>
              <w:left w:val="single" w:sz="6" w:space="0" w:color="000000"/>
              <w:bottom w:val="single" w:sz="4" w:space="0" w:color="auto"/>
              <w:right w:val="single" w:sz="6" w:space="0" w:color="000000"/>
            </w:tcBorders>
          </w:tcPr>
          <w:p w:rsidR="008A36C9" w:rsidRPr="002A703E" w:rsidRDefault="008A36C9" w:rsidP="008A36C9">
            <w:pPr>
              <w:pStyle w:val="naisc"/>
              <w:spacing w:before="0" w:after="0"/>
              <w:ind w:firstLine="720"/>
            </w:pPr>
          </w:p>
        </w:tc>
        <w:tc>
          <w:tcPr>
            <w:tcW w:w="2977" w:type="dxa"/>
            <w:tcBorders>
              <w:left w:val="single" w:sz="6" w:space="0" w:color="000000"/>
              <w:bottom w:val="single" w:sz="4" w:space="0" w:color="auto"/>
              <w:right w:val="single" w:sz="6" w:space="0" w:color="000000"/>
            </w:tcBorders>
          </w:tcPr>
          <w:p w:rsidR="008A36C9" w:rsidRPr="002A703E" w:rsidRDefault="008A36C9" w:rsidP="008A36C9">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rsidR="008A36C9" w:rsidRPr="002A703E" w:rsidRDefault="008A36C9" w:rsidP="008A36C9"/>
        </w:tc>
        <w:tc>
          <w:tcPr>
            <w:tcW w:w="1920" w:type="dxa"/>
            <w:tcBorders>
              <w:top w:val="single" w:sz="4" w:space="0" w:color="auto"/>
              <w:left w:val="single" w:sz="4" w:space="0" w:color="auto"/>
              <w:bottom w:val="single" w:sz="4" w:space="0" w:color="auto"/>
              <w:right w:val="single" w:sz="4" w:space="0" w:color="auto"/>
            </w:tcBorders>
          </w:tcPr>
          <w:p w:rsidR="008A36C9" w:rsidRPr="002A703E" w:rsidRDefault="008A36C9" w:rsidP="008A36C9"/>
        </w:tc>
      </w:tr>
    </w:tbl>
    <w:p w:rsidR="007B4C0F" w:rsidRPr="002A703E" w:rsidRDefault="007B4C0F" w:rsidP="007B4C0F">
      <w:pPr>
        <w:pStyle w:val="naisf"/>
        <w:spacing w:before="0" w:after="0"/>
        <w:ind w:firstLine="0"/>
      </w:pPr>
    </w:p>
    <w:p w:rsidR="005D67F7" w:rsidRPr="002A703E" w:rsidRDefault="005D67F7" w:rsidP="005D67F7">
      <w:pPr>
        <w:pStyle w:val="naisf"/>
        <w:spacing w:before="0" w:after="0"/>
        <w:ind w:firstLine="0"/>
        <w:rPr>
          <w:b/>
        </w:rPr>
      </w:pPr>
      <w:r w:rsidRPr="002A703E">
        <w:rPr>
          <w:b/>
        </w:rPr>
        <w:t>Informācija par starpministriju (starpinstitūciju) sanāksmi vai elektronisko saskaņošanu</w:t>
      </w:r>
    </w:p>
    <w:p w:rsidR="005D67F7" w:rsidRPr="002A703E"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7B4C0F" w:rsidRPr="002A703E">
        <w:tc>
          <w:tcPr>
            <w:tcW w:w="6345" w:type="dxa"/>
          </w:tcPr>
          <w:p w:rsidR="007B4C0F" w:rsidRPr="002A703E" w:rsidRDefault="005D67F7" w:rsidP="005D67F7">
            <w:pPr>
              <w:pStyle w:val="naisf"/>
              <w:spacing w:before="0" w:after="0"/>
              <w:ind w:firstLine="0"/>
            </w:pPr>
            <w:r w:rsidRPr="002A703E">
              <w:t>D</w:t>
            </w:r>
            <w:r w:rsidR="007B4C0F" w:rsidRPr="002A703E">
              <w:t>atums</w:t>
            </w:r>
          </w:p>
        </w:tc>
        <w:tc>
          <w:tcPr>
            <w:tcW w:w="6237" w:type="dxa"/>
            <w:gridSpan w:val="2"/>
            <w:tcBorders>
              <w:bottom w:val="single" w:sz="4" w:space="0" w:color="auto"/>
            </w:tcBorders>
          </w:tcPr>
          <w:p w:rsidR="007B4C0F" w:rsidRPr="002A703E" w:rsidRDefault="00F32EC7" w:rsidP="0036160E">
            <w:pPr>
              <w:pStyle w:val="NormalWeb"/>
              <w:spacing w:before="0" w:beforeAutospacing="0" w:after="0" w:afterAutospacing="0"/>
              <w:ind w:firstLine="720"/>
            </w:pPr>
            <w:r>
              <w:t>12.08.2021.</w:t>
            </w:r>
          </w:p>
        </w:tc>
      </w:tr>
      <w:tr w:rsidR="003C27A2" w:rsidRPr="002A703E">
        <w:tc>
          <w:tcPr>
            <w:tcW w:w="6345" w:type="dxa"/>
          </w:tcPr>
          <w:p w:rsidR="003C27A2" w:rsidRPr="002A703E" w:rsidRDefault="003C27A2" w:rsidP="007B4C0F">
            <w:pPr>
              <w:pStyle w:val="naisf"/>
              <w:spacing w:before="0" w:after="0"/>
              <w:ind w:firstLine="0"/>
            </w:pPr>
          </w:p>
        </w:tc>
        <w:tc>
          <w:tcPr>
            <w:tcW w:w="6237" w:type="dxa"/>
            <w:gridSpan w:val="2"/>
            <w:tcBorders>
              <w:top w:val="single" w:sz="4" w:space="0" w:color="auto"/>
            </w:tcBorders>
          </w:tcPr>
          <w:p w:rsidR="003C27A2" w:rsidRPr="002A703E" w:rsidRDefault="003C27A2" w:rsidP="0036160E">
            <w:pPr>
              <w:pStyle w:val="NormalWeb"/>
              <w:spacing w:before="0" w:beforeAutospacing="0" w:after="0" w:afterAutospacing="0"/>
              <w:ind w:firstLine="720"/>
            </w:pPr>
          </w:p>
        </w:tc>
      </w:tr>
      <w:tr w:rsidR="007B4C0F" w:rsidRPr="002A703E">
        <w:tc>
          <w:tcPr>
            <w:tcW w:w="6345" w:type="dxa"/>
          </w:tcPr>
          <w:p w:rsidR="007B4C0F" w:rsidRPr="002A703E" w:rsidRDefault="00365CC0" w:rsidP="003C27A2">
            <w:pPr>
              <w:pStyle w:val="naiskr"/>
              <w:spacing w:before="0" w:after="0"/>
            </w:pPr>
            <w:r w:rsidRPr="002A703E">
              <w:t>Saskaņošanas dalībnieki</w:t>
            </w:r>
          </w:p>
        </w:tc>
        <w:tc>
          <w:tcPr>
            <w:tcW w:w="6237" w:type="dxa"/>
            <w:gridSpan w:val="2"/>
          </w:tcPr>
          <w:p w:rsidR="007B4C0F" w:rsidRPr="002A703E" w:rsidRDefault="007B4C0F" w:rsidP="0036160E">
            <w:pPr>
              <w:pStyle w:val="NormalWeb"/>
              <w:spacing w:before="0" w:beforeAutospacing="0" w:after="0" w:afterAutospacing="0"/>
              <w:ind w:firstLine="720"/>
            </w:pPr>
          </w:p>
        </w:tc>
      </w:tr>
      <w:tr w:rsidR="007B4C0F" w:rsidRPr="002A703E">
        <w:tc>
          <w:tcPr>
            <w:tcW w:w="6345" w:type="dxa"/>
          </w:tcPr>
          <w:p w:rsidR="007B4C0F" w:rsidRPr="002A703E" w:rsidRDefault="007B4C0F" w:rsidP="0036160E">
            <w:pPr>
              <w:pStyle w:val="naiskr"/>
              <w:spacing w:before="0" w:after="0"/>
              <w:ind w:firstLine="720"/>
            </w:pPr>
            <w:r w:rsidRPr="002A703E">
              <w:t>  </w:t>
            </w:r>
          </w:p>
        </w:tc>
        <w:tc>
          <w:tcPr>
            <w:tcW w:w="6237" w:type="dxa"/>
            <w:gridSpan w:val="2"/>
            <w:tcBorders>
              <w:top w:val="single" w:sz="6" w:space="0" w:color="000000"/>
              <w:bottom w:val="single" w:sz="6" w:space="0" w:color="000000"/>
            </w:tcBorders>
          </w:tcPr>
          <w:p w:rsidR="007B4C0F" w:rsidRPr="002A703E" w:rsidRDefault="00F32EC7" w:rsidP="00291A8B">
            <w:pPr>
              <w:pStyle w:val="naiskr"/>
              <w:spacing w:before="0" w:after="0"/>
              <w:ind w:firstLine="720"/>
            </w:pPr>
            <w:r>
              <w:t>Tieslietu ministrija, Finanšu ministrija, Iekšlietu ministrija, Vides aizsardzībasun reģionālās attīstības ministrija</w:t>
            </w:r>
            <w:r w:rsidR="00291A8B">
              <w:t>, Ārlietu ministrija, Labklājības ministrija, Veselības ministrija, Eiropas Latviešu apvienība</w:t>
            </w:r>
          </w:p>
        </w:tc>
      </w:tr>
      <w:tr w:rsidR="000D0AED" w:rsidRPr="002A703E">
        <w:trPr>
          <w:trHeight w:val="285"/>
        </w:trPr>
        <w:tc>
          <w:tcPr>
            <w:tcW w:w="6345" w:type="dxa"/>
          </w:tcPr>
          <w:p w:rsidR="000D0AED" w:rsidRPr="002A703E" w:rsidRDefault="000D0AED" w:rsidP="000D0AED">
            <w:pPr>
              <w:pStyle w:val="naiskr"/>
              <w:spacing w:before="0" w:after="0"/>
            </w:pPr>
          </w:p>
        </w:tc>
        <w:tc>
          <w:tcPr>
            <w:tcW w:w="1203" w:type="dxa"/>
          </w:tcPr>
          <w:p w:rsidR="000D0AED" w:rsidRPr="002A703E" w:rsidRDefault="000D0AED" w:rsidP="0036160E">
            <w:pPr>
              <w:pStyle w:val="naiskr"/>
              <w:spacing w:before="0" w:after="0"/>
              <w:ind w:firstLine="720"/>
            </w:pPr>
          </w:p>
        </w:tc>
        <w:tc>
          <w:tcPr>
            <w:tcW w:w="5034" w:type="dxa"/>
          </w:tcPr>
          <w:p w:rsidR="000D0AED" w:rsidRPr="002A703E" w:rsidRDefault="000D0AED" w:rsidP="0036160E">
            <w:pPr>
              <w:pStyle w:val="naiskr"/>
              <w:spacing w:before="0" w:after="0"/>
              <w:ind w:firstLine="12"/>
            </w:pPr>
          </w:p>
        </w:tc>
      </w:tr>
    </w:tbl>
    <w:p w:rsidR="002E5228" w:rsidRDefault="002E5228" w:rsidP="002E5228">
      <w:pPr>
        <w:tabs>
          <w:tab w:val="left" w:pos="4460"/>
        </w:tabs>
      </w:pPr>
      <w:r>
        <w:tab/>
      </w:r>
    </w:p>
    <w:p w:rsidR="008A36C9" w:rsidRPr="002A703E" w:rsidRDefault="008A36C9">
      <w:r w:rsidRPr="002E5228">
        <w:br w:type="page"/>
      </w:r>
    </w:p>
    <w:tbl>
      <w:tblPr>
        <w:tblW w:w="12582" w:type="dxa"/>
        <w:tblLook w:val="00A0" w:firstRow="1" w:lastRow="0" w:firstColumn="1" w:lastColumn="0" w:noHBand="0" w:noVBand="0"/>
      </w:tblPr>
      <w:tblGrid>
        <w:gridCol w:w="6708"/>
        <w:gridCol w:w="840"/>
        <w:gridCol w:w="5034"/>
      </w:tblGrid>
      <w:tr w:rsidR="007B4C0F" w:rsidRPr="002A703E">
        <w:trPr>
          <w:trHeight w:val="285"/>
        </w:trPr>
        <w:tc>
          <w:tcPr>
            <w:tcW w:w="6708" w:type="dxa"/>
          </w:tcPr>
          <w:p w:rsidR="007B4C0F" w:rsidRPr="002A703E" w:rsidRDefault="00365CC0" w:rsidP="000D0AED">
            <w:pPr>
              <w:pStyle w:val="naiskr"/>
              <w:spacing w:before="0" w:after="0"/>
            </w:pPr>
            <w:r w:rsidRPr="002A703E">
              <w:t xml:space="preserve">Saskaņošanas dalībnieki </w:t>
            </w:r>
            <w:r w:rsidR="007B4C0F" w:rsidRPr="002A703E">
              <w:t>izskatīja</w:t>
            </w:r>
            <w:r w:rsidR="005D67F7" w:rsidRPr="002A703E">
              <w:t xml:space="preserve"> šādu ministriju </w:t>
            </w:r>
            <w:r w:rsidR="003E4C3F" w:rsidRPr="002A703E">
              <w:t>(c</w:t>
            </w:r>
            <w:r w:rsidR="005D67F7" w:rsidRPr="002A703E">
              <w:t>itu institūciju</w:t>
            </w:r>
            <w:r w:rsidR="003E4C3F" w:rsidRPr="002A703E">
              <w:t>)</w:t>
            </w:r>
            <w:r w:rsidR="005D67F7" w:rsidRPr="002A703E">
              <w:t xml:space="preserve"> iebildumus</w:t>
            </w:r>
          </w:p>
        </w:tc>
        <w:tc>
          <w:tcPr>
            <w:tcW w:w="840" w:type="dxa"/>
          </w:tcPr>
          <w:p w:rsidR="007B4C0F" w:rsidRPr="002A703E" w:rsidRDefault="007B4C0F" w:rsidP="0036160E">
            <w:pPr>
              <w:pStyle w:val="naiskr"/>
              <w:spacing w:before="0" w:after="0"/>
              <w:ind w:firstLine="720"/>
            </w:pPr>
          </w:p>
        </w:tc>
        <w:tc>
          <w:tcPr>
            <w:tcW w:w="5034" w:type="dxa"/>
          </w:tcPr>
          <w:p w:rsidR="007B4C0F" w:rsidRPr="002A703E" w:rsidRDefault="00CE2949" w:rsidP="0036160E">
            <w:pPr>
              <w:pStyle w:val="naiskr"/>
              <w:spacing w:before="0" w:after="0"/>
              <w:ind w:firstLine="12"/>
            </w:pPr>
            <w:r>
              <w:t>Tieslietu ministrija, Ārlietu ministrija, Veselības ministrija, Vides aizsardzībasun reģionālās attīstības ministrija</w:t>
            </w:r>
          </w:p>
        </w:tc>
      </w:tr>
      <w:tr w:rsidR="007B4C0F" w:rsidRPr="002A703E">
        <w:trPr>
          <w:trHeight w:val="465"/>
        </w:trPr>
        <w:tc>
          <w:tcPr>
            <w:tcW w:w="12582" w:type="dxa"/>
            <w:gridSpan w:val="3"/>
          </w:tcPr>
          <w:p w:rsidR="007B4C0F" w:rsidRPr="002A703E" w:rsidRDefault="007B4C0F" w:rsidP="003C27A2">
            <w:pPr>
              <w:pStyle w:val="naisc"/>
              <w:spacing w:before="0" w:after="0"/>
              <w:ind w:left="4820" w:firstLine="720"/>
            </w:pPr>
          </w:p>
        </w:tc>
      </w:tr>
      <w:tr w:rsidR="007B4C0F" w:rsidRPr="002A703E">
        <w:tc>
          <w:tcPr>
            <w:tcW w:w="6708" w:type="dxa"/>
          </w:tcPr>
          <w:p w:rsidR="007B4C0F" w:rsidRPr="002A703E" w:rsidRDefault="007B4C0F" w:rsidP="0036160E">
            <w:pPr>
              <w:pStyle w:val="naiskr"/>
              <w:spacing w:before="0" w:after="0"/>
            </w:pPr>
            <w:r w:rsidRPr="002A703E">
              <w:t>Ministrijas (citas institūcijas), kuras nav ieradušās uz sanāksmi vai kuras nav atbildējušas uz uzaicinājumu piedalīties elektroniskajā saskaņošanā</w:t>
            </w:r>
          </w:p>
        </w:tc>
        <w:tc>
          <w:tcPr>
            <w:tcW w:w="5874" w:type="dxa"/>
            <w:gridSpan w:val="2"/>
          </w:tcPr>
          <w:p w:rsidR="007B4C0F" w:rsidRPr="002A703E" w:rsidRDefault="007B4C0F" w:rsidP="0036160E">
            <w:pPr>
              <w:pStyle w:val="naiskr"/>
              <w:spacing w:before="0" w:after="0"/>
              <w:ind w:firstLine="720"/>
            </w:pPr>
          </w:p>
        </w:tc>
      </w:tr>
      <w:tr w:rsidR="007B4C0F" w:rsidRPr="002A703E">
        <w:tc>
          <w:tcPr>
            <w:tcW w:w="6708" w:type="dxa"/>
          </w:tcPr>
          <w:p w:rsidR="007B4C0F" w:rsidRPr="002A703E" w:rsidRDefault="007B4C0F" w:rsidP="0036160E">
            <w:pPr>
              <w:pStyle w:val="naiskr"/>
              <w:spacing w:before="0" w:after="0"/>
              <w:ind w:firstLine="720"/>
            </w:pPr>
            <w:r w:rsidRPr="002A703E">
              <w:t>  </w:t>
            </w:r>
          </w:p>
        </w:tc>
        <w:tc>
          <w:tcPr>
            <w:tcW w:w="5874" w:type="dxa"/>
            <w:gridSpan w:val="2"/>
            <w:tcBorders>
              <w:top w:val="single" w:sz="6" w:space="0" w:color="000000"/>
              <w:bottom w:val="single" w:sz="6" w:space="0" w:color="000000"/>
            </w:tcBorders>
          </w:tcPr>
          <w:p w:rsidR="007B4C0F" w:rsidRPr="002A703E" w:rsidRDefault="007B4C0F" w:rsidP="0036160E">
            <w:pPr>
              <w:pStyle w:val="naiskr"/>
              <w:spacing w:before="0" w:after="0"/>
              <w:ind w:firstLine="720"/>
            </w:pPr>
          </w:p>
        </w:tc>
      </w:tr>
      <w:tr w:rsidR="007B4C0F" w:rsidRPr="002A703E">
        <w:tc>
          <w:tcPr>
            <w:tcW w:w="6708" w:type="dxa"/>
          </w:tcPr>
          <w:p w:rsidR="007B4C0F" w:rsidRPr="002A703E" w:rsidRDefault="007B4C0F" w:rsidP="0036160E">
            <w:pPr>
              <w:pStyle w:val="naiskr"/>
              <w:spacing w:before="0" w:after="0"/>
              <w:ind w:firstLine="720"/>
            </w:pPr>
            <w:r w:rsidRPr="002A703E">
              <w:t>  </w:t>
            </w:r>
          </w:p>
        </w:tc>
        <w:tc>
          <w:tcPr>
            <w:tcW w:w="5874" w:type="dxa"/>
            <w:gridSpan w:val="2"/>
            <w:tcBorders>
              <w:bottom w:val="single" w:sz="6" w:space="0" w:color="000000"/>
            </w:tcBorders>
          </w:tcPr>
          <w:p w:rsidR="007B4C0F" w:rsidRPr="002A703E" w:rsidRDefault="007B4C0F" w:rsidP="0036160E">
            <w:pPr>
              <w:pStyle w:val="naiskr"/>
              <w:spacing w:before="0" w:after="0"/>
              <w:ind w:firstLine="720"/>
            </w:pPr>
          </w:p>
        </w:tc>
      </w:tr>
    </w:tbl>
    <w:p w:rsidR="00683081" w:rsidRPr="002A703E" w:rsidRDefault="00683081" w:rsidP="00683081">
      <w:pPr>
        <w:pStyle w:val="naisf"/>
        <w:spacing w:before="0" w:after="0"/>
        <w:ind w:firstLine="720"/>
      </w:pPr>
    </w:p>
    <w:p w:rsidR="007B4C0F" w:rsidRPr="002A703E" w:rsidRDefault="007B4C0F" w:rsidP="00184479">
      <w:pPr>
        <w:pStyle w:val="naisf"/>
        <w:spacing w:before="0" w:after="0"/>
        <w:ind w:firstLine="0"/>
        <w:jc w:val="center"/>
        <w:rPr>
          <w:b/>
        </w:rPr>
      </w:pPr>
      <w:r w:rsidRPr="002A703E">
        <w:rPr>
          <w:b/>
        </w:rPr>
        <w:t>II. </w:t>
      </w:r>
      <w:r w:rsidR="00134188" w:rsidRPr="002A703E">
        <w:rPr>
          <w:b/>
        </w:rPr>
        <w:t>Jautājumi, par kuriem saskaņošanā vienošan</w:t>
      </w:r>
      <w:r w:rsidR="00144622" w:rsidRPr="002A703E">
        <w:rPr>
          <w:b/>
        </w:rPr>
        <w:t>ā</w:t>
      </w:r>
      <w:r w:rsidR="00134188" w:rsidRPr="002A703E">
        <w:rPr>
          <w:b/>
        </w:rPr>
        <w:t>s ir panākta</w:t>
      </w:r>
    </w:p>
    <w:p w:rsidR="007B4C0F" w:rsidRPr="002A703E" w:rsidRDefault="007B4C0F" w:rsidP="00DB7395">
      <w:pPr>
        <w:pStyle w:val="naisf"/>
        <w:spacing w:before="0" w:after="0"/>
        <w:ind w:firstLine="720"/>
      </w:pP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33"/>
        <w:gridCol w:w="2400"/>
        <w:gridCol w:w="686"/>
        <w:gridCol w:w="4394"/>
        <w:gridCol w:w="1099"/>
        <w:gridCol w:w="2303"/>
        <w:gridCol w:w="3402"/>
      </w:tblGrid>
      <w:tr w:rsidR="00134188" w:rsidRPr="002A703E" w:rsidTr="005C719C">
        <w:tc>
          <w:tcPr>
            <w:tcW w:w="708" w:type="dxa"/>
            <w:gridSpan w:val="2"/>
            <w:tcBorders>
              <w:top w:val="single" w:sz="6" w:space="0" w:color="000000"/>
              <w:left w:val="single" w:sz="6" w:space="0" w:color="000000"/>
              <w:bottom w:val="single" w:sz="6" w:space="0" w:color="000000"/>
              <w:right w:val="single" w:sz="6" w:space="0" w:color="000000"/>
            </w:tcBorders>
            <w:vAlign w:val="center"/>
          </w:tcPr>
          <w:p w:rsidR="00134188" w:rsidRPr="002A703E" w:rsidRDefault="00134188" w:rsidP="009623BC">
            <w:pPr>
              <w:pStyle w:val="naisc"/>
              <w:spacing w:before="0" w:after="0"/>
            </w:pPr>
            <w:r w:rsidRPr="002A703E">
              <w:t>Nr. p.</w:t>
            </w:r>
            <w:r w:rsidR="00D64FB0" w:rsidRPr="002A703E">
              <w:t> </w:t>
            </w:r>
            <w:r w:rsidRPr="002A703E">
              <w:t>k.</w:t>
            </w:r>
          </w:p>
        </w:tc>
        <w:tc>
          <w:tcPr>
            <w:tcW w:w="3086" w:type="dxa"/>
            <w:gridSpan w:val="2"/>
            <w:tcBorders>
              <w:top w:val="single" w:sz="6" w:space="0" w:color="000000"/>
              <w:left w:val="single" w:sz="6" w:space="0" w:color="000000"/>
              <w:bottom w:val="single" w:sz="6" w:space="0" w:color="000000"/>
              <w:right w:val="single" w:sz="6" w:space="0" w:color="000000"/>
            </w:tcBorders>
            <w:vAlign w:val="center"/>
          </w:tcPr>
          <w:p w:rsidR="00134188" w:rsidRPr="002A703E" w:rsidRDefault="00134188" w:rsidP="009623BC">
            <w:pPr>
              <w:pStyle w:val="naisc"/>
              <w:spacing w:before="0" w:after="0"/>
              <w:ind w:firstLine="12"/>
            </w:pPr>
            <w:r w:rsidRPr="002A703E">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rsidR="00134188" w:rsidRPr="002A703E" w:rsidRDefault="00134188" w:rsidP="009623BC">
            <w:pPr>
              <w:pStyle w:val="naisc"/>
              <w:spacing w:before="0" w:after="0"/>
              <w:ind w:right="3"/>
            </w:pPr>
            <w:r w:rsidRPr="002A703E">
              <w:t>Atzinumā norādītais ministrijas (citas institūcijas) iebildums, kā arī saskaņošanā papildus izteiktais iebildums par projekta konkrēto punktu (pantu)</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rsidR="00134188" w:rsidRPr="002A703E" w:rsidRDefault="00134188" w:rsidP="009623BC">
            <w:pPr>
              <w:pStyle w:val="naisc"/>
              <w:spacing w:before="0" w:after="0"/>
              <w:ind w:firstLine="21"/>
            </w:pPr>
            <w:r w:rsidRPr="002A703E">
              <w:t>Atbildīgās ministrijas norāde</w:t>
            </w:r>
            <w:r w:rsidR="006C1C48" w:rsidRPr="002A703E">
              <w:t xml:space="preserve"> par to, ka </w:t>
            </w:r>
            <w:r w:rsidRPr="002A703E">
              <w:t>iebildums ir ņemts vērā</w:t>
            </w:r>
            <w:r w:rsidR="006455E7" w:rsidRPr="002A703E">
              <w:t>,</w:t>
            </w:r>
            <w:r w:rsidRPr="002A703E">
              <w:t xml:space="preserve"> vai </w:t>
            </w:r>
            <w:r w:rsidR="006C1C48" w:rsidRPr="002A703E">
              <w:t xml:space="preserve">informācija par saskaņošanā </w:t>
            </w:r>
            <w:r w:rsidR="00022B0F" w:rsidRPr="002A703E">
              <w:t>panākto alternatīvo risinājumu</w:t>
            </w:r>
          </w:p>
        </w:tc>
        <w:tc>
          <w:tcPr>
            <w:tcW w:w="3402" w:type="dxa"/>
            <w:tcBorders>
              <w:top w:val="single" w:sz="4" w:space="0" w:color="auto"/>
              <w:left w:val="single" w:sz="4" w:space="0" w:color="auto"/>
              <w:bottom w:val="single" w:sz="4" w:space="0" w:color="auto"/>
            </w:tcBorders>
            <w:vAlign w:val="center"/>
          </w:tcPr>
          <w:p w:rsidR="00134188" w:rsidRPr="002A703E" w:rsidRDefault="00134188" w:rsidP="009623BC">
            <w:pPr>
              <w:jc w:val="center"/>
            </w:pPr>
            <w:r w:rsidRPr="002A703E">
              <w:t>Projekta attiecīgā punkta (panta) galīgā redakcija</w:t>
            </w:r>
          </w:p>
        </w:tc>
      </w:tr>
      <w:tr w:rsidR="00134188" w:rsidRPr="002A703E" w:rsidTr="005C719C">
        <w:trPr>
          <w:trHeight w:val="491"/>
        </w:trPr>
        <w:tc>
          <w:tcPr>
            <w:tcW w:w="708" w:type="dxa"/>
            <w:gridSpan w:val="2"/>
            <w:tcBorders>
              <w:top w:val="single" w:sz="6" w:space="0" w:color="000000"/>
              <w:left w:val="single" w:sz="6" w:space="0" w:color="000000"/>
              <w:bottom w:val="single" w:sz="6" w:space="0" w:color="000000"/>
              <w:right w:val="single" w:sz="6" w:space="0" w:color="000000"/>
            </w:tcBorders>
          </w:tcPr>
          <w:p w:rsidR="00134188" w:rsidRPr="002A703E" w:rsidRDefault="003B71E0" w:rsidP="003B71E0">
            <w:pPr>
              <w:pStyle w:val="naisc"/>
              <w:spacing w:before="0" w:after="0"/>
            </w:pPr>
            <w:r w:rsidRPr="002A703E">
              <w:t>1</w:t>
            </w:r>
          </w:p>
        </w:tc>
        <w:tc>
          <w:tcPr>
            <w:tcW w:w="3086" w:type="dxa"/>
            <w:gridSpan w:val="2"/>
            <w:tcBorders>
              <w:top w:val="single" w:sz="6" w:space="0" w:color="000000"/>
              <w:left w:val="single" w:sz="6" w:space="0" w:color="000000"/>
              <w:bottom w:val="single" w:sz="6" w:space="0" w:color="000000"/>
              <w:right w:val="single" w:sz="6" w:space="0" w:color="000000"/>
            </w:tcBorders>
          </w:tcPr>
          <w:p w:rsidR="00134188" w:rsidRPr="002A703E" w:rsidRDefault="00F34AAB" w:rsidP="003B71E0">
            <w:pPr>
              <w:pStyle w:val="naisc"/>
              <w:spacing w:before="0" w:after="0"/>
              <w:ind w:firstLine="720"/>
            </w:pPr>
            <w:r w:rsidRPr="002A703E">
              <w:t>2</w:t>
            </w:r>
          </w:p>
        </w:tc>
        <w:tc>
          <w:tcPr>
            <w:tcW w:w="4394" w:type="dxa"/>
            <w:tcBorders>
              <w:top w:val="single" w:sz="6" w:space="0" w:color="000000"/>
              <w:left w:val="single" w:sz="6" w:space="0" w:color="000000"/>
              <w:bottom w:val="single" w:sz="6" w:space="0" w:color="000000"/>
              <w:right w:val="single" w:sz="6" w:space="0" w:color="000000"/>
            </w:tcBorders>
          </w:tcPr>
          <w:p w:rsidR="00134188" w:rsidRPr="002A703E" w:rsidRDefault="003B71E0" w:rsidP="003B71E0">
            <w:pPr>
              <w:pStyle w:val="naisc"/>
              <w:spacing w:before="0" w:after="0"/>
              <w:ind w:firstLine="720"/>
            </w:pPr>
            <w:r w:rsidRPr="002A703E">
              <w:t>3</w:t>
            </w:r>
          </w:p>
        </w:tc>
        <w:tc>
          <w:tcPr>
            <w:tcW w:w="3402" w:type="dxa"/>
            <w:gridSpan w:val="2"/>
            <w:tcBorders>
              <w:top w:val="single" w:sz="6" w:space="0" w:color="000000"/>
              <w:left w:val="single" w:sz="6" w:space="0" w:color="000000"/>
              <w:bottom w:val="single" w:sz="6" w:space="0" w:color="000000"/>
              <w:right w:val="single" w:sz="6" w:space="0" w:color="000000"/>
            </w:tcBorders>
          </w:tcPr>
          <w:p w:rsidR="00134188" w:rsidRPr="002A703E" w:rsidRDefault="003B71E0" w:rsidP="003B71E0">
            <w:pPr>
              <w:pStyle w:val="naisc"/>
              <w:spacing w:before="0" w:after="0"/>
              <w:ind w:firstLine="720"/>
            </w:pPr>
            <w:r w:rsidRPr="002A703E">
              <w:t>4</w:t>
            </w:r>
          </w:p>
        </w:tc>
        <w:tc>
          <w:tcPr>
            <w:tcW w:w="3402" w:type="dxa"/>
            <w:tcBorders>
              <w:top w:val="single" w:sz="4" w:space="0" w:color="auto"/>
              <w:left w:val="single" w:sz="4" w:space="0" w:color="auto"/>
              <w:bottom w:val="single" w:sz="4" w:space="0" w:color="auto"/>
            </w:tcBorders>
          </w:tcPr>
          <w:p w:rsidR="00134188" w:rsidRPr="002A703E" w:rsidRDefault="003B71E0" w:rsidP="003B71E0">
            <w:pPr>
              <w:jc w:val="center"/>
            </w:pPr>
            <w:r w:rsidRPr="002A703E">
              <w:t>5</w:t>
            </w:r>
          </w:p>
        </w:tc>
      </w:tr>
      <w:tr w:rsidR="005061CC" w:rsidRPr="002A703E" w:rsidTr="00075688">
        <w:trPr>
          <w:trHeight w:val="491"/>
        </w:trPr>
        <w:tc>
          <w:tcPr>
            <w:tcW w:w="14992" w:type="dxa"/>
            <w:gridSpan w:val="8"/>
            <w:tcBorders>
              <w:top w:val="single" w:sz="6" w:space="0" w:color="000000"/>
              <w:left w:val="single" w:sz="6" w:space="0" w:color="000000"/>
              <w:bottom w:val="single" w:sz="6" w:space="0" w:color="000000"/>
            </w:tcBorders>
          </w:tcPr>
          <w:p w:rsidR="005061CC" w:rsidRPr="002A703E" w:rsidRDefault="005061CC" w:rsidP="003B71E0">
            <w:pPr>
              <w:jc w:val="center"/>
            </w:pPr>
            <w:r w:rsidRPr="002A703E">
              <w:t>Ārlietu ministrija</w:t>
            </w:r>
          </w:p>
        </w:tc>
      </w:tr>
      <w:tr w:rsidR="005061CC" w:rsidRPr="002A703E" w:rsidTr="005C719C">
        <w:trPr>
          <w:trHeight w:val="491"/>
        </w:trPr>
        <w:tc>
          <w:tcPr>
            <w:tcW w:w="708" w:type="dxa"/>
            <w:gridSpan w:val="2"/>
            <w:tcBorders>
              <w:top w:val="single" w:sz="6" w:space="0" w:color="000000"/>
              <w:left w:val="single" w:sz="6" w:space="0" w:color="000000"/>
              <w:bottom w:val="single" w:sz="6" w:space="0" w:color="000000"/>
              <w:right w:val="single" w:sz="6" w:space="0" w:color="000000"/>
            </w:tcBorders>
          </w:tcPr>
          <w:p w:rsidR="005061CC" w:rsidRPr="002A703E" w:rsidRDefault="00417592" w:rsidP="003B71E0">
            <w:pPr>
              <w:pStyle w:val="naisc"/>
              <w:spacing w:before="0" w:after="0"/>
            </w:pPr>
            <w:r>
              <w:t>1.</w:t>
            </w:r>
          </w:p>
        </w:tc>
        <w:tc>
          <w:tcPr>
            <w:tcW w:w="3086" w:type="dxa"/>
            <w:gridSpan w:val="2"/>
            <w:tcBorders>
              <w:top w:val="single" w:sz="6" w:space="0" w:color="000000"/>
              <w:left w:val="single" w:sz="6" w:space="0" w:color="000000"/>
              <w:bottom w:val="single" w:sz="6" w:space="0" w:color="000000"/>
              <w:right w:val="single" w:sz="6" w:space="0" w:color="000000"/>
            </w:tcBorders>
          </w:tcPr>
          <w:p w:rsidR="005061CC" w:rsidRPr="002A703E" w:rsidRDefault="005061CC" w:rsidP="003B71E0">
            <w:pPr>
              <w:pStyle w:val="naisc"/>
              <w:spacing w:before="0" w:after="0"/>
              <w:ind w:firstLine="720"/>
            </w:pPr>
          </w:p>
        </w:tc>
        <w:tc>
          <w:tcPr>
            <w:tcW w:w="4394" w:type="dxa"/>
            <w:tcBorders>
              <w:top w:val="single" w:sz="6" w:space="0" w:color="000000"/>
              <w:left w:val="single" w:sz="6" w:space="0" w:color="000000"/>
              <w:bottom w:val="single" w:sz="6" w:space="0" w:color="000000"/>
              <w:right w:val="single" w:sz="6" w:space="0" w:color="000000"/>
            </w:tcBorders>
          </w:tcPr>
          <w:p w:rsidR="00882548" w:rsidRPr="002A703E" w:rsidRDefault="00882548" w:rsidP="00882548">
            <w:pPr>
              <w:pStyle w:val="ListParagraph"/>
              <w:widowControl w:val="0"/>
              <w:numPr>
                <w:ilvl w:val="0"/>
                <w:numId w:val="10"/>
              </w:numPr>
              <w:suppressAutoHyphens/>
              <w:spacing w:after="0" w:line="240" w:lineRule="auto"/>
              <w:ind w:left="34" w:firstLine="0"/>
              <w:jc w:val="both"/>
              <w:rPr>
                <w:rFonts w:ascii="Times New Roman" w:hAnsi="Times New Roman"/>
                <w:sz w:val="24"/>
                <w:szCs w:val="24"/>
              </w:rPr>
            </w:pPr>
            <w:r w:rsidRPr="002A703E">
              <w:rPr>
                <w:rFonts w:ascii="Times New Roman" w:hAnsi="Times New Roman"/>
                <w:sz w:val="24"/>
                <w:szCs w:val="24"/>
              </w:rPr>
              <w:t xml:space="preserve">Izvērtējot Noteikumu projektu, ir konstatēts, ka tas paredz kārtību par to, kā vienoties par valodas prasmju noteikšanas pārbaudes laiku un vietu, taču neietver regulējumu par kritērijiem, pēc kuriem tiks vērtēts valodas zināšanu apjoms un valsts valodas zināšanu pārbaudes kārtība Latvijas pilsoņa vai Latvijas nepilsoņa, vai pastāvīgās uzturēšanās atļauju saņēmušā ārzemnieka laulātajam, kā arī laulātā bērnam; Latvijas pilsoņa vai Latvijas nepilsoņa vecākiem un viņu laulātajiem; </w:t>
            </w:r>
            <w:r w:rsidRPr="002A703E">
              <w:rPr>
                <w:rFonts w:ascii="Times New Roman" w:hAnsi="Times New Roman"/>
                <w:sz w:val="24"/>
                <w:szCs w:val="24"/>
              </w:rPr>
              <w:lastRenderedPageBreak/>
              <w:t>ārzemniekiem, kuri 1940.</w:t>
            </w:r>
            <w:r w:rsidR="00921A13">
              <w:rPr>
                <w:rFonts w:ascii="Times New Roman" w:hAnsi="Times New Roman"/>
                <w:sz w:val="24"/>
                <w:szCs w:val="24"/>
              </w:rPr>
              <w:t xml:space="preserve"> </w:t>
            </w:r>
            <w:r w:rsidRPr="002A703E">
              <w:rPr>
                <w:rFonts w:ascii="Times New Roman" w:hAnsi="Times New Roman"/>
                <w:sz w:val="24"/>
                <w:szCs w:val="24"/>
              </w:rPr>
              <w:t>gada 17.</w:t>
            </w:r>
            <w:r w:rsidR="00921A13">
              <w:rPr>
                <w:rFonts w:ascii="Times New Roman" w:hAnsi="Times New Roman"/>
                <w:sz w:val="24"/>
                <w:szCs w:val="24"/>
              </w:rPr>
              <w:t xml:space="preserve"> </w:t>
            </w:r>
            <w:r w:rsidRPr="002A703E">
              <w:rPr>
                <w:rFonts w:ascii="Times New Roman" w:hAnsi="Times New Roman"/>
                <w:sz w:val="24"/>
                <w:szCs w:val="24"/>
              </w:rPr>
              <w:t xml:space="preserve">jūnijā ir bijuši Latvijas pilsoņi vai kuriem viens no vecākiem ir Latvijas pilsonis un kuri pārceļas uz pastāvīgu dzīvi Latvijā. </w:t>
            </w:r>
          </w:p>
          <w:p w:rsidR="00882548" w:rsidRPr="002A703E" w:rsidRDefault="00882548" w:rsidP="00882548">
            <w:pPr>
              <w:ind w:left="709" w:firstLine="360"/>
              <w:jc w:val="both"/>
            </w:pPr>
          </w:p>
          <w:p w:rsidR="00882548" w:rsidRPr="002A703E" w:rsidRDefault="00882548" w:rsidP="00882548">
            <w:pPr>
              <w:ind w:left="1069"/>
              <w:jc w:val="both"/>
            </w:pPr>
            <w:r w:rsidRPr="002A703E">
              <w:t>Saskaņā ar Diasporas likuma 4.</w:t>
            </w:r>
            <w:r w:rsidR="00921A13">
              <w:t xml:space="preserve"> </w:t>
            </w:r>
            <w:r w:rsidRPr="002A703E">
              <w:t>pantā noteikto, viens no Diasporas politikas uzdevumiem ir nodrošināt diasporas locekļiem iespēju apgūt latviešu valodu. Skaidra kritēriju noteikšana valodas zināšanu apjomam un  skaidra valsts valodas prasmju pārbaudes kārtība minētajam personu lokam varētu veicināt Latvijas pilsoņu remigrācijas gadījumu skaita palielināšanos.</w:t>
            </w:r>
          </w:p>
          <w:p w:rsidR="00882548" w:rsidRPr="002A703E" w:rsidRDefault="00882548" w:rsidP="00882548">
            <w:pPr>
              <w:ind w:left="360" w:firstLine="709"/>
              <w:jc w:val="both"/>
              <w:rPr>
                <w:rFonts w:eastAsia="Calibri"/>
                <w:color w:val="000000"/>
              </w:rPr>
            </w:pPr>
          </w:p>
          <w:p w:rsidR="00882548" w:rsidRPr="002A703E" w:rsidRDefault="00882548" w:rsidP="006A3488">
            <w:pPr>
              <w:ind w:left="360" w:hanging="326"/>
              <w:jc w:val="both"/>
            </w:pPr>
            <w:r w:rsidRPr="002A703E">
              <w:rPr>
                <w:rFonts w:eastAsia="Calibri"/>
                <w:color w:val="000000"/>
              </w:rPr>
              <w:t xml:space="preserve">Ņemot vērā iepriekš minēto, </w:t>
            </w:r>
            <w:r w:rsidRPr="002A703E">
              <w:t>lūdzam papildināt Noteikumu projektu ar:</w:t>
            </w:r>
          </w:p>
          <w:p w:rsidR="00882548" w:rsidRPr="002A703E" w:rsidRDefault="00882548" w:rsidP="006A3488">
            <w:pPr>
              <w:pStyle w:val="ListParagraph"/>
              <w:widowControl w:val="0"/>
              <w:numPr>
                <w:ilvl w:val="0"/>
                <w:numId w:val="9"/>
              </w:numPr>
              <w:tabs>
                <w:tab w:val="left" w:pos="1560"/>
              </w:tabs>
              <w:suppressAutoHyphens/>
              <w:spacing w:after="0" w:line="240" w:lineRule="auto"/>
              <w:ind w:left="1560" w:hanging="326"/>
              <w:jc w:val="both"/>
              <w:rPr>
                <w:rFonts w:ascii="Times New Roman" w:eastAsia="Calibri" w:hAnsi="Times New Roman"/>
                <w:sz w:val="24"/>
                <w:szCs w:val="24"/>
              </w:rPr>
            </w:pPr>
            <w:r w:rsidRPr="002A703E">
              <w:rPr>
                <w:rFonts w:ascii="Times New Roman" w:hAnsi="Times New Roman"/>
                <w:sz w:val="24"/>
                <w:szCs w:val="24"/>
              </w:rPr>
              <w:t>kritērijiem par pastāvīgās uzturēšanās atļaujas saņemšanai nepieciešamo valsts valodas zināšanu apjomu;</w:t>
            </w:r>
          </w:p>
          <w:p w:rsidR="00882548" w:rsidRPr="002A703E" w:rsidRDefault="00882548" w:rsidP="006A3488">
            <w:pPr>
              <w:pStyle w:val="ListParagraph"/>
              <w:widowControl w:val="0"/>
              <w:numPr>
                <w:ilvl w:val="0"/>
                <w:numId w:val="9"/>
              </w:numPr>
              <w:tabs>
                <w:tab w:val="left" w:pos="1560"/>
              </w:tabs>
              <w:suppressAutoHyphens/>
              <w:spacing w:after="0" w:line="240" w:lineRule="auto"/>
              <w:ind w:left="1560" w:hanging="326"/>
              <w:jc w:val="both"/>
              <w:rPr>
                <w:rFonts w:ascii="Times New Roman" w:eastAsia="Calibri" w:hAnsi="Times New Roman"/>
                <w:sz w:val="24"/>
                <w:szCs w:val="24"/>
              </w:rPr>
            </w:pPr>
            <w:r w:rsidRPr="002A703E">
              <w:rPr>
                <w:rFonts w:ascii="Times New Roman" w:hAnsi="Times New Roman"/>
                <w:sz w:val="24"/>
                <w:szCs w:val="24"/>
              </w:rPr>
              <w:t xml:space="preserve"> valsts valodas prasmju pārbaudes kārtību iepriekš minētajām personu grupām;</w:t>
            </w:r>
          </w:p>
          <w:p w:rsidR="00882548" w:rsidRPr="002A703E" w:rsidRDefault="00882548" w:rsidP="006A3488">
            <w:pPr>
              <w:pStyle w:val="ListParagraph"/>
              <w:widowControl w:val="0"/>
              <w:numPr>
                <w:ilvl w:val="0"/>
                <w:numId w:val="9"/>
              </w:numPr>
              <w:tabs>
                <w:tab w:val="left" w:pos="1560"/>
              </w:tabs>
              <w:suppressAutoHyphens/>
              <w:spacing w:after="0" w:line="240" w:lineRule="auto"/>
              <w:ind w:left="1560" w:hanging="326"/>
              <w:jc w:val="both"/>
              <w:rPr>
                <w:rFonts w:ascii="Times New Roman" w:eastAsia="Calibri" w:hAnsi="Times New Roman"/>
                <w:sz w:val="24"/>
                <w:szCs w:val="24"/>
              </w:rPr>
            </w:pPr>
            <w:r w:rsidRPr="002A703E">
              <w:rPr>
                <w:rFonts w:ascii="Times New Roman" w:hAnsi="Times New Roman"/>
                <w:sz w:val="24"/>
                <w:szCs w:val="24"/>
              </w:rPr>
              <w:t xml:space="preserve">kritērijiem par Eiropas Savienības pastāvīgā iedzīvotāja statusa </w:t>
            </w:r>
            <w:r w:rsidRPr="002A703E">
              <w:rPr>
                <w:rFonts w:ascii="Times New Roman" w:hAnsi="Times New Roman"/>
                <w:sz w:val="24"/>
                <w:szCs w:val="24"/>
              </w:rPr>
              <w:lastRenderedPageBreak/>
              <w:t>pieteikuma iesniegšanai nepieciešamo valsts valodas zināšanu apjomu un valsts valodas prasmju pārbaudes kārtību.</w:t>
            </w:r>
          </w:p>
          <w:p w:rsidR="005061CC" w:rsidRPr="002A703E" w:rsidRDefault="005061CC" w:rsidP="003B71E0">
            <w:pPr>
              <w:pStyle w:val="naisc"/>
              <w:spacing w:before="0" w:after="0"/>
              <w:ind w:firstLine="720"/>
            </w:pPr>
          </w:p>
        </w:tc>
        <w:tc>
          <w:tcPr>
            <w:tcW w:w="3402" w:type="dxa"/>
            <w:gridSpan w:val="2"/>
            <w:tcBorders>
              <w:top w:val="single" w:sz="6" w:space="0" w:color="000000"/>
              <w:left w:val="single" w:sz="6" w:space="0" w:color="000000"/>
              <w:bottom w:val="single" w:sz="6" w:space="0" w:color="000000"/>
              <w:right w:val="single" w:sz="6" w:space="0" w:color="000000"/>
            </w:tcBorders>
          </w:tcPr>
          <w:p w:rsidR="00647A3F" w:rsidRDefault="00647A3F" w:rsidP="00647A3F">
            <w:pPr>
              <w:jc w:val="center"/>
              <w:rPr>
                <w:bCs/>
              </w:rPr>
            </w:pPr>
            <w:r>
              <w:rPr>
                <w:bCs/>
              </w:rPr>
              <w:lastRenderedPageBreak/>
              <w:t>Paskaidrojums par iebildumiem</w:t>
            </w:r>
            <w:r w:rsidR="00C656AE">
              <w:rPr>
                <w:bCs/>
              </w:rPr>
              <w:t>.</w:t>
            </w:r>
          </w:p>
          <w:p w:rsidR="00104CA9" w:rsidRDefault="00104CA9" w:rsidP="00647A3F">
            <w:pPr>
              <w:jc w:val="center"/>
              <w:rPr>
                <w:bCs/>
              </w:rPr>
            </w:pPr>
            <w:r w:rsidRPr="00A7018B">
              <w:rPr>
                <w:bCs/>
              </w:rPr>
              <w:t>Paskaidrojums a</w:t>
            </w:r>
            <w:r>
              <w:rPr>
                <w:bCs/>
              </w:rPr>
              <w:t>kceptēts saskaņošanas sanāksmē.</w:t>
            </w:r>
          </w:p>
          <w:p w:rsidR="00C656AE" w:rsidRDefault="00C656AE" w:rsidP="00921A13">
            <w:pPr>
              <w:rPr>
                <w:bCs/>
              </w:rPr>
            </w:pPr>
          </w:p>
          <w:p w:rsidR="006A3488" w:rsidRPr="00290EF4" w:rsidRDefault="00290EF4" w:rsidP="00290EF4">
            <w:pPr>
              <w:jc w:val="both"/>
            </w:pPr>
            <w:r w:rsidRPr="00290EF4">
              <w:rPr>
                <w:bCs/>
              </w:rPr>
              <w:t>“Noteikumu projekt</w:t>
            </w:r>
            <w:r>
              <w:rPr>
                <w:bCs/>
              </w:rPr>
              <w:t>s</w:t>
            </w:r>
            <w:r w:rsidRPr="00290EF4">
              <w:rPr>
                <w:bCs/>
              </w:rPr>
              <w:t xml:space="preserve"> “</w:t>
            </w:r>
            <w:r w:rsidRPr="00290EF4">
              <w:t>Noteikumi par valsts valodas zināšanu apjomu un valsts valodas prasmes pārbaudes kārtību”” (turpmāk – noteikumu projekts)</w:t>
            </w:r>
            <w:r>
              <w:t xml:space="preserve"> neparedz ierobežojumus kādai personu grupai kārtot v</w:t>
            </w:r>
            <w:r w:rsidR="006A3488" w:rsidRPr="00290EF4">
              <w:t xml:space="preserve">alsts valodas </w:t>
            </w:r>
            <w:r w:rsidR="006A3488" w:rsidRPr="00290EF4">
              <w:lastRenderedPageBreak/>
              <w:t>prasmes pārbaudi (turpmāk – pārbaude)</w:t>
            </w:r>
            <w:r>
              <w:t>. Pārbaudi var kārtot jebkura persona.</w:t>
            </w:r>
            <w:r w:rsidR="006A3488" w:rsidRPr="00290EF4">
              <w:t xml:space="preserve"> Persona var izvēlēties, kura līmeņa un pakāpes (sākot no A1 līdz C2) pārbaudi viņa vēlas kārtot. Pārbaudes kārtība</w:t>
            </w:r>
            <w:r>
              <w:t xml:space="preserve">, </w:t>
            </w:r>
            <w:r w:rsidR="00185044">
              <w:t>kura noteikta</w:t>
            </w:r>
            <w:r>
              <w:t xml:space="preserve"> noteikumu projektā, tiek piemērota jebkur</w:t>
            </w:r>
            <w:r w:rsidR="00185044">
              <w:t>ai personai, kas kārto pārbaudi, neatkarīgi no tās statusa.</w:t>
            </w:r>
          </w:p>
          <w:p w:rsidR="006A3488" w:rsidRPr="00D22CB7" w:rsidRDefault="006A3488" w:rsidP="007D287C">
            <w:pPr>
              <w:shd w:val="clear" w:color="auto" w:fill="FFFFFF"/>
              <w:jc w:val="both"/>
              <w:rPr>
                <w:shd w:val="clear" w:color="auto" w:fill="FFFFFF"/>
              </w:rPr>
            </w:pPr>
            <w:hyperlink r:id="rId8" w:tgtFrame="_blank" w:history="1">
              <w:r w:rsidR="00D22CB7">
                <w:rPr>
                  <w:iCs/>
                  <w:color w:val="000000"/>
                </w:rPr>
                <w:t xml:space="preserve">Valsts valodas </w:t>
              </w:r>
              <w:r w:rsidR="007D287C">
                <w:rPr>
                  <w:iCs/>
                  <w:color w:val="000000"/>
                </w:rPr>
                <w:t>li</w:t>
              </w:r>
              <w:r w:rsidRPr="006A3488">
                <w:rPr>
                  <w:iCs/>
                  <w:color w:val="000000"/>
                </w:rPr>
                <w:t>kuma</w:t>
              </w:r>
            </w:hyperlink>
            <w:r w:rsidRPr="006A3488">
              <w:rPr>
                <w:iCs/>
                <w:color w:val="000000"/>
              </w:rPr>
              <w:t> </w:t>
            </w:r>
            <w:hyperlink r:id="rId9" w:anchor="p6" w:tgtFrame="_blank" w:history="1">
              <w:r w:rsidRPr="006A3488">
                <w:rPr>
                  <w:iCs/>
                  <w:color w:val="000000"/>
                </w:rPr>
                <w:t>6.</w:t>
              </w:r>
              <w:r w:rsidRPr="006A3488">
                <w:rPr>
                  <w:color w:val="000000"/>
                </w:rPr>
                <w:t> </w:t>
              </w:r>
              <w:r w:rsidRPr="006A3488">
                <w:rPr>
                  <w:iCs/>
                  <w:color w:val="000000"/>
                </w:rPr>
                <w:t>panta</w:t>
              </w:r>
            </w:hyperlink>
            <w:r w:rsidRPr="006A3488">
              <w:rPr>
                <w:iCs/>
                <w:color w:val="000000"/>
              </w:rPr>
              <w:t xml:space="preserve"> piektā daļa deleģē </w:t>
            </w:r>
            <w:r w:rsidRPr="00D22CB7">
              <w:rPr>
                <w:iCs/>
              </w:rPr>
              <w:t xml:space="preserve">Ministru kabinetam noteikt </w:t>
            </w:r>
            <w:r w:rsidRPr="00D22CB7">
              <w:rPr>
                <w:shd w:val="clear" w:color="auto" w:fill="FFFFFF"/>
              </w:rPr>
              <w:t>valsts valodas zināšanu apjomu profesionālo un amata pienākumu veikšanai un valsts valodas prasmes pārbaudes kārtību.</w:t>
            </w:r>
          </w:p>
          <w:p w:rsidR="006A3488" w:rsidRPr="006A3488" w:rsidRDefault="006A3488" w:rsidP="006A3488">
            <w:pPr>
              <w:shd w:val="clear" w:color="auto" w:fill="FFFFFF"/>
              <w:jc w:val="both"/>
              <w:rPr>
                <w:iCs/>
                <w:color w:val="000000"/>
              </w:rPr>
            </w:pPr>
          </w:p>
          <w:p w:rsidR="006A3488" w:rsidRPr="00290EF4" w:rsidRDefault="006A3488" w:rsidP="006A3488">
            <w:pPr>
              <w:shd w:val="clear" w:color="auto" w:fill="FFFFFF"/>
              <w:jc w:val="both"/>
              <w:rPr>
                <w:iCs/>
                <w:color w:val="000000"/>
                <w:u w:val="single"/>
              </w:rPr>
            </w:pPr>
            <w:r w:rsidRPr="006A3488">
              <w:rPr>
                <w:iCs/>
                <w:color w:val="000000"/>
              </w:rPr>
              <w:t>Imigrācij</w:t>
            </w:r>
            <w:r>
              <w:rPr>
                <w:iCs/>
                <w:color w:val="000000"/>
              </w:rPr>
              <w:t xml:space="preserve">as likuma 24. panta piektā daļa </w:t>
            </w:r>
            <w:r w:rsidRPr="006A3488">
              <w:rPr>
                <w:iCs/>
                <w:color w:val="000000"/>
              </w:rPr>
              <w:t>deleģē Ministru kabinetam noteikt valsts valodas zināšanu apjomu, pārbaudes kārtību ārzemniekiem, kas pretendē uz pastāvīgās uzturēšanās atļaujas iegūšanu Latvijas Republikā.</w:t>
            </w:r>
            <w:r>
              <w:rPr>
                <w:iCs/>
                <w:color w:val="000000"/>
              </w:rPr>
              <w:t xml:space="preserve"> </w:t>
            </w:r>
            <w:r w:rsidRPr="000D50FC">
              <w:rPr>
                <w:iCs/>
                <w:color w:val="000000"/>
              </w:rPr>
              <w:t xml:space="preserve">Minimālais zināšanu apjoms šim mērķim noteikts noteikumu projekta </w:t>
            </w:r>
            <w:r w:rsidR="00921A13">
              <w:rPr>
                <w:iCs/>
                <w:color w:val="000000"/>
              </w:rPr>
              <w:br/>
            </w:r>
            <w:r w:rsidRPr="000D50FC">
              <w:rPr>
                <w:iCs/>
                <w:color w:val="000000"/>
              </w:rPr>
              <w:t>6.</w:t>
            </w:r>
            <w:r w:rsidR="00921A13">
              <w:rPr>
                <w:iCs/>
                <w:color w:val="000000"/>
              </w:rPr>
              <w:t xml:space="preserve"> </w:t>
            </w:r>
            <w:r w:rsidRPr="000D50FC">
              <w:rPr>
                <w:iCs/>
                <w:color w:val="000000"/>
              </w:rPr>
              <w:t>punktā.</w:t>
            </w:r>
          </w:p>
          <w:p w:rsidR="006A3488" w:rsidRPr="006A3488" w:rsidRDefault="006A3488" w:rsidP="006A3488">
            <w:pPr>
              <w:shd w:val="clear" w:color="auto" w:fill="FFFFFF"/>
              <w:jc w:val="both"/>
              <w:rPr>
                <w:iCs/>
                <w:color w:val="000000"/>
              </w:rPr>
            </w:pPr>
          </w:p>
          <w:p w:rsidR="006A3488" w:rsidRPr="000D50FC" w:rsidRDefault="006A3488" w:rsidP="006A3488">
            <w:pPr>
              <w:shd w:val="clear" w:color="auto" w:fill="FFFFFF"/>
              <w:jc w:val="both"/>
              <w:rPr>
                <w:iCs/>
                <w:color w:val="000000"/>
              </w:rPr>
            </w:pPr>
            <w:r w:rsidRPr="006A3488">
              <w:rPr>
                <w:iCs/>
                <w:color w:val="000000"/>
              </w:rPr>
              <w:t xml:space="preserve">Likuma “Par Eiropas Savienības </w:t>
            </w:r>
            <w:r w:rsidRPr="006A3488">
              <w:rPr>
                <w:iCs/>
                <w:color w:val="000000"/>
              </w:rPr>
              <w:lastRenderedPageBreak/>
              <w:t>pastāvīgā iedzīvotāja statusu Latvijas Republikā” 3. panta ceturtā daļa deleģē Ministru kabinetam noteikt zināšanu apjomu un pārbaudes kārtību trešās valsts pilsoņiem, kas pretendē uz Eiropas Savienības pastāvīgā iedzīvotāja statusu Latvijas Republikā.</w:t>
            </w:r>
            <w:r w:rsidRPr="000D50FC">
              <w:rPr>
                <w:iCs/>
                <w:color w:val="000000"/>
              </w:rPr>
              <w:t xml:space="preserve"> Minimālais zināšanu apjoms šim mērķim noteikts noteikumu projekta 6.</w:t>
            </w:r>
            <w:r w:rsidR="00921A13">
              <w:rPr>
                <w:iCs/>
                <w:color w:val="000000"/>
              </w:rPr>
              <w:t xml:space="preserve"> </w:t>
            </w:r>
            <w:r w:rsidRPr="000D50FC">
              <w:rPr>
                <w:iCs/>
                <w:color w:val="000000"/>
              </w:rPr>
              <w:t>punktā.</w:t>
            </w:r>
          </w:p>
          <w:p w:rsidR="006A3488" w:rsidRPr="006A3488" w:rsidRDefault="006A3488" w:rsidP="006A3488">
            <w:pPr>
              <w:shd w:val="clear" w:color="auto" w:fill="FFFFFF"/>
              <w:jc w:val="both"/>
              <w:rPr>
                <w:iCs/>
                <w:color w:val="000000"/>
              </w:rPr>
            </w:pPr>
          </w:p>
          <w:p w:rsidR="006A3488" w:rsidRDefault="00A7018B" w:rsidP="007D287C">
            <w:pPr>
              <w:jc w:val="both"/>
              <w:rPr>
                <w:iCs/>
                <w:color w:val="000000"/>
              </w:rPr>
            </w:pPr>
            <w:r>
              <w:rPr>
                <w:iCs/>
                <w:color w:val="000000"/>
              </w:rPr>
              <w:t>Diasporas likuma 6.</w:t>
            </w:r>
            <w:r w:rsidR="00921A13">
              <w:rPr>
                <w:iCs/>
                <w:color w:val="000000"/>
              </w:rPr>
              <w:t xml:space="preserve"> </w:t>
            </w:r>
            <w:r>
              <w:rPr>
                <w:iCs/>
                <w:color w:val="000000"/>
              </w:rPr>
              <w:t>panta otrās daļas 3.</w:t>
            </w:r>
            <w:r w:rsidR="00921A13">
              <w:rPr>
                <w:iCs/>
                <w:color w:val="000000"/>
              </w:rPr>
              <w:t xml:space="preserve"> </w:t>
            </w:r>
            <w:r w:rsidR="006A3488" w:rsidRPr="006A3488">
              <w:rPr>
                <w:iCs/>
                <w:color w:val="000000"/>
              </w:rPr>
              <w:t xml:space="preserve">punkta g apakšpunkts </w:t>
            </w:r>
            <w:r w:rsidR="006A3488" w:rsidRPr="006A3488">
              <w:rPr>
                <w:bCs/>
                <w:color w:val="000000"/>
              </w:rPr>
              <w:t>paredz nodrošināt valsts valodas prasmes pārbaudes un to pieejamību diasporai tās locekļu pastāvīgajās dzīvesvietās ārvalstīs, izsniedzot atbilstošu valsts valodas prasmes apliecību.</w:t>
            </w:r>
            <w:r w:rsidR="007D287C">
              <w:rPr>
                <w:bCs/>
                <w:color w:val="000000"/>
              </w:rPr>
              <w:t xml:space="preserve"> Taču Diasporas likumā nav deleģējuma Ministru </w:t>
            </w:r>
            <w:r w:rsidR="007D287C" w:rsidRPr="006A3488">
              <w:rPr>
                <w:iCs/>
                <w:color w:val="000000"/>
              </w:rPr>
              <w:t xml:space="preserve">kabinetam noteikt </w:t>
            </w:r>
            <w:r w:rsidR="007D287C">
              <w:rPr>
                <w:iCs/>
                <w:color w:val="000000"/>
              </w:rPr>
              <w:t xml:space="preserve">valsts valodas zināšanu apjomu vai </w:t>
            </w:r>
            <w:r w:rsidR="007D287C" w:rsidRPr="006A3488">
              <w:rPr>
                <w:iCs/>
                <w:color w:val="000000"/>
              </w:rPr>
              <w:t>pārbaudes kārtību</w:t>
            </w:r>
            <w:r w:rsidR="007D287C">
              <w:rPr>
                <w:iCs/>
                <w:color w:val="000000"/>
              </w:rPr>
              <w:t xml:space="preserve"> diasporas pārstāvjiem.</w:t>
            </w:r>
          </w:p>
          <w:p w:rsidR="007D287C" w:rsidRDefault="007D287C" w:rsidP="007D287C">
            <w:pPr>
              <w:jc w:val="both"/>
              <w:rPr>
                <w:color w:val="FF0000"/>
              </w:rPr>
            </w:pPr>
          </w:p>
          <w:p w:rsidR="00185044" w:rsidRDefault="00185044" w:rsidP="007D287C">
            <w:pPr>
              <w:jc w:val="both"/>
              <w:rPr>
                <w:lang w:eastAsia="en-US"/>
              </w:rPr>
            </w:pPr>
            <w:r w:rsidRPr="00DB1F6D">
              <w:t>No minētā ir secināms, ka Saeima kā likumdevējs ir devis pilnvarojumu Ministru kabinetam (izpildvarai) trīs likumu īstenošanai noteikt valsts</w:t>
            </w:r>
            <w:r w:rsidR="000D50FC">
              <w:rPr>
                <w:color w:val="FF0000"/>
              </w:rPr>
              <w:t xml:space="preserve"> </w:t>
            </w:r>
            <w:r>
              <w:rPr>
                <w:iCs/>
                <w:color w:val="000000"/>
              </w:rPr>
              <w:t xml:space="preserve">valodas zināšanu apjomu un </w:t>
            </w:r>
            <w:r w:rsidRPr="006A3488">
              <w:rPr>
                <w:iCs/>
                <w:color w:val="000000"/>
              </w:rPr>
              <w:lastRenderedPageBreak/>
              <w:t>pārbaudes kārtību</w:t>
            </w:r>
            <w:r w:rsidRPr="00CE1989">
              <w:rPr>
                <w:iCs/>
                <w:color w:val="000000"/>
              </w:rPr>
              <w:t xml:space="preserve">. </w:t>
            </w:r>
            <w:r w:rsidRPr="00CE1989">
              <w:rPr>
                <w:lang w:eastAsia="en-US"/>
              </w:rPr>
              <w:t>Tādējādi Ministru kabineta</w:t>
            </w:r>
            <w:r>
              <w:rPr>
                <w:lang w:eastAsia="en-US"/>
              </w:rPr>
              <w:t xml:space="preserve"> </w:t>
            </w:r>
            <w:r w:rsidRPr="00CE1989">
              <w:rPr>
                <w:lang w:eastAsia="en-US"/>
              </w:rPr>
              <w:t xml:space="preserve">tiesības izdot </w:t>
            </w:r>
            <w:r>
              <w:rPr>
                <w:lang w:eastAsia="en-US"/>
              </w:rPr>
              <w:t xml:space="preserve">noteikumu projektu </w:t>
            </w:r>
            <w:r w:rsidRPr="00CE1989">
              <w:rPr>
                <w:lang w:eastAsia="en-US"/>
              </w:rPr>
              <w:t>sniedzas vien tiktāl, ciktāl tam šīs tiesības ir piešķirtas ar</w:t>
            </w:r>
            <w:r>
              <w:rPr>
                <w:lang w:eastAsia="en-US"/>
              </w:rPr>
              <w:t xml:space="preserve"> minētajiem trīs</w:t>
            </w:r>
            <w:r w:rsidRPr="00CE1989">
              <w:rPr>
                <w:lang w:eastAsia="en-US"/>
              </w:rPr>
              <w:t xml:space="preserve"> likumiem. V</w:t>
            </w:r>
            <w:r>
              <w:rPr>
                <w:lang w:eastAsia="en-US"/>
              </w:rPr>
              <w:t>ēršam uzmanību, ka Diasporas likumā nav pilnvarojuma Ministru kabinetam izdod noteikumus</w:t>
            </w:r>
            <w:r w:rsidR="00CE1989">
              <w:rPr>
                <w:lang w:eastAsia="en-US"/>
              </w:rPr>
              <w:t xml:space="preserve"> pa valsts valodas zināšanu apjomu un pārbaudes kārtību.</w:t>
            </w:r>
            <w:r>
              <w:rPr>
                <w:lang w:eastAsia="en-US"/>
              </w:rPr>
              <w:t xml:space="preserve"> Ņemot vērā to, ka </w:t>
            </w:r>
            <w:r w:rsidRPr="00CE1989">
              <w:rPr>
                <w:lang w:eastAsia="en-US"/>
              </w:rPr>
              <w:t>Ministru kabineta noteikumi nedrīkst ietvert tādas tiesību normas, kas bez likumdevēja pilnvarojuma veidotu jaunas tiesiskās attiecības</w:t>
            </w:r>
            <w:r>
              <w:rPr>
                <w:lang w:eastAsia="en-US"/>
              </w:rPr>
              <w:t xml:space="preserve">, noteikumu </w:t>
            </w:r>
            <w:r w:rsidRPr="00CE1989">
              <w:rPr>
                <w:lang w:eastAsia="en-US"/>
              </w:rPr>
              <w:t>projekts ir izstrādāts</w:t>
            </w:r>
            <w:r w:rsidR="001D0060">
              <w:rPr>
                <w:lang w:eastAsia="en-US"/>
              </w:rPr>
              <w:t>,</w:t>
            </w:r>
            <w:r w:rsidRPr="00CE1989">
              <w:rPr>
                <w:lang w:eastAsia="en-US"/>
              </w:rPr>
              <w:t xml:space="preserve"> vadoties no pilnvarojošo normu satura un mērķa.</w:t>
            </w:r>
            <w:r>
              <w:rPr>
                <w:lang w:eastAsia="en-US"/>
              </w:rPr>
              <w:t xml:space="preserve"> Pamatojoties uz minēto, noteikumu projektā nav pamata noteikt valsts valodas prasmes kritērijus. Ja noteikumu projektā tiktu ietverti šādi kritēriji, tad </w:t>
            </w:r>
            <w:r w:rsidRPr="00CE1989">
              <w:rPr>
                <w:lang w:eastAsia="en-US"/>
              </w:rPr>
              <w:t>Ministru kabinets būtu</w:t>
            </w:r>
            <w:r w:rsidRPr="00CE1989">
              <w:t xml:space="preserve"> pārkāpis likumdevēja piešķirto pilnvarojumu un rīkojies </w:t>
            </w:r>
            <w:r w:rsidRPr="00CE1989">
              <w:rPr>
                <w:i/>
              </w:rPr>
              <w:t>ultra vires</w:t>
            </w:r>
            <w:r w:rsidR="000D50FC">
              <w:rPr>
                <w:lang w:eastAsia="en-US"/>
              </w:rPr>
              <w:t>.</w:t>
            </w:r>
          </w:p>
          <w:p w:rsidR="00921A13" w:rsidRDefault="00921A13" w:rsidP="007D287C">
            <w:pPr>
              <w:jc w:val="both"/>
              <w:rPr>
                <w:lang w:eastAsia="en-US"/>
              </w:rPr>
            </w:pPr>
          </w:p>
          <w:p w:rsidR="006A3488" w:rsidRPr="00913A98" w:rsidRDefault="006A3488" w:rsidP="00913A98">
            <w:pPr>
              <w:rPr>
                <w:bCs/>
              </w:rPr>
            </w:pPr>
          </w:p>
        </w:tc>
        <w:tc>
          <w:tcPr>
            <w:tcW w:w="3402" w:type="dxa"/>
            <w:tcBorders>
              <w:top w:val="single" w:sz="4" w:space="0" w:color="auto"/>
              <w:left w:val="single" w:sz="4" w:space="0" w:color="auto"/>
              <w:bottom w:val="single" w:sz="4" w:space="0" w:color="auto"/>
            </w:tcBorders>
          </w:tcPr>
          <w:p w:rsidR="005061CC" w:rsidRPr="002A703E" w:rsidRDefault="005061CC" w:rsidP="003B71E0">
            <w:pPr>
              <w:jc w:val="center"/>
            </w:pPr>
          </w:p>
        </w:tc>
      </w:tr>
      <w:tr w:rsidR="005061CC" w:rsidRPr="002A703E" w:rsidTr="005C719C">
        <w:trPr>
          <w:trHeight w:val="491"/>
        </w:trPr>
        <w:tc>
          <w:tcPr>
            <w:tcW w:w="708" w:type="dxa"/>
            <w:gridSpan w:val="2"/>
            <w:tcBorders>
              <w:top w:val="single" w:sz="6" w:space="0" w:color="000000"/>
              <w:left w:val="single" w:sz="6" w:space="0" w:color="000000"/>
              <w:bottom w:val="single" w:sz="6" w:space="0" w:color="000000"/>
              <w:right w:val="single" w:sz="6" w:space="0" w:color="000000"/>
            </w:tcBorders>
          </w:tcPr>
          <w:p w:rsidR="005061CC" w:rsidRPr="002A703E" w:rsidRDefault="00417592" w:rsidP="003B71E0">
            <w:pPr>
              <w:pStyle w:val="naisc"/>
              <w:spacing w:before="0" w:after="0"/>
            </w:pPr>
            <w:r>
              <w:lastRenderedPageBreak/>
              <w:t>2.</w:t>
            </w:r>
          </w:p>
        </w:tc>
        <w:tc>
          <w:tcPr>
            <w:tcW w:w="3086" w:type="dxa"/>
            <w:gridSpan w:val="2"/>
            <w:tcBorders>
              <w:top w:val="single" w:sz="6" w:space="0" w:color="000000"/>
              <w:left w:val="single" w:sz="6" w:space="0" w:color="000000"/>
              <w:bottom w:val="single" w:sz="6" w:space="0" w:color="000000"/>
              <w:right w:val="single" w:sz="6" w:space="0" w:color="000000"/>
            </w:tcBorders>
          </w:tcPr>
          <w:p w:rsidR="005061CC" w:rsidRPr="002A703E" w:rsidRDefault="005061CC" w:rsidP="003B71E0">
            <w:pPr>
              <w:pStyle w:val="naisc"/>
              <w:spacing w:before="0" w:after="0"/>
              <w:ind w:firstLine="720"/>
            </w:pPr>
          </w:p>
        </w:tc>
        <w:tc>
          <w:tcPr>
            <w:tcW w:w="4394" w:type="dxa"/>
            <w:tcBorders>
              <w:top w:val="single" w:sz="6" w:space="0" w:color="000000"/>
              <w:left w:val="single" w:sz="6" w:space="0" w:color="000000"/>
              <w:bottom w:val="single" w:sz="6" w:space="0" w:color="000000"/>
              <w:right w:val="single" w:sz="6" w:space="0" w:color="000000"/>
            </w:tcBorders>
          </w:tcPr>
          <w:p w:rsidR="00E20A27" w:rsidRPr="002A703E" w:rsidRDefault="00E20A27" w:rsidP="00E20A27">
            <w:pPr>
              <w:pStyle w:val="ListParagraph"/>
              <w:widowControl w:val="0"/>
              <w:numPr>
                <w:ilvl w:val="0"/>
                <w:numId w:val="10"/>
              </w:numPr>
              <w:suppressAutoHyphens/>
              <w:spacing w:after="0" w:line="240" w:lineRule="auto"/>
              <w:ind w:left="34" w:firstLine="0"/>
              <w:jc w:val="both"/>
              <w:rPr>
                <w:rFonts w:ascii="Times New Roman" w:hAnsi="Times New Roman"/>
                <w:sz w:val="24"/>
                <w:szCs w:val="24"/>
              </w:rPr>
            </w:pPr>
            <w:r w:rsidRPr="002A703E">
              <w:rPr>
                <w:rFonts w:ascii="Times New Roman" w:hAnsi="Times New Roman"/>
                <w:sz w:val="24"/>
                <w:szCs w:val="24"/>
              </w:rPr>
              <w:t xml:space="preserve">Papildus, ievērojot to, ka šis jautājums skar vismaz 370 000 ārzemēs dzīvojošo latviešu intereses un ir </w:t>
            </w:r>
            <w:r w:rsidRPr="002A703E">
              <w:rPr>
                <w:rFonts w:ascii="Times New Roman" w:hAnsi="Times New Roman"/>
                <w:sz w:val="24"/>
                <w:szCs w:val="24"/>
              </w:rPr>
              <w:lastRenderedPageBreak/>
              <w:t>nepieciešams arī šīs sabiedrības daļas viedoklis un dalība šo jautājumu risināšanā, lūdzam saskaņot Noteikumu projektu arī ar šo personu grupu interešu pārstāvjiem:</w:t>
            </w:r>
          </w:p>
          <w:p w:rsidR="00E20A27" w:rsidRPr="002A703E" w:rsidRDefault="00E20A27" w:rsidP="00E20A27">
            <w:pPr>
              <w:pStyle w:val="ListParagraph"/>
              <w:widowControl w:val="0"/>
              <w:numPr>
                <w:ilvl w:val="0"/>
                <w:numId w:val="11"/>
              </w:numPr>
              <w:suppressAutoHyphens/>
              <w:spacing w:after="0" w:line="240" w:lineRule="auto"/>
              <w:ind w:left="34" w:firstLine="0"/>
              <w:jc w:val="both"/>
              <w:rPr>
                <w:rFonts w:ascii="Times New Roman" w:hAnsi="Times New Roman"/>
                <w:sz w:val="24"/>
                <w:szCs w:val="24"/>
              </w:rPr>
            </w:pPr>
            <w:r w:rsidRPr="002A703E">
              <w:rPr>
                <w:rFonts w:ascii="Times New Roman" w:hAnsi="Times New Roman"/>
                <w:sz w:val="24"/>
                <w:szCs w:val="24"/>
              </w:rPr>
              <w:t>Pasaules Brīvo latviešu apvienību;</w:t>
            </w:r>
          </w:p>
          <w:p w:rsidR="00E20A27" w:rsidRPr="002A703E" w:rsidRDefault="00E20A27" w:rsidP="00E20A27">
            <w:pPr>
              <w:pStyle w:val="ListParagraph"/>
              <w:widowControl w:val="0"/>
              <w:numPr>
                <w:ilvl w:val="0"/>
                <w:numId w:val="11"/>
              </w:numPr>
              <w:suppressAutoHyphens/>
              <w:spacing w:after="0" w:line="240" w:lineRule="auto"/>
              <w:ind w:left="34" w:firstLine="0"/>
              <w:jc w:val="both"/>
              <w:rPr>
                <w:rFonts w:ascii="Times New Roman" w:hAnsi="Times New Roman"/>
                <w:sz w:val="24"/>
                <w:szCs w:val="24"/>
              </w:rPr>
            </w:pPr>
            <w:r w:rsidRPr="002A703E">
              <w:rPr>
                <w:rFonts w:ascii="Times New Roman" w:hAnsi="Times New Roman"/>
                <w:sz w:val="24"/>
                <w:szCs w:val="24"/>
              </w:rPr>
              <w:t>Eiropas Latviešu apvienību.</w:t>
            </w:r>
          </w:p>
          <w:p w:rsidR="005061CC" w:rsidRPr="002A703E" w:rsidRDefault="005061CC" w:rsidP="003B71E0">
            <w:pPr>
              <w:pStyle w:val="naisc"/>
              <w:spacing w:before="0" w:after="0"/>
              <w:ind w:firstLine="720"/>
            </w:pPr>
          </w:p>
        </w:tc>
        <w:tc>
          <w:tcPr>
            <w:tcW w:w="3402" w:type="dxa"/>
            <w:gridSpan w:val="2"/>
            <w:tcBorders>
              <w:top w:val="single" w:sz="6" w:space="0" w:color="000000"/>
              <w:left w:val="single" w:sz="6" w:space="0" w:color="000000"/>
              <w:bottom w:val="single" w:sz="6" w:space="0" w:color="000000"/>
              <w:right w:val="single" w:sz="6" w:space="0" w:color="000000"/>
            </w:tcBorders>
          </w:tcPr>
          <w:p w:rsidR="005061CC" w:rsidRDefault="00ED5EB3" w:rsidP="00290EF4">
            <w:pPr>
              <w:pStyle w:val="naisc"/>
              <w:spacing w:before="0" w:after="0"/>
              <w:jc w:val="both"/>
            </w:pPr>
            <w:r>
              <w:lastRenderedPageBreak/>
              <w:t>Noteikumu projekts</w:t>
            </w:r>
            <w:r w:rsidR="00290EF4">
              <w:t xml:space="preserve">, noteikumu </w:t>
            </w:r>
            <w:r w:rsidR="00290EF4" w:rsidRPr="002A703E">
              <w:t>projekta sākotnēj</w:t>
            </w:r>
            <w:r w:rsidR="00290EF4">
              <w:t>ās ietekmes novērtējuma ziņojums</w:t>
            </w:r>
            <w:r w:rsidR="00290EF4" w:rsidRPr="002A703E">
              <w:t xml:space="preserve"> (</w:t>
            </w:r>
            <w:r w:rsidR="00290EF4">
              <w:t xml:space="preserve">turpmāk </w:t>
            </w:r>
            <w:r w:rsidR="00290EF4">
              <w:lastRenderedPageBreak/>
              <w:t xml:space="preserve">- </w:t>
            </w:r>
            <w:r w:rsidR="00290EF4" w:rsidRPr="002A703E">
              <w:t>anotācij</w:t>
            </w:r>
            <w:r w:rsidR="00290EF4">
              <w:t>a</w:t>
            </w:r>
            <w:r w:rsidR="00290EF4" w:rsidRPr="002A703E">
              <w:t>)</w:t>
            </w:r>
            <w:r w:rsidR="00290EF4">
              <w:t xml:space="preserve"> un šī izziņa nosūtīta Pasaules Brīvo latviešu apvienībai</w:t>
            </w:r>
            <w:r w:rsidR="000D50FC">
              <w:t xml:space="preserve"> (PBLA)</w:t>
            </w:r>
            <w:r w:rsidR="00290EF4">
              <w:t xml:space="preserve"> un Eiropas Latviešu apvienībai</w:t>
            </w:r>
            <w:r w:rsidR="000D50FC">
              <w:t xml:space="preserve"> (ELA)</w:t>
            </w:r>
            <w:r w:rsidR="00290EF4">
              <w:t>. Tāpat minētās institūcijas aicinātas piedalīties starpinstitūciju tiešsaistes sanāksmē 2021.</w:t>
            </w:r>
            <w:r w:rsidR="00921A13">
              <w:t xml:space="preserve"> </w:t>
            </w:r>
            <w:r w:rsidR="00290EF4">
              <w:t>gada 12.</w:t>
            </w:r>
            <w:r w:rsidR="00921A13">
              <w:t xml:space="preserve"> </w:t>
            </w:r>
            <w:r w:rsidR="00290EF4">
              <w:t>augustā.</w:t>
            </w:r>
          </w:p>
          <w:p w:rsidR="00A7018B" w:rsidRDefault="00A7018B" w:rsidP="00290EF4">
            <w:pPr>
              <w:pStyle w:val="naisc"/>
              <w:spacing w:before="0" w:after="0"/>
              <w:jc w:val="both"/>
            </w:pPr>
          </w:p>
          <w:p w:rsidR="00C656AE" w:rsidRPr="00A7018B" w:rsidRDefault="00C656AE" w:rsidP="00290EF4">
            <w:pPr>
              <w:pStyle w:val="naisc"/>
              <w:spacing w:before="0" w:after="0"/>
              <w:jc w:val="both"/>
            </w:pPr>
            <w:r w:rsidRPr="00A7018B">
              <w:t xml:space="preserve">No PBLA </w:t>
            </w:r>
            <w:r w:rsidR="000D50FC" w:rsidRPr="00A7018B">
              <w:t xml:space="preserve">un </w:t>
            </w:r>
            <w:r w:rsidRPr="00A7018B">
              <w:t>ELA ierosinājumi</w:t>
            </w:r>
            <w:r w:rsidR="000D50FC" w:rsidRPr="00A7018B">
              <w:t>,</w:t>
            </w:r>
            <w:r w:rsidRPr="00A7018B">
              <w:t xml:space="preserve"> iebildumi netika saņemti.</w:t>
            </w:r>
          </w:p>
          <w:p w:rsidR="00C656AE" w:rsidRPr="002A703E" w:rsidRDefault="00C656AE" w:rsidP="00290EF4">
            <w:pPr>
              <w:pStyle w:val="naisc"/>
              <w:spacing w:before="0" w:after="0"/>
              <w:jc w:val="both"/>
            </w:pPr>
          </w:p>
        </w:tc>
        <w:tc>
          <w:tcPr>
            <w:tcW w:w="3402" w:type="dxa"/>
            <w:tcBorders>
              <w:top w:val="single" w:sz="4" w:space="0" w:color="auto"/>
              <w:left w:val="single" w:sz="4" w:space="0" w:color="auto"/>
              <w:bottom w:val="single" w:sz="4" w:space="0" w:color="auto"/>
            </w:tcBorders>
          </w:tcPr>
          <w:p w:rsidR="005061CC" w:rsidRPr="002A703E" w:rsidRDefault="005061CC" w:rsidP="003B71E0">
            <w:pPr>
              <w:jc w:val="center"/>
            </w:pPr>
          </w:p>
        </w:tc>
      </w:tr>
      <w:tr w:rsidR="005061CC" w:rsidRPr="002A703E" w:rsidTr="005C719C">
        <w:trPr>
          <w:trHeight w:val="491"/>
        </w:trPr>
        <w:tc>
          <w:tcPr>
            <w:tcW w:w="708" w:type="dxa"/>
            <w:gridSpan w:val="2"/>
            <w:tcBorders>
              <w:top w:val="single" w:sz="6" w:space="0" w:color="000000"/>
              <w:left w:val="single" w:sz="6" w:space="0" w:color="000000"/>
              <w:bottom w:val="single" w:sz="6" w:space="0" w:color="000000"/>
              <w:right w:val="single" w:sz="6" w:space="0" w:color="000000"/>
            </w:tcBorders>
          </w:tcPr>
          <w:p w:rsidR="005061CC" w:rsidRPr="002A703E" w:rsidRDefault="00417592" w:rsidP="003B71E0">
            <w:pPr>
              <w:pStyle w:val="naisc"/>
              <w:spacing w:before="0" w:after="0"/>
            </w:pPr>
            <w:r>
              <w:t>3.</w:t>
            </w:r>
          </w:p>
        </w:tc>
        <w:tc>
          <w:tcPr>
            <w:tcW w:w="3086" w:type="dxa"/>
            <w:gridSpan w:val="2"/>
            <w:tcBorders>
              <w:top w:val="single" w:sz="6" w:space="0" w:color="000000"/>
              <w:left w:val="single" w:sz="6" w:space="0" w:color="000000"/>
              <w:bottom w:val="single" w:sz="6" w:space="0" w:color="000000"/>
              <w:right w:val="single" w:sz="6" w:space="0" w:color="000000"/>
            </w:tcBorders>
          </w:tcPr>
          <w:p w:rsidR="005061CC" w:rsidRPr="002A703E" w:rsidRDefault="005061CC" w:rsidP="003B71E0">
            <w:pPr>
              <w:pStyle w:val="naisc"/>
              <w:spacing w:before="0" w:after="0"/>
              <w:ind w:firstLine="720"/>
            </w:pPr>
          </w:p>
        </w:tc>
        <w:tc>
          <w:tcPr>
            <w:tcW w:w="4394" w:type="dxa"/>
            <w:tcBorders>
              <w:top w:val="single" w:sz="6" w:space="0" w:color="000000"/>
              <w:left w:val="single" w:sz="6" w:space="0" w:color="000000"/>
              <w:bottom w:val="single" w:sz="6" w:space="0" w:color="000000"/>
              <w:right w:val="single" w:sz="6" w:space="0" w:color="000000"/>
            </w:tcBorders>
          </w:tcPr>
          <w:p w:rsidR="002A703E" w:rsidRPr="002A703E" w:rsidRDefault="000D50FC" w:rsidP="00417592">
            <w:pPr>
              <w:pStyle w:val="ListParagraph"/>
              <w:widowControl w:val="0"/>
              <w:suppressAutoHyphens/>
              <w:spacing w:after="0" w:line="240" w:lineRule="auto"/>
              <w:ind w:left="0"/>
              <w:jc w:val="both"/>
              <w:rPr>
                <w:rFonts w:ascii="Times New Roman" w:eastAsia="Calibri" w:hAnsi="Times New Roman"/>
                <w:color w:val="1F497D"/>
                <w:sz w:val="24"/>
                <w:szCs w:val="24"/>
              </w:rPr>
            </w:pPr>
            <w:r>
              <w:rPr>
                <w:rFonts w:ascii="Times New Roman" w:hAnsi="Times New Roman"/>
                <w:sz w:val="24"/>
                <w:szCs w:val="24"/>
              </w:rPr>
              <w:t xml:space="preserve">/../ </w:t>
            </w:r>
            <w:r w:rsidR="002A703E" w:rsidRPr="002A703E">
              <w:rPr>
                <w:rFonts w:ascii="Times New Roman" w:hAnsi="Times New Roman"/>
                <w:sz w:val="24"/>
                <w:szCs w:val="24"/>
              </w:rPr>
              <w:t xml:space="preserve">lūdzam papildināt anotācijas V. sadaļu ar atsauci uz Eiropas Cilvēka tiesību un pamatbrīvību aizsardzības konvencijas </w:t>
            </w:r>
            <w:r w:rsidR="00921A13">
              <w:rPr>
                <w:rFonts w:ascii="Times New Roman" w:hAnsi="Times New Roman"/>
                <w:sz w:val="24"/>
                <w:szCs w:val="24"/>
              </w:rPr>
              <w:br/>
            </w:r>
            <w:r w:rsidR="002A703E" w:rsidRPr="002A703E">
              <w:rPr>
                <w:rFonts w:ascii="Times New Roman" w:hAnsi="Times New Roman"/>
                <w:sz w:val="24"/>
                <w:szCs w:val="24"/>
              </w:rPr>
              <w:t>8.</w:t>
            </w:r>
            <w:r w:rsidR="00921A13">
              <w:rPr>
                <w:rFonts w:ascii="Times New Roman" w:hAnsi="Times New Roman"/>
                <w:sz w:val="24"/>
                <w:szCs w:val="24"/>
              </w:rPr>
              <w:t xml:space="preserve"> </w:t>
            </w:r>
            <w:r w:rsidR="002A703E" w:rsidRPr="002A703E">
              <w:rPr>
                <w:rFonts w:ascii="Times New Roman" w:hAnsi="Times New Roman"/>
                <w:sz w:val="24"/>
                <w:szCs w:val="24"/>
              </w:rPr>
              <w:t>pantu (tiesības uz privātās dzīves neaizskaramību) un 1.</w:t>
            </w:r>
            <w:r w:rsidR="00921A13">
              <w:rPr>
                <w:rFonts w:ascii="Times New Roman" w:hAnsi="Times New Roman"/>
                <w:sz w:val="24"/>
                <w:szCs w:val="24"/>
              </w:rPr>
              <w:t xml:space="preserve"> </w:t>
            </w:r>
            <w:r w:rsidR="002A703E" w:rsidRPr="002A703E">
              <w:rPr>
                <w:rFonts w:ascii="Times New Roman" w:hAnsi="Times New Roman"/>
                <w:sz w:val="24"/>
                <w:szCs w:val="24"/>
              </w:rPr>
              <w:t>protokola 3.</w:t>
            </w:r>
            <w:r w:rsidR="00921A13">
              <w:rPr>
                <w:rFonts w:ascii="Times New Roman" w:hAnsi="Times New Roman"/>
                <w:sz w:val="24"/>
                <w:szCs w:val="24"/>
              </w:rPr>
              <w:t xml:space="preserve"> </w:t>
            </w:r>
            <w:r w:rsidR="002A703E" w:rsidRPr="002A703E">
              <w:rPr>
                <w:rFonts w:ascii="Times New Roman" w:hAnsi="Times New Roman"/>
                <w:sz w:val="24"/>
                <w:szCs w:val="24"/>
              </w:rPr>
              <w:t>pantu (tiesības uz brīvām vēlēšanām) un Starptautiskā pakta par pilsoniskajām un politiskajām tiesībām 17.</w:t>
            </w:r>
            <w:r w:rsidR="00921A13">
              <w:rPr>
                <w:rFonts w:ascii="Times New Roman" w:hAnsi="Times New Roman"/>
                <w:sz w:val="24"/>
                <w:szCs w:val="24"/>
              </w:rPr>
              <w:t xml:space="preserve"> </w:t>
            </w:r>
            <w:r w:rsidR="002A703E" w:rsidRPr="002A703E">
              <w:rPr>
                <w:rFonts w:ascii="Times New Roman" w:hAnsi="Times New Roman"/>
                <w:sz w:val="24"/>
                <w:szCs w:val="24"/>
              </w:rPr>
              <w:t>pantu (tiesības uz privātās un ģimenes dzīves neaizskaramību) un 25.</w:t>
            </w:r>
            <w:r w:rsidR="00921A13">
              <w:rPr>
                <w:rFonts w:ascii="Times New Roman" w:hAnsi="Times New Roman"/>
                <w:sz w:val="24"/>
                <w:szCs w:val="24"/>
              </w:rPr>
              <w:t xml:space="preserve"> </w:t>
            </w:r>
            <w:r w:rsidR="002A703E" w:rsidRPr="002A703E">
              <w:rPr>
                <w:rFonts w:ascii="Times New Roman" w:hAnsi="Times New Roman"/>
                <w:sz w:val="24"/>
                <w:szCs w:val="24"/>
              </w:rPr>
              <w:t>pantu (tiesības uz brīvām vēlēšanām).</w:t>
            </w:r>
          </w:p>
          <w:p w:rsidR="005061CC" w:rsidRPr="002A703E" w:rsidRDefault="005061CC" w:rsidP="003B71E0">
            <w:pPr>
              <w:pStyle w:val="naisc"/>
              <w:spacing w:before="0" w:after="0"/>
              <w:ind w:firstLine="720"/>
            </w:pPr>
          </w:p>
        </w:tc>
        <w:tc>
          <w:tcPr>
            <w:tcW w:w="3402" w:type="dxa"/>
            <w:gridSpan w:val="2"/>
            <w:tcBorders>
              <w:top w:val="single" w:sz="6" w:space="0" w:color="000000"/>
              <w:left w:val="single" w:sz="6" w:space="0" w:color="000000"/>
              <w:bottom w:val="single" w:sz="6" w:space="0" w:color="000000"/>
              <w:right w:val="single" w:sz="6" w:space="0" w:color="000000"/>
            </w:tcBorders>
          </w:tcPr>
          <w:p w:rsidR="005061CC" w:rsidRDefault="00DB1F6D" w:rsidP="00DB1F6D">
            <w:pPr>
              <w:pStyle w:val="naisc"/>
              <w:spacing w:before="0" w:after="0"/>
              <w:ind w:firstLine="34"/>
            </w:pPr>
            <w:r>
              <w:t>Iebildums ņemts vērā.</w:t>
            </w:r>
          </w:p>
          <w:p w:rsidR="00C656AE" w:rsidRDefault="00C656AE" w:rsidP="00DB1F6D">
            <w:pPr>
              <w:pStyle w:val="naisc"/>
              <w:spacing w:before="0" w:after="0"/>
              <w:ind w:firstLine="34"/>
            </w:pPr>
            <w:r>
              <w:t>Anotācija papildināta.</w:t>
            </w:r>
          </w:p>
          <w:p w:rsidR="00DB1F6D" w:rsidRPr="00DB1F6D" w:rsidRDefault="00DB1F6D" w:rsidP="00DB1F6D">
            <w:pPr>
              <w:pStyle w:val="naisc"/>
              <w:spacing w:before="0" w:after="0"/>
              <w:jc w:val="both"/>
            </w:pPr>
          </w:p>
        </w:tc>
        <w:tc>
          <w:tcPr>
            <w:tcW w:w="3402" w:type="dxa"/>
            <w:tcBorders>
              <w:top w:val="single" w:sz="4" w:space="0" w:color="auto"/>
              <w:left w:val="single" w:sz="4" w:space="0" w:color="auto"/>
              <w:bottom w:val="single" w:sz="4" w:space="0" w:color="auto"/>
            </w:tcBorders>
          </w:tcPr>
          <w:p w:rsidR="005061CC" w:rsidRPr="002A703E" w:rsidRDefault="005061CC" w:rsidP="003B71E0">
            <w:pPr>
              <w:jc w:val="center"/>
            </w:pPr>
          </w:p>
        </w:tc>
      </w:tr>
      <w:tr w:rsidR="002A703E" w:rsidRPr="002A703E" w:rsidTr="005C719C">
        <w:trPr>
          <w:trHeight w:val="491"/>
        </w:trPr>
        <w:tc>
          <w:tcPr>
            <w:tcW w:w="708" w:type="dxa"/>
            <w:gridSpan w:val="2"/>
            <w:tcBorders>
              <w:top w:val="single" w:sz="6" w:space="0" w:color="000000"/>
              <w:left w:val="single" w:sz="6" w:space="0" w:color="000000"/>
              <w:bottom w:val="single" w:sz="6" w:space="0" w:color="000000"/>
              <w:right w:val="single" w:sz="6" w:space="0" w:color="000000"/>
            </w:tcBorders>
          </w:tcPr>
          <w:p w:rsidR="002A703E" w:rsidRPr="002A703E" w:rsidRDefault="00417592" w:rsidP="003B71E0">
            <w:pPr>
              <w:pStyle w:val="naisc"/>
              <w:spacing w:before="0" w:after="0"/>
            </w:pPr>
            <w:r>
              <w:t>4.</w:t>
            </w:r>
          </w:p>
        </w:tc>
        <w:tc>
          <w:tcPr>
            <w:tcW w:w="3086" w:type="dxa"/>
            <w:gridSpan w:val="2"/>
            <w:tcBorders>
              <w:top w:val="single" w:sz="6" w:space="0" w:color="000000"/>
              <w:left w:val="single" w:sz="6" w:space="0" w:color="000000"/>
              <w:bottom w:val="single" w:sz="6" w:space="0" w:color="000000"/>
              <w:right w:val="single" w:sz="6" w:space="0" w:color="000000"/>
            </w:tcBorders>
          </w:tcPr>
          <w:p w:rsidR="002A703E" w:rsidRPr="002A703E" w:rsidRDefault="002A703E" w:rsidP="003B71E0">
            <w:pPr>
              <w:pStyle w:val="naisc"/>
              <w:spacing w:before="0" w:after="0"/>
              <w:ind w:firstLine="720"/>
            </w:pPr>
          </w:p>
        </w:tc>
        <w:tc>
          <w:tcPr>
            <w:tcW w:w="4394" w:type="dxa"/>
            <w:tcBorders>
              <w:top w:val="single" w:sz="6" w:space="0" w:color="000000"/>
              <w:left w:val="single" w:sz="6" w:space="0" w:color="000000"/>
              <w:bottom w:val="single" w:sz="6" w:space="0" w:color="000000"/>
              <w:right w:val="single" w:sz="6" w:space="0" w:color="000000"/>
            </w:tcBorders>
          </w:tcPr>
          <w:p w:rsidR="002A703E" w:rsidRPr="002A703E" w:rsidRDefault="002A703E" w:rsidP="000D50FC">
            <w:pPr>
              <w:jc w:val="both"/>
            </w:pPr>
            <w:r w:rsidRPr="002A703E">
              <w:t xml:space="preserve">Ņemot vērā iepriekš minēto un to, ka Covid-19 pandēmijas laiks pasaulē ir ieviesis daudz korekciju, radījis iespēju veikt procesus attālināti, uzlabojot pakalpojumu sniegšanas efektivitāti un taupot finanšu un cilvēku resursus, izsakām priekšlikumu papildināt Noteikumu projektu ar regulējumu, kas </w:t>
            </w:r>
            <w:r w:rsidRPr="002A703E">
              <w:lastRenderedPageBreak/>
              <w:t xml:space="preserve">paredz iespēju kārtot valsts valodas zināšanu noteikšanas pārbaudījumus attālināti. </w:t>
            </w:r>
          </w:p>
          <w:p w:rsidR="002A703E" w:rsidRPr="002A703E" w:rsidRDefault="002A703E" w:rsidP="002A703E">
            <w:pPr>
              <w:pStyle w:val="ListParagraph"/>
              <w:widowControl w:val="0"/>
              <w:suppressAutoHyphens/>
              <w:spacing w:after="0" w:line="240" w:lineRule="auto"/>
              <w:ind w:left="0"/>
              <w:jc w:val="both"/>
              <w:rPr>
                <w:rFonts w:ascii="Times New Roman" w:hAnsi="Times New Roman"/>
                <w:sz w:val="24"/>
                <w:szCs w:val="24"/>
              </w:rPr>
            </w:pPr>
          </w:p>
        </w:tc>
        <w:tc>
          <w:tcPr>
            <w:tcW w:w="3402" w:type="dxa"/>
            <w:gridSpan w:val="2"/>
            <w:tcBorders>
              <w:top w:val="single" w:sz="6" w:space="0" w:color="000000"/>
              <w:left w:val="single" w:sz="6" w:space="0" w:color="000000"/>
              <w:bottom w:val="single" w:sz="6" w:space="0" w:color="000000"/>
              <w:right w:val="single" w:sz="6" w:space="0" w:color="000000"/>
            </w:tcBorders>
          </w:tcPr>
          <w:p w:rsidR="000D50FC" w:rsidRDefault="002C5EA3" w:rsidP="00647A3F">
            <w:pPr>
              <w:ind w:firstLine="34"/>
              <w:jc w:val="center"/>
              <w:rPr>
                <w:iCs/>
              </w:rPr>
            </w:pPr>
            <w:r>
              <w:rPr>
                <w:iCs/>
              </w:rPr>
              <w:lastRenderedPageBreak/>
              <w:t xml:space="preserve">Paskaidrojums </w:t>
            </w:r>
            <w:r w:rsidR="00647A3F">
              <w:rPr>
                <w:iCs/>
              </w:rPr>
              <w:t>par iebildumu</w:t>
            </w:r>
          </w:p>
          <w:p w:rsidR="00104CA9" w:rsidRPr="00A7018B" w:rsidRDefault="00104CA9" w:rsidP="00104CA9">
            <w:pPr>
              <w:jc w:val="both"/>
              <w:rPr>
                <w:bCs/>
              </w:rPr>
            </w:pPr>
            <w:r w:rsidRPr="00A7018B">
              <w:rPr>
                <w:bCs/>
              </w:rPr>
              <w:t>Paskaidrojums akceptēts saskaņošanas sanāksmē.</w:t>
            </w:r>
          </w:p>
          <w:p w:rsidR="00104CA9" w:rsidRDefault="00104CA9" w:rsidP="00647A3F">
            <w:pPr>
              <w:ind w:firstLine="34"/>
              <w:jc w:val="center"/>
              <w:rPr>
                <w:iCs/>
              </w:rPr>
            </w:pPr>
          </w:p>
          <w:p w:rsidR="00B502FB" w:rsidRDefault="00B502FB" w:rsidP="00290EF4">
            <w:pPr>
              <w:ind w:firstLine="34"/>
              <w:jc w:val="both"/>
            </w:pPr>
            <w:r>
              <w:rPr>
                <w:iCs/>
              </w:rPr>
              <w:t>Nav saprotams Ārlietu ministrijas atzinumā sniegtais priekšlikums “</w:t>
            </w:r>
            <w:r w:rsidRPr="002A703E">
              <w:t xml:space="preserve">papildināt Noteikumu projektu ar </w:t>
            </w:r>
            <w:r w:rsidRPr="002A703E">
              <w:lastRenderedPageBreak/>
              <w:t>regulējumu, kas paredz iespēju kārtot valsts valodas zināšanu noteikšanas pārbaudījumus attālināti</w:t>
            </w:r>
            <w:r>
              <w:t>”</w:t>
            </w:r>
            <w:r w:rsidRPr="002A703E">
              <w:t xml:space="preserve">. </w:t>
            </w:r>
          </w:p>
          <w:p w:rsidR="00647A3F" w:rsidRPr="002A703E" w:rsidRDefault="00647A3F" w:rsidP="00290EF4">
            <w:pPr>
              <w:ind w:firstLine="34"/>
              <w:jc w:val="both"/>
            </w:pPr>
          </w:p>
          <w:p w:rsidR="002A703E" w:rsidRPr="00D22CB7" w:rsidRDefault="00B502FB" w:rsidP="00B502FB">
            <w:pPr>
              <w:pStyle w:val="naisc"/>
              <w:spacing w:before="0" w:after="0"/>
              <w:jc w:val="both"/>
              <w:rPr>
                <w:iCs/>
              </w:rPr>
            </w:pPr>
            <w:r>
              <w:rPr>
                <w:iCs/>
              </w:rPr>
              <w:t xml:space="preserve">Noteikumu projekta </w:t>
            </w:r>
            <w:r w:rsidR="00647A3F">
              <w:rPr>
                <w:iCs/>
              </w:rPr>
              <w:t xml:space="preserve">3. punktā noteikts, ka centrs pārbaudi nodrošina, </w:t>
            </w:r>
            <w:r w:rsidR="00647A3F" w:rsidRPr="00647A3F">
              <w:rPr>
                <w:color w:val="000000"/>
              </w:rPr>
              <w:t xml:space="preserve">izmantojot Valsts pārbaudījumu informācijas sistēmu (turpmāk – VPIS) atbilstoši tās normatīvajam regulējumam. </w:t>
            </w:r>
            <w:r w:rsidR="00647A3F">
              <w:rPr>
                <w:iCs/>
              </w:rPr>
              <w:t xml:space="preserve">Tāpat </w:t>
            </w:r>
            <w:r>
              <w:rPr>
                <w:iCs/>
              </w:rPr>
              <w:t xml:space="preserve">anotācijā norādīts, ka </w:t>
            </w:r>
            <w:r w:rsidR="00647A3F">
              <w:rPr>
                <w:iCs/>
              </w:rPr>
              <w:t>noteikumu projekta</w:t>
            </w:r>
            <w:r>
              <w:rPr>
                <w:iCs/>
              </w:rPr>
              <w:t xml:space="preserve"> mērķi</w:t>
            </w:r>
            <w:r w:rsidR="00D22CB7">
              <w:rPr>
                <w:iCs/>
              </w:rPr>
              <w:t xml:space="preserve"> </w:t>
            </w:r>
            <w:r w:rsidRPr="007A30C6">
              <w:t xml:space="preserve">ir noteikt valsts valodas zināšanu apjomu un valsts valodas prasmes pārbaudes (turpmāk – pārbaude) procesu, </w:t>
            </w:r>
            <w:r w:rsidRPr="000D50FC">
              <w:t>kuru plānots gandrīz pilnībā nodrošināt Valsts pārbaudījumu informācijas sistēmā (turpmāk – VPIS).</w:t>
            </w:r>
            <w:r w:rsidR="00172D44" w:rsidRPr="000D50FC">
              <w:t xml:space="preserve"> Minētais nozīmē, ka pārbaudes process tiks organizē</w:t>
            </w:r>
            <w:r w:rsidR="00CE1989" w:rsidRPr="000D50FC">
              <w:t>t</w:t>
            </w:r>
            <w:r w:rsidR="00172D44" w:rsidRPr="000D50FC">
              <w:t>s un nodrošināts izmantojot informācijas tehnoloģijas, t.i., attālināti.</w:t>
            </w:r>
          </w:p>
          <w:p w:rsidR="00B502FB" w:rsidRDefault="00B502FB" w:rsidP="00B502FB">
            <w:pPr>
              <w:pStyle w:val="naisc"/>
              <w:spacing w:before="0" w:after="0"/>
              <w:jc w:val="both"/>
            </w:pPr>
          </w:p>
          <w:p w:rsidR="00B502FB" w:rsidRPr="00B502FB" w:rsidRDefault="00B502FB" w:rsidP="00104CA9">
            <w:pPr>
              <w:jc w:val="both"/>
            </w:pPr>
          </w:p>
        </w:tc>
        <w:tc>
          <w:tcPr>
            <w:tcW w:w="3402" w:type="dxa"/>
            <w:tcBorders>
              <w:top w:val="single" w:sz="4" w:space="0" w:color="auto"/>
              <w:left w:val="single" w:sz="4" w:space="0" w:color="auto"/>
              <w:bottom w:val="single" w:sz="4" w:space="0" w:color="auto"/>
            </w:tcBorders>
          </w:tcPr>
          <w:p w:rsidR="002A703E" w:rsidRPr="002A703E" w:rsidRDefault="002A703E" w:rsidP="003B71E0">
            <w:pPr>
              <w:jc w:val="center"/>
            </w:pPr>
          </w:p>
        </w:tc>
      </w:tr>
      <w:tr w:rsidR="005061CC" w:rsidRPr="002A703E" w:rsidTr="00075688">
        <w:tc>
          <w:tcPr>
            <w:tcW w:w="14992" w:type="dxa"/>
            <w:gridSpan w:val="8"/>
            <w:tcBorders>
              <w:top w:val="single" w:sz="6" w:space="0" w:color="000000"/>
              <w:left w:val="single" w:sz="6" w:space="0" w:color="000000"/>
              <w:bottom w:val="single" w:sz="6" w:space="0" w:color="000000"/>
            </w:tcBorders>
          </w:tcPr>
          <w:p w:rsidR="005061CC" w:rsidRPr="002A703E" w:rsidRDefault="005061CC" w:rsidP="003B71E0">
            <w:pPr>
              <w:jc w:val="center"/>
            </w:pPr>
            <w:r w:rsidRPr="002A703E">
              <w:t>Finanšu ministrija</w:t>
            </w:r>
          </w:p>
        </w:tc>
      </w:tr>
      <w:tr w:rsidR="00134188" w:rsidRPr="002A703E" w:rsidTr="005C719C">
        <w:tc>
          <w:tcPr>
            <w:tcW w:w="708" w:type="dxa"/>
            <w:gridSpan w:val="2"/>
            <w:tcBorders>
              <w:left w:val="single" w:sz="6" w:space="0" w:color="000000"/>
              <w:bottom w:val="single" w:sz="4" w:space="0" w:color="auto"/>
              <w:right w:val="single" w:sz="6" w:space="0" w:color="000000"/>
            </w:tcBorders>
          </w:tcPr>
          <w:p w:rsidR="00417592" w:rsidRDefault="00417592" w:rsidP="00DB7395">
            <w:pPr>
              <w:pStyle w:val="naisc"/>
              <w:spacing w:before="0" w:after="0"/>
              <w:ind w:firstLine="720"/>
            </w:pPr>
          </w:p>
          <w:p w:rsidR="00134188" w:rsidRPr="00417592" w:rsidRDefault="00417592" w:rsidP="00417592">
            <w:r>
              <w:t>5.</w:t>
            </w:r>
          </w:p>
        </w:tc>
        <w:tc>
          <w:tcPr>
            <w:tcW w:w="3086" w:type="dxa"/>
            <w:gridSpan w:val="2"/>
            <w:tcBorders>
              <w:left w:val="single" w:sz="6" w:space="0" w:color="000000"/>
              <w:bottom w:val="single" w:sz="4" w:space="0" w:color="auto"/>
              <w:right w:val="single" w:sz="6" w:space="0" w:color="000000"/>
            </w:tcBorders>
          </w:tcPr>
          <w:p w:rsidR="00134188" w:rsidRPr="002A703E" w:rsidRDefault="00134188" w:rsidP="00DB7395">
            <w:pPr>
              <w:pStyle w:val="naisc"/>
              <w:spacing w:before="0" w:after="0"/>
              <w:ind w:firstLine="720"/>
            </w:pPr>
          </w:p>
        </w:tc>
        <w:tc>
          <w:tcPr>
            <w:tcW w:w="4394" w:type="dxa"/>
            <w:tcBorders>
              <w:left w:val="single" w:sz="6" w:space="0" w:color="000000"/>
              <w:bottom w:val="single" w:sz="4" w:space="0" w:color="auto"/>
              <w:right w:val="single" w:sz="6" w:space="0" w:color="000000"/>
            </w:tcBorders>
          </w:tcPr>
          <w:p w:rsidR="00134188" w:rsidRPr="002A703E" w:rsidRDefault="005061CC" w:rsidP="00921A13">
            <w:pPr>
              <w:pStyle w:val="naisc"/>
              <w:spacing w:before="0" w:after="0"/>
              <w:jc w:val="both"/>
            </w:pPr>
            <w:r w:rsidRPr="002A703E">
              <w:rPr>
                <w:rFonts w:eastAsia="Calibri"/>
              </w:rPr>
              <w:t xml:space="preserve">Noteikumu projekts paredz, ka pieteikšanās valsts valodas prasmes pārbaudes kārtošanai būs e-pakalpojums, kas būs pieejams valsts pārvaldes pakalpojumu portālā Latvija.lv, kā arī šo </w:t>
            </w:r>
            <w:r w:rsidRPr="002A703E">
              <w:rPr>
                <w:rFonts w:eastAsia="Calibri"/>
              </w:rPr>
              <w:lastRenderedPageBreak/>
              <w:t>pakalpojumu būs iespējams pieteikt arī Valsts un pašvaldību vienotajos klientu apkalpošanas centros. Vienlaikus noteikumu projektā nav noteikts regulējums par pakalpojuma apmaksas nosacījumiem. Ņemot vērā minēto, lūdzam papildināt anotāciju un nepieciešamības gadījumā arī noteikumu projektu ar informāciju, kas un kādā apmērā nodrošinās samaksu par valsts valodas prasmes pārbaudes procesa organizēšanu un veikšanu. Vēršam uzmanību, ka no šobrīd anotācijā iekļautās informācijas nav viennozīmīgi skaidrs, vai šis pakalpojums būs pieejams bez maksas visiem interesentiem, vai arī tā izmaksas tik segtas Izglītības un zinātnes ministrijas īstenotā Eiropas Reģionālā attīstības fonda projekta „Valsts pārbaudījumu organizēšanas procesa pilnveide” Nr.2.2.1.1./19/001 ietvaros. Savukārt, ja šis pakalpojums tiks sniegts bez maksas, tad lūdzam papildināt anotāciju ar detalizētiem aprēķiniem un finansējuma avotu, no kura tas tiks nodrošināts, kā arī sniegt skaidrojumu, kā tiks novērsta negodprātīga eksāmenu kārtošana vairākas reizes pretendentiem, kuri eksāmenam nebūs pienācīgi sagatavojušies.</w:t>
            </w:r>
          </w:p>
        </w:tc>
        <w:tc>
          <w:tcPr>
            <w:tcW w:w="3402" w:type="dxa"/>
            <w:gridSpan w:val="2"/>
            <w:tcBorders>
              <w:left w:val="single" w:sz="6" w:space="0" w:color="000000"/>
              <w:bottom w:val="single" w:sz="4" w:space="0" w:color="auto"/>
              <w:right w:val="single" w:sz="6" w:space="0" w:color="000000"/>
            </w:tcBorders>
          </w:tcPr>
          <w:p w:rsidR="002C5EA3" w:rsidRDefault="002C5EA3" w:rsidP="002C5EA3">
            <w:pPr>
              <w:jc w:val="center"/>
              <w:rPr>
                <w:spacing w:val="-8"/>
              </w:rPr>
            </w:pPr>
            <w:r>
              <w:rPr>
                <w:spacing w:val="-8"/>
              </w:rPr>
              <w:lastRenderedPageBreak/>
              <w:t>Paskaidrojums par iebildumu</w:t>
            </w:r>
            <w:r w:rsidR="000D50FC">
              <w:rPr>
                <w:spacing w:val="-8"/>
              </w:rPr>
              <w:t>.</w:t>
            </w:r>
          </w:p>
          <w:p w:rsidR="000D50FC" w:rsidRDefault="000D50FC" w:rsidP="000D50FC">
            <w:pPr>
              <w:rPr>
                <w:spacing w:val="-8"/>
              </w:rPr>
            </w:pPr>
          </w:p>
          <w:p w:rsidR="00A21760" w:rsidRDefault="00A21760" w:rsidP="00A21760">
            <w:pPr>
              <w:jc w:val="both"/>
              <w:rPr>
                <w:spacing w:val="-8"/>
              </w:rPr>
            </w:pPr>
            <w:r>
              <w:rPr>
                <w:spacing w:val="-8"/>
              </w:rPr>
              <w:t>Anotācijas III sadaļas 8.</w:t>
            </w:r>
            <w:r w:rsidR="00921A13">
              <w:rPr>
                <w:spacing w:val="-8"/>
              </w:rPr>
              <w:t> </w:t>
            </w:r>
            <w:r>
              <w:rPr>
                <w:spacing w:val="-8"/>
              </w:rPr>
              <w:t xml:space="preserve">punktā norādīts, ka pakalpojums tiks īstenots </w:t>
            </w:r>
            <w:r w:rsidRPr="006535EA">
              <w:rPr>
                <w:spacing w:val="-8"/>
              </w:rPr>
              <w:t xml:space="preserve">Valsts izglītības satura </w:t>
            </w:r>
            <w:r w:rsidRPr="006535EA">
              <w:rPr>
                <w:spacing w:val="-8"/>
              </w:rPr>
              <w:lastRenderedPageBreak/>
              <w:t>centr</w:t>
            </w:r>
            <w:r>
              <w:rPr>
                <w:spacing w:val="-8"/>
              </w:rPr>
              <w:t xml:space="preserve">am (turpmāk – centrs) piešķirtā valsts budžeta līdzekļu ietvaros. </w:t>
            </w:r>
          </w:p>
          <w:p w:rsidR="00D22CB7" w:rsidRDefault="00A21760" w:rsidP="00A21760">
            <w:pPr>
              <w:jc w:val="both"/>
              <w:rPr>
                <w:iCs/>
              </w:rPr>
            </w:pPr>
            <w:r w:rsidRPr="006535EA">
              <w:rPr>
                <w:iCs/>
              </w:rPr>
              <w:t>Atbilstoši likumam „Par valsts budžetu 2021.</w:t>
            </w:r>
            <w:r w:rsidR="00921A13">
              <w:rPr>
                <w:iCs/>
              </w:rPr>
              <w:t xml:space="preserve"> </w:t>
            </w:r>
            <w:r w:rsidRPr="006535EA">
              <w:rPr>
                <w:iCs/>
              </w:rPr>
              <w:t xml:space="preserve">gadam” Izglītības un zinātnes ministrijas budžeta programmas 42.00.00 „Padotības iestādes un to pasākumi” apakšprogrammā 42.06.00 „Valsts izglītības satura centra darbības nodrošināšana” plānoti ieņēmumi un no tiem sedzamie izdevumi </w:t>
            </w:r>
          </w:p>
          <w:p w:rsidR="00A21760" w:rsidRDefault="00A21760" w:rsidP="00A21760">
            <w:pPr>
              <w:jc w:val="both"/>
              <w:rPr>
                <w:iCs/>
                <w:u w:val="single"/>
              </w:rPr>
            </w:pPr>
            <w:r w:rsidRPr="006535EA">
              <w:rPr>
                <w:iCs/>
              </w:rPr>
              <w:t xml:space="preserve">1 925 879 </w:t>
            </w:r>
            <w:r w:rsidRPr="006535EA">
              <w:rPr>
                <w:i/>
                <w:iCs/>
              </w:rPr>
              <w:t>euro</w:t>
            </w:r>
            <w:r w:rsidRPr="006535EA">
              <w:rPr>
                <w:iCs/>
              </w:rPr>
              <w:t xml:space="preserve"> apmērā,</w:t>
            </w:r>
            <w:r w:rsidRPr="00921A13">
              <w:rPr>
                <w:iCs/>
              </w:rPr>
              <w:t xml:space="preserve"> tai skaitā valsts valodas prasmes pārbaudes nodrošināšanai plānoti</w:t>
            </w:r>
            <w:r w:rsidRPr="00921A13">
              <w:rPr>
                <w:iCs/>
              </w:rPr>
              <w:br/>
              <w:t xml:space="preserve">206 734 </w:t>
            </w:r>
            <w:r w:rsidRPr="00921A13">
              <w:rPr>
                <w:i/>
                <w:iCs/>
              </w:rPr>
              <w:t>euro</w:t>
            </w:r>
            <w:r w:rsidRPr="00921A13">
              <w:rPr>
                <w:iCs/>
              </w:rPr>
              <w:t xml:space="preserve"> (dotācija no vispārējiem ieņēmumiem 160 320 </w:t>
            </w:r>
            <w:r w:rsidRPr="00921A13">
              <w:rPr>
                <w:i/>
                <w:iCs/>
              </w:rPr>
              <w:t>euro</w:t>
            </w:r>
            <w:r w:rsidRPr="00921A13">
              <w:rPr>
                <w:iCs/>
              </w:rPr>
              <w:t xml:space="preserve"> apmērā un ieņēmumi no maksas pakalpojumiem un citi pašu ieņēmumi 46 414</w:t>
            </w:r>
            <w:r w:rsidRPr="00921A13">
              <w:rPr>
                <w:i/>
                <w:iCs/>
              </w:rPr>
              <w:t xml:space="preserve"> euro </w:t>
            </w:r>
            <w:r w:rsidRPr="00921A13">
              <w:rPr>
                <w:iCs/>
              </w:rPr>
              <w:t>apmērā).</w:t>
            </w:r>
          </w:p>
          <w:p w:rsidR="00A21760" w:rsidRDefault="00A21760" w:rsidP="00A21760">
            <w:pPr>
              <w:jc w:val="both"/>
              <w:rPr>
                <w:spacing w:val="-8"/>
              </w:rPr>
            </w:pPr>
            <w:r>
              <w:rPr>
                <w:iCs/>
              </w:rPr>
              <w:t xml:space="preserve">Vēršam uzmanību uz norādi, ka centrs, </w:t>
            </w:r>
            <w:r w:rsidRPr="006535EA">
              <w:rPr>
                <w:spacing w:val="-8"/>
              </w:rPr>
              <w:t xml:space="preserve">kas nodrošina </w:t>
            </w:r>
            <w:r>
              <w:rPr>
                <w:spacing w:val="-8"/>
              </w:rPr>
              <w:t>pakalpojumu</w:t>
            </w:r>
            <w:r w:rsidRPr="006535EA">
              <w:rPr>
                <w:spacing w:val="-8"/>
              </w:rPr>
              <w:t xml:space="preserve">, no personas iemaksātās valsts nodevas finanšu resursus neiegūst, un attiecīgi valsts nodevas atcelšana ar pakalpojuma sniegšanu saistītos </w:t>
            </w:r>
            <w:r>
              <w:rPr>
                <w:spacing w:val="-8"/>
              </w:rPr>
              <w:t xml:space="preserve">centra </w:t>
            </w:r>
            <w:r w:rsidRPr="006535EA">
              <w:rPr>
                <w:spacing w:val="-8"/>
              </w:rPr>
              <w:t>ieņēmumus vai izdevumus tieši neietekmē.</w:t>
            </w:r>
          </w:p>
          <w:p w:rsidR="00A21760" w:rsidRDefault="00A21760" w:rsidP="00A21760">
            <w:pPr>
              <w:jc w:val="both"/>
              <w:rPr>
                <w:spacing w:val="-8"/>
              </w:rPr>
            </w:pPr>
          </w:p>
          <w:p w:rsidR="00A21760" w:rsidRDefault="00A21760" w:rsidP="00A21760">
            <w:pPr>
              <w:jc w:val="both"/>
              <w:rPr>
                <w:spacing w:val="-8"/>
              </w:rPr>
            </w:pPr>
            <w:r>
              <w:rPr>
                <w:spacing w:val="-8"/>
              </w:rPr>
              <w:t xml:space="preserve">Nav saprotams, ko Finanšu </w:t>
            </w:r>
            <w:r>
              <w:rPr>
                <w:spacing w:val="-8"/>
              </w:rPr>
              <w:lastRenderedPageBreak/>
              <w:t>ministrijas atzinuma autori saprot ar vārdiem “negodprātīga eksāmenu kārtošana vairākas reizes pretendentiem, kuri eksāmenam nebūs pienācīgi sagatavojušies”.</w:t>
            </w:r>
          </w:p>
          <w:p w:rsidR="00A21760" w:rsidRDefault="00A21760" w:rsidP="00A21760">
            <w:pPr>
              <w:jc w:val="both"/>
              <w:rPr>
                <w:spacing w:val="-8"/>
              </w:rPr>
            </w:pPr>
            <w:r>
              <w:rPr>
                <w:spacing w:val="-8"/>
              </w:rPr>
              <w:t>Tas, ka personai varētu būt atkārtoti jākārto pārbaude, nenozīmē no personas puses negodprātīgu rīcību.</w:t>
            </w:r>
          </w:p>
          <w:p w:rsidR="00A21760" w:rsidRDefault="00820EB7" w:rsidP="00A21760">
            <w:pPr>
              <w:jc w:val="both"/>
              <w:rPr>
                <w:spacing w:val="-8"/>
              </w:rPr>
            </w:pPr>
            <w:r>
              <w:rPr>
                <w:spacing w:val="-8"/>
              </w:rPr>
              <w:t>Centrs nevar paredzēt, vai persona ir pienācīgi sagat</w:t>
            </w:r>
            <w:r w:rsidR="00172D44">
              <w:rPr>
                <w:spacing w:val="-8"/>
              </w:rPr>
              <w:t>a</w:t>
            </w:r>
            <w:r>
              <w:rPr>
                <w:spacing w:val="-8"/>
              </w:rPr>
              <w:t>vojusies eksāmenam. Tikai pārbaudes rezultāti apliecina personas valodas prasmi, un arī tie no valodas testēšanas viedokļa nevar būt absolūti objektīvi.</w:t>
            </w:r>
          </w:p>
          <w:p w:rsidR="00820EB7" w:rsidRDefault="00820EB7" w:rsidP="00A21760">
            <w:pPr>
              <w:jc w:val="both"/>
              <w:rPr>
                <w:spacing w:val="-8"/>
              </w:rPr>
            </w:pPr>
            <w:r>
              <w:rPr>
                <w:spacing w:val="-8"/>
              </w:rPr>
              <w:t>Respektējot valodas apguves un valodas pārbaudījumu specifiku, centra ieskatā nav tiesību ierobežot personas tiesības kārtot pārbaudi va</w:t>
            </w:r>
            <w:r w:rsidR="00172D44">
              <w:rPr>
                <w:spacing w:val="-8"/>
              </w:rPr>
              <w:t>i</w:t>
            </w:r>
            <w:r>
              <w:rPr>
                <w:spacing w:val="-8"/>
              </w:rPr>
              <w:t>rākārt vai “sodīt” viņu par to, piemēram, nosakot samaksu par atkārtotu pārbaudi.</w:t>
            </w:r>
          </w:p>
          <w:p w:rsidR="000D50FC" w:rsidRDefault="000D50FC" w:rsidP="00A21760">
            <w:pPr>
              <w:jc w:val="both"/>
              <w:rPr>
                <w:spacing w:val="-8"/>
              </w:rPr>
            </w:pPr>
          </w:p>
          <w:p w:rsidR="00134188" w:rsidRPr="00916F4F" w:rsidRDefault="000D50FC" w:rsidP="00916F4F">
            <w:pPr>
              <w:jc w:val="both"/>
              <w:rPr>
                <w:spacing w:val="-8"/>
              </w:rPr>
            </w:pPr>
            <w:r w:rsidRPr="00A7018B">
              <w:rPr>
                <w:spacing w:val="-8"/>
              </w:rPr>
              <w:t>Pēc saskaņošanas sanāksmes Finanšu ministrija iebildumu atsauc.</w:t>
            </w:r>
          </w:p>
        </w:tc>
        <w:tc>
          <w:tcPr>
            <w:tcW w:w="3402" w:type="dxa"/>
            <w:tcBorders>
              <w:top w:val="single" w:sz="4" w:space="0" w:color="auto"/>
              <w:left w:val="single" w:sz="4" w:space="0" w:color="auto"/>
              <w:bottom w:val="single" w:sz="4" w:space="0" w:color="auto"/>
            </w:tcBorders>
          </w:tcPr>
          <w:p w:rsidR="00134188" w:rsidRPr="002A703E" w:rsidRDefault="00134188"/>
        </w:tc>
      </w:tr>
      <w:tr w:rsidR="003B71E0" w:rsidRPr="002A703E" w:rsidTr="005C719C">
        <w:tc>
          <w:tcPr>
            <w:tcW w:w="708" w:type="dxa"/>
            <w:gridSpan w:val="2"/>
            <w:tcBorders>
              <w:left w:val="single" w:sz="6" w:space="0" w:color="000000"/>
              <w:bottom w:val="single" w:sz="4" w:space="0" w:color="auto"/>
              <w:right w:val="single" w:sz="6" w:space="0" w:color="000000"/>
            </w:tcBorders>
          </w:tcPr>
          <w:p w:rsidR="003B71E0" w:rsidRPr="002A703E" w:rsidRDefault="00417592" w:rsidP="00417592">
            <w:pPr>
              <w:pStyle w:val="naisc"/>
              <w:spacing w:before="0" w:after="0"/>
              <w:ind w:firstLine="720"/>
            </w:pPr>
            <w:r>
              <w:lastRenderedPageBreak/>
              <w:t>66.</w:t>
            </w:r>
          </w:p>
        </w:tc>
        <w:tc>
          <w:tcPr>
            <w:tcW w:w="3086" w:type="dxa"/>
            <w:gridSpan w:val="2"/>
            <w:tcBorders>
              <w:left w:val="single" w:sz="6" w:space="0" w:color="000000"/>
              <w:bottom w:val="single" w:sz="4" w:space="0" w:color="auto"/>
              <w:right w:val="single" w:sz="6" w:space="0" w:color="000000"/>
            </w:tcBorders>
          </w:tcPr>
          <w:p w:rsidR="00A7018B" w:rsidRDefault="00A7018B" w:rsidP="003B71E0">
            <w:pPr>
              <w:pStyle w:val="naisc"/>
              <w:spacing w:before="0" w:after="0"/>
              <w:ind w:firstLine="720"/>
            </w:pPr>
          </w:p>
          <w:p w:rsidR="00A7018B" w:rsidRPr="00A7018B" w:rsidRDefault="00A7018B" w:rsidP="00A7018B"/>
          <w:p w:rsidR="00A7018B" w:rsidRPr="00A7018B" w:rsidRDefault="00A7018B" w:rsidP="00A7018B"/>
          <w:p w:rsidR="00A7018B" w:rsidRPr="00A7018B" w:rsidRDefault="00A7018B" w:rsidP="00A7018B"/>
          <w:p w:rsidR="00A7018B" w:rsidRPr="00A7018B" w:rsidRDefault="00A7018B" w:rsidP="00A7018B"/>
          <w:p w:rsidR="00A7018B" w:rsidRPr="00A7018B" w:rsidRDefault="00A7018B" w:rsidP="00A7018B"/>
          <w:p w:rsidR="00A7018B" w:rsidRPr="00A7018B" w:rsidRDefault="00A7018B" w:rsidP="00A7018B"/>
          <w:p w:rsidR="00A7018B" w:rsidRPr="00A7018B" w:rsidRDefault="00A7018B" w:rsidP="00A7018B"/>
          <w:p w:rsidR="00A7018B" w:rsidRPr="00A7018B" w:rsidRDefault="00A7018B" w:rsidP="00A7018B"/>
          <w:p w:rsidR="00A7018B" w:rsidRDefault="00A7018B" w:rsidP="00A7018B"/>
          <w:p w:rsidR="003B71E0" w:rsidRPr="00A7018B" w:rsidRDefault="003B71E0" w:rsidP="00A7018B">
            <w:pPr>
              <w:ind w:firstLine="720"/>
            </w:pPr>
          </w:p>
        </w:tc>
        <w:tc>
          <w:tcPr>
            <w:tcW w:w="4394" w:type="dxa"/>
            <w:tcBorders>
              <w:left w:val="single" w:sz="6" w:space="0" w:color="000000"/>
              <w:bottom w:val="single" w:sz="4" w:space="0" w:color="auto"/>
              <w:right w:val="single" w:sz="6" w:space="0" w:color="000000"/>
            </w:tcBorders>
          </w:tcPr>
          <w:p w:rsidR="005061CC" w:rsidRPr="002A703E" w:rsidRDefault="005061CC" w:rsidP="00D22CB7">
            <w:pPr>
              <w:widowControl w:val="0"/>
              <w:spacing w:after="200" w:line="276" w:lineRule="auto"/>
              <w:ind w:firstLine="34"/>
              <w:rPr>
                <w:rFonts w:eastAsia="Calibri"/>
              </w:rPr>
            </w:pPr>
            <w:r w:rsidRPr="002A703E">
              <w:rPr>
                <w:rFonts w:eastAsia="Calibri"/>
              </w:rPr>
              <w:lastRenderedPageBreak/>
              <w:t>Ņemot vērā, ka ar noteikumu projektu Izglītības un zinātnes ministrija (</w:t>
            </w:r>
            <w:r w:rsidRPr="002A703E">
              <w:rPr>
                <w:rFonts w:eastAsia="Calibri"/>
                <w:color w:val="000000"/>
              </w:rPr>
              <w:t>Valsts izglītības satura centrs</w:t>
            </w:r>
            <w:r w:rsidRPr="002A703E">
              <w:rPr>
                <w:rFonts w:eastAsia="Calibri"/>
              </w:rPr>
              <w:t xml:space="preserve">) plāno atteikties no valsts nodevas par valsts valodas prasmes pārbaudi, kas iemaksājamas valsts budžetā, lūdzam korekti aizpildīt anotācijas III </w:t>
            </w:r>
            <w:r w:rsidRPr="002A703E">
              <w:rPr>
                <w:rFonts w:eastAsia="Calibri"/>
              </w:rPr>
              <w:lastRenderedPageBreak/>
              <w:t>sadaļu “Tiesību akta projekta ietekme uz valsts budžetu un pašvaldību budžetiem”, kā arī lūdzam Izglītības un zinātnes ministriju sniegt informāciju, kā tiks nodrošināta fiskāli neitrāla šī pasākuma īstenošana.</w:t>
            </w:r>
          </w:p>
          <w:p w:rsidR="003B71E0" w:rsidRPr="002A703E" w:rsidRDefault="003B71E0" w:rsidP="003B71E0">
            <w:pPr>
              <w:pStyle w:val="naisc"/>
              <w:spacing w:before="0" w:after="0"/>
              <w:ind w:firstLine="720"/>
            </w:pPr>
          </w:p>
        </w:tc>
        <w:tc>
          <w:tcPr>
            <w:tcW w:w="3402" w:type="dxa"/>
            <w:gridSpan w:val="2"/>
            <w:tcBorders>
              <w:left w:val="single" w:sz="6" w:space="0" w:color="000000"/>
              <w:bottom w:val="single" w:sz="4" w:space="0" w:color="auto"/>
              <w:right w:val="single" w:sz="6" w:space="0" w:color="000000"/>
            </w:tcBorders>
          </w:tcPr>
          <w:p w:rsidR="000D50FC" w:rsidRDefault="00A7018B" w:rsidP="00A7018B">
            <w:pPr>
              <w:jc w:val="center"/>
              <w:rPr>
                <w:spacing w:val="-8"/>
              </w:rPr>
            </w:pPr>
            <w:r>
              <w:rPr>
                <w:spacing w:val="-8"/>
              </w:rPr>
              <w:lastRenderedPageBreak/>
              <w:t>Paskaidrojums par iebildumu</w:t>
            </w:r>
          </w:p>
          <w:p w:rsidR="00913A98" w:rsidRDefault="00913A98" w:rsidP="00A7018B">
            <w:pPr>
              <w:jc w:val="center"/>
              <w:rPr>
                <w:spacing w:val="-8"/>
              </w:rPr>
            </w:pPr>
          </w:p>
          <w:p w:rsidR="00A21760" w:rsidRDefault="00A21760" w:rsidP="00A21760">
            <w:pPr>
              <w:jc w:val="both"/>
              <w:rPr>
                <w:spacing w:val="-8"/>
              </w:rPr>
            </w:pPr>
            <w:r>
              <w:rPr>
                <w:spacing w:val="-8"/>
              </w:rPr>
              <w:t xml:space="preserve">Noteikumu projekta anotācijā norādīts, ka atteikšanās no valsts nodevas par valsts valodas pārbaudi samazinās ieņēmumus valsts budžetā par aptuveni 64 029 </w:t>
            </w:r>
            <w:r w:rsidRPr="00A21760">
              <w:rPr>
                <w:i/>
                <w:spacing w:val="-8"/>
              </w:rPr>
              <w:t xml:space="preserve">euro </w:t>
            </w:r>
            <w:r>
              <w:rPr>
                <w:spacing w:val="-8"/>
              </w:rPr>
              <w:lastRenderedPageBreak/>
              <w:t>gadā.</w:t>
            </w:r>
          </w:p>
          <w:p w:rsidR="00A21760" w:rsidRDefault="00A21760" w:rsidP="00A21760">
            <w:pPr>
              <w:jc w:val="both"/>
              <w:rPr>
                <w:spacing w:val="-8"/>
              </w:rPr>
            </w:pPr>
            <w:r>
              <w:rPr>
                <w:spacing w:val="-8"/>
              </w:rPr>
              <w:t xml:space="preserve">Anotācijas III sadaļas 3. punktā norādīts, ka fiskālā ietekme valsts pamatbudžetā būs samazinājums par 64 029 </w:t>
            </w:r>
            <w:r w:rsidRPr="00A21760">
              <w:rPr>
                <w:i/>
                <w:spacing w:val="-8"/>
              </w:rPr>
              <w:t>euro</w:t>
            </w:r>
            <w:r>
              <w:rPr>
                <w:i/>
                <w:spacing w:val="-8"/>
              </w:rPr>
              <w:t xml:space="preserve"> – </w:t>
            </w:r>
            <w:r>
              <w:rPr>
                <w:spacing w:val="-8"/>
              </w:rPr>
              <w:t xml:space="preserve">tā ir summa, kas plānota kā ieņēmumi par valsts nodevu. </w:t>
            </w:r>
          </w:p>
          <w:p w:rsidR="00A21760" w:rsidRDefault="00A21760" w:rsidP="00A21760">
            <w:pPr>
              <w:jc w:val="both"/>
              <w:rPr>
                <w:spacing w:val="-8"/>
              </w:rPr>
            </w:pPr>
            <w:r>
              <w:rPr>
                <w:spacing w:val="-8"/>
              </w:rPr>
              <w:t>Anotācijas III sadaļas 6.</w:t>
            </w:r>
            <w:r w:rsidR="00921A13">
              <w:rPr>
                <w:spacing w:val="-8"/>
              </w:rPr>
              <w:t> </w:t>
            </w:r>
            <w:r>
              <w:rPr>
                <w:spacing w:val="-8"/>
              </w:rPr>
              <w:t>punktā savukārt norādīti reālie ieņēmumi par valsts nodevu pēdējos gados.</w:t>
            </w:r>
          </w:p>
          <w:p w:rsidR="000D50FC" w:rsidRDefault="000D50FC" w:rsidP="00A21760">
            <w:pPr>
              <w:jc w:val="both"/>
              <w:rPr>
                <w:spacing w:val="-8"/>
              </w:rPr>
            </w:pPr>
          </w:p>
          <w:p w:rsidR="00913A98" w:rsidRDefault="000D50FC" w:rsidP="00A21760">
            <w:pPr>
              <w:jc w:val="both"/>
              <w:rPr>
                <w:spacing w:val="-8"/>
              </w:rPr>
            </w:pPr>
            <w:r w:rsidRPr="00A7018B">
              <w:rPr>
                <w:spacing w:val="-8"/>
              </w:rPr>
              <w:t>Pēc saskaņošanas sanāksmes Finanšu ministrija iebildumu atsauc.</w:t>
            </w:r>
          </w:p>
          <w:p w:rsidR="00913A98" w:rsidRPr="00916F4F" w:rsidRDefault="00913A98" w:rsidP="00A21760">
            <w:pPr>
              <w:jc w:val="both"/>
              <w:rPr>
                <w:spacing w:val="-8"/>
              </w:rPr>
            </w:pPr>
          </w:p>
        </w:tc>
        <w:tc>
          <w:tcPr>
            <w:tcW w:w="3402" w:type="dxa"/>
            <w:tcBorders>
              <w:top w:val="single" w:sz="4" w:space="0" w:color="auto"/>
              <w:left w:val="single" w:sz="4" w:space="0" w:color="auto"/>
              <w:bottom w:val="single" w:sz="4" w:space="0" w:color="auto"/>
            </w:tcBorders>
          </w:tcPr>
          <w:p w:rsidR="003B71E0" w:rsidRPr="002A703E" w:rsidRDefault="003B71E0" w:rsidP="003B71E0"/>
        </w:tc>
      </w:tr>
      <w:tr w:rsidR="005061CC" w:rsidRPr="002A703E" w:rsidTr="00075688">
        <w:tc>
          <w:tcPr>
            <w:tcW w:w="14992" w:type="dxa"/>
            <w:gridSpan w:val="8"/>
            <w:tcBorders>
              <w:left w:val="single" w:sz="6" w:space="0" w:color="000000"/>
              <w:bottom w:val="single" w:sz="4" w:space="0" w:color="auto"/>
            </w:tcBorders>
          </w:tcPr>
          <w:p w:rsidR="00916F4F" w:rsidRDefault="00916F4F" w:rsidP="005061CC">
            <w:pPr>
              <w:jc w:val="center"/>
            </w:pPr>
          </w:p>
          <w:p w:rsidR="005061CC" w:rsidRPr="002A703E" w:rsidRDefault="005061CC" w:rsidP="005061CC">
            <w:pPr>
              <w:jc w:val="center"/>
            </w:pPr>
            <w:r w:rsidRPr="002A703E">
              <w:t>Iekšlietu ministrija</w:t>
            </w:r>
          </w:p>
        </w:tc>
      </w:tr>
      <w:tr w:rsidR="005061CC" w:rsidRPr="002A703E" w:rsidTr="005C719C">
        <w:tc>
          <w:tcPr>
            <w:tcW w:w="675" w:type="dxa"/>
            <w:tcBorders>
              <w:left w:val="single" w:sz="6" w:space="0" w:color="000000"/>
              <w:bottom w:val="single" w:sz="4" w:space="0" w:color="auto"/>
            </w:tcBorders>
          </w:tcPr>
          <w:p w:rsidR="005061CC" w:rsidRPr="002A703E" w:rsidRDefault="00417592" w:rsidP="005061CC">
            <w:pPr>
              <w:jc w:val="center"/>
            </w:pPr>
            <w:r>
              <w:t>7.</w:t>
            </w:r>
          </w:p>
        </w:tc>
        <w:tc>
          <w:tcPr>
            <w:tcW w:w="3119" w:type="dxa"/>
            <w:gridSpan w:val="3"/>
            <w:tcBorders>
              <w:left w:val="single" w:sz="6" w:space="0" w:color="000000"/>
              <w:bottom w:val="single" w:sz="4" w:space="0" w:color="auto"/>
            </w:tcBorders>
          </w:tcPr>
          <w:p w:rsidR="005F00A9" w:rsidRPr="005F00A9" w:rsidRDefault="005F00A9" w:rsidP="005F00A9">
            <w:pPr>
              <w:shd w:val="clear" w:color="auto" w:fill="FFFFFF"/>
              <w:rPr>
                <w:i/>
                <w:iCs/>
                <w:color w:val="000000"/>
              </w:rPr>
            </w:pPr>
            <w:r w:rsidRPr="005F00A9">
              <w:rPr>
                <w:i/>
                <w:iCs/>
                <w:color w:val="000000"/>
              </w:rPr>
              <w:t>Izdoti saskaņā ar </w:t>
            </w:r>
            <w:hyperlink r:id="rId10" w:tgtFrame="_blank" w:history="1">
              <w:r>
                <w:rPr>
                  <w:i/>
                  <w:iCs/>
                  <w:color w:val="000000"/>
                </w:rPr>
                <w:t xml:space="preserve">Valsts valodas </w:t>
              </w:r>
              <w:r w:rsidRPr="005F00A9">
                <w:rPr>
                  <w:i/>
                  <w:iCs/>
                  <w:color w:val="000000"/>
                </w:rPr>
                <w:t>likuma</w:t>
              </w:r>
            </w:hyperlink>
            <w:r w:rsidRPr="005F00A9">
              <w:rPr>
                <w:i/>
                <w:iCs/>
                <w:color w:val="000000"/>
              </w:rPr>
              <w:t> </w:t>
            </w:r>
            <w:hyperlink r:id="rId11" w:anchor="p6" w:tgtFrame="_blank" w:history="1">
              <w:r w:rsidRPr="005F00A9">
                <w:rPr>
                  <w:i/>
                  <w:iCs/>
                  <w:color w:val="000000"/>
                </w:rPr>
                <w:t>6.</w:t>
              </w:r>
              <w:r w:rsidRPr="00C623A9">
                <w:t> </w:t>
              </w:r>
              <w:r w:rsidRPr="005F00A9">
                <w:rPr>
                  <w:i/>
                  <w:iCs/>
                  <w:color w:val="000000"/>
                </w:rPr>
                <w:t>panta</w:t>
              </w:r>
            </w:hyperlink>
            <w:r w:rsidRPr="005F00A9">
              <w:rPr>
                <w:i/>
                <w:iCs/>
                <w:color w:val="000000"/>
              </w:rPr>
              <w:t> piekto daļu,</w:t>
            </w:r>
          </w:p>
          <w:p w:rsidR="005F00A9" w:rsidRPr="005F00A9" w:rsidRDefault="005F00A9" w:rsidP="005F00A9">
            <w:pPr>
              <w:shd w:val="clear" w:color="auto" w:fill="FFFFFF"/>
              <w:rPr>
                <w:i/>
                <w:iCs/>
                <w:color w:val="000000"/>
              </w:rPr>
            </w:pPr>
            <w:r w:rsidRPr="005F00A9">
              <w:rPr>
                <w:i/>
                <w:iCs/>
                <w:color w:val="000000"/>
              </w:rPr>
              <w:t>Imigrācijas likuma 24. panta piekto un 5.1. daļu,</w:t>
            </w:r>
          </w:p>
          <w:p w:rsidR="005F00A9" w:rsidRPr="005F00A9" w:rsidRDefault="005F00A9" w:rsidP="005F00A9">
            <w:pPr>
              <w:shd w:val="clear" w:color="auto" w:fill="FFFFFF"/>
              <w:rPr>
                <w:i/>
                <w:iCs/>
                <w:color w:val="000000"/>
              </w:rPr>
            </w:pPr>
            <w:r w:rsidRPr="005F00A9">
              <w:rPr>
                <w:i/>
                <w:iCs/>
                <w:color w:val="000000"/>
              </w:rPr>
              <w:t>likuma “Par Eiropas Savienības pastāvīgā iedzīvotāja statusu</w:t>
            </w:r>
          </w:p>
          <w:p w:rsidR="005F00A9" w:rsidRPr="005F00A9" w:rsidRDefault="005F00A9" w:rsidP="005F00A9">
            <w:pPr>
              <w:shd w:val="clear" w:color="auto" w:fill="FFFFFF"/>
              <w:rPr>
                <w:i/>
                <w:iCs/>
                <w:color w:val="000000"/>
              </w:rPr>
            </w:pPr>
            <w:r w:rsidRPr="005F00A9">
              <w:rPr>
                <w:i/>
                <w:iCs/>
                <w:color w:val="000000"/>
              </w:rPr>
              <w:t>Latvijas Republikā” 3. panta ceturto un piekto daļu</w:t>
            </w:r>
          </w:p>
          <w:p w:rsidR="005061CC" w:rsidRPr="002A703E" w:rsidRDefault="005061CC" w:rsidP="005061CC">
            <w:pPr>
              <w:jc w:val="center"/>
            </w:pPr>
          </w:p>
        </w:tc>
        <w:tc>
          <w:tcPr>
            <w:tcW w:w="4394" w:type="dxa"/>
            <w:tcBorders>
              <w:left w:val="single" w:sz="6" w:space="0" w:color="000000"/>
              <w:bottom w:val="single" w:sz="4" w:space="0" w:color="auto"/>
            </w:tcBorders>
          </w:tcPr>
          <w:p w:rsidR="005061CC" w:rsidRPr="002A703E" w:rsidRDefault="005061CC" w:rsidP="005061CC">
            <w:pPr>
              <w:pStyle w:val="NoSpacing"/>
              <w:numPr>
                <w:ilvl w:val="0"/>
                <w:numId w:val="6"/>
              </w:numPr>
              <w:ind w:left="0" w:firstLine="0"/>
              <w:jc w:val="both"/>
              <w:rPr>
                <w:rFonts w:ascii="Times New Roman" w:hAnsi="Times New Roman"/>
                <w:sz w:val="24"/>
                <w:szCs w:val="24"/>
                <w:lang w:val="lv-LV"/>
              </w:rPr>
            </w:pPr>
            <w:r w:rsidRPr="002A703E">
              <w:rPr>
                <w:rFonts w:ascii="Times New Roman" w:hAnsi="Times New Roman"/>
                <w:sz w:val="24"/>
                <w:szCs w:val="24"/>
                <w:lang w:val="lv-LV"/>
              </w:rPr>
              <w:t>Projekta izdošanas pamatojumā ir ietverta atsauce uz Imigrācijas likuma 24.</w:t>
            </w:r>
            <w:r w:rsidR="00921A13">
              <w:rPr>
                <w:rFonts w:ascii="Times New Roman" w:hAnsi="Times New Roman"/>
                <w:sz w:val="24"/>
                <w:szCs w:val="24"/>
                <w:lang w:val="lv-LV"/>
              </w:rPr>
              <w:t> </w:t>
            </w:r>
            <w:r w:rsidRPr="002A703E">
              <w:rPr>
                <w:rFonts w:ascii="Times New Roman" w:hAnsi="Times New Roman"/>
                <w:sz w:val="24"/>
                <w:szCs w:val="24"/>
                <w:lang w:val="lv-LV"/>
              </w:rPr>
              <w:t>panta 5.</w:t>
            </w:r>
            <w:r w:rsidRPr="002A703E">
              <w:rPr>
                <w:rFonts w:ascii="Times New Roman" w:hAnsi="Times New Roman"/>
                <w:sz w:val="24"/>
                <w:szCs w:val="24"/>
                <w:vertAlign w:val="superscript"/>
                <w:lang w:val="lv-LV"/>
              </w:rPr>
              <w:t>1</w:t>
            </w:r>
            <w:r w:rsidR="00921A13">
              <w:rPr>
                <w:rFonts w:ascii="Times New Roman" w:hAnsi="Times New Roman"/>
                <w:sz w:val="24"/>
                <w:szCs w:val="24"/>
                <w:vertAlign w:val="superscript"/>
                <w:lang w:val="lv-LV"/>
              </w:rPr>
              <w:t> </w:t>
            </w:r>
            <w:r w:rsidRPr="002A703E">
              <w:rPr>
                <w:rFonts w:ascii="Times New Roman" w:hAnsi="Times New Roman"/>
                <w:sz w:val="24"/>
                <w:szCs w:val="24"/>
                <w:lang w:val="lv-LV"/>
              </w:rPr>
              <w:t>daļu un atsauce uz likuma “Par Eiropas Savienības pastāvīgā iedzīvotāja statusu Latvijas Republikā” 3.</w:t>
            </w:r>
            <w:r w:rsidR="00921A13">
              <w:rPr>
                <w:rFonts w:ascii="Times New Roman" w:hAnsi="Times New Roman"/>
                <w:sz w:val="24"/>
                <w:szCs w:val="24"/>
                <w:lang w:val="lv-LV"/>
              </w:rPr>
              <w:t> </w:t>
            </w:r>
            <w:r w:rsidRPr="002A703E">
              <w:rPr>
                <w:rFonts w:ascii="Times New Roman" w:hAnsi="Times New Roman"/>
                <w:sz w:val="24"/>
                <w:szCs w:val="24"/>
                <w:lang w:val="lv-LV"/>
              </w:rPr>
              <w:t xml:space="preserve">panta piekto daļu. Abās minētajās tiesību normās Ministru kabinetam ir dots deleģējums noteikt par valsts valodas prasmes pārbaudi maksājamās valsts nodevas apmēru un tās maksāšanas kārtību. Taču projektā šāds regulējums nav ietverts. Atbilstoši projekta sākotnējās ietekmes novērtējuma ziņojumā (anotācijā) (turpmāk – anotācija) ietvertajai informācijai plānots atteikties no valsts nodevas par valsts valodas prasmes </w:t>
            </w:r>
            <w:r w:rsidRPr="002A703E">
              <w:rPr>
                <w:rFonts w:ascii="Times New Roman" w:hAnsi="Times New Roman"/>
                <w:sz w:val="24"/>
                <w:szCs w:val="24"/>
                <w:lang w:val="lv-LV"/>
              </w:rPr>
              <w:lastRenderedPageBreak/>
              <w:t>pārbaudi iekasēšanas. Līdz ar to ir nepieciešams svītrot projekta izdošanas pamatojumā ietverto atsauci uz Imigrācijas likuma 24.</w:t>
            </w:r>
            <w:r w:rsidR="00921A13">
              <w:rPr>
                <w:rFonts w:ascii="Times New Roman" w:hAnsi="Times New Roman"/>
                <w:sz w:val="24"/>
                <w:szCs w:val="24"/>
                <w:lang w:val="lv-LV"/>
              </w:rPr>
              <w:t> </w:t>
            </w:r>
            <w:r w:rsidRPr="002A703E">
              <w:rPr>
                <w:rFonts w:ascii="Times New Roman" w:hAnsi="Times New Roman"/>
                <w:sz w:val="24"/>
                <w:szCs w:val="24"/>
                <w:lang w:val="lv-LV"/>
              </w:rPr>
              <w:t>panta 5.</w:t>
            </w:r>
            <w:r w:rsidRPr="002A703E">
              <w:rPr>
                <w:rFonts w:ascii="Times New Roman" w:hAnsi="Times New Roman"/>
                <w:sz w:val="24"/>
                <w:szCs w:val="24"/>
                <w:vertAlign w:val="superscript"/>
                <w:lang w:val="lv-LV"/>
              </w:rPr>
              <w:t>1</w:t>
            </w:r>
            <w:r w:rsidR="00921A13">
              <w:rPr>
                <w:rFonts w:ascii="Times New Roman" w:hAnsi="Times New Roman"/>
                <w:sz w:val="24"/>
                <w:szCs w:val="24"/>
                <w:vertAlign w:val="superscript"/>
                <w:lang w:val="lv-LV"/>
              </w:rPr>
              <w:t> </w:t>
            </w:r>
            <w:r w:rsidRPr="002A703E">
              <w:rPr>
                <w:rFonts w:ascii="Times New Roman" w:hAnsi="Times New Roman"/>
                <w:sz w:val="24"/>
                <w:szCs w:val="24"/>
                <w:lang w:val="lv-LV"/>
              </w:rPr>
              <w:t>daļu un atsauci uz likuma “Par Eiropas Savienības pastāvīgā iedzīvotāja statusu Latvijas Republikā” 3.</w:t>
            </w:r>
            <w:r w:rsidR="00921A13">
              <w:rPr>
                <w:rFonts w:ascii="Times New Roman" w:hAnsi="Times New Roman"/>
                <w:sz w:val="24"/>
                <w:szCs w:val="24"/>
                <w:lang w:val="lv-LV"/>
              </w:rPr>
              <w:t> </w:t>
            </w:r>
            <w:r w:rsidRPr="002A703E">
              <w:rPr>
                <w:rFonts w:ascii="Times New Roman" w:hAnsi="Times New Roman"/>
                <w:sz w:val="24"/>
                <w:szCs w:val="24"/>
                <w:lang w:val="lv-LV"/>
              </w:rPr>
              <w:t>panta piekto daļu.</w:t>
            </w:r>
          </w:p>
          <w:p w:rsidR="00C45268" w:rsidRPr="002A703E" w:rsidRDefault="00C45268" w:rsidP="00913A98"/>
        </w:tc>
        <w:tc>
          <w:tcPr>
            <w:tcW w:w="3402" w:type="dxa"/>
            <w:gridSpan w:val="2"/>
            <w:tcBorders>
              <w:left w:val="single" w:sz="6" w:space="0" w:color="000000"/>
              <w:bottom w:val="single" w:sz="4" w:space="0" w:color="auto"/>
            </w:tcBorders>
          </w:tcPr>
          <w:p w:rsidR="005061CC" w:rsidRDefault="005F00A9" w:rsidP="005061CC">
            <w:pPr>
              <w:jc w:val="center"/>
            </w:pPr>
            <w:r>
              <w:lastRenderedPageBreak/>
              <w:t>Iebildums ņemts vērā.</w:t>
            </w:r>
          </w:p>
          <w:p w:rsidR="005F00A9" w:rsidRPr="002A703E" w:rsidRDefault="005F00A9" w:rsidP="00290EF4">
            <w:pPr>
              <w:jc w:val="center"/>
            </w:pPr>
            <w:r>
              <w:t>Veikts labojums noteikumu projektā un</w:t>
            </w:r>
            <w:r w:rsidR="00290EF4">
              <w:t xml:space="preserve"> tā</w:t>
            </w:r>
            <w:r>
              <w:t xml:space="preserve"> </w:t>
            </w:r>
            <w:r w:rsidR="00290EF4">
              <w:t>anotācijā.</w:t>
            </w:r>
            <w:r w:rsidRPr="002A703E">
              <w:t xml:space="preserve"> </w:t>
            </w:r>
          </w:p>
        </w:tc>
        <w:tc>
          <w:tcPr>
            <w:tcW w:w="3402" w:type="dxa"/>
            <w:tcBorders>
              <w:left w:val="single" w:sz="6" w:space="0" w:color="000000"/>
              <w:bottom w:val="single" w:sz="4" w:space="0" w:color="auto"/>
            </w:tcBorders>
          </w:tcPr>
          <w:p w:rsidR="005F00A9" w:rsidRPr="005F00A9" w:rsidRDefault="005F00A9" w:rsidP="005F00A9">
            <w:pPr>
              <w:shd w:val="clear" w:color="auto" w:fill="FFFFFF"/>
              <w:rPr>
                <w:i/>
                <w:iCs/>
                <w:color w:val="000000"/>
              </w:rPr>
            </w:pPr>
            <w:r w:rsidRPr="005F00A9">
              <w:rPr>
                <w:i/>
                <w:iCs/>
                <w:color w:val="000000"/>
              </w:rPr>
              <w:t>Izdoti saskaņā ar </w:t>
            </w:r>
            <w:hyperlink r:id="rId12" w:tgtFrame="_blank" w:history="1">
              <w:r w:rsidRPr="005F00A9">
                <w:rPr>
                  <w:i/>
                  <w:iCs/>
                  <w:color w:val="000000"/>
                </w:rPr>
                <w:t>Valsts valodas likuma</w:t>
              </w:r>
            </w:hyperlink>
            <w:r w:rsidRPr="005F00A9">
              <w:rPr>
                <w:i/>
                <w:iCs/>
                <w:color w:val="000000"/>
              </w:rPr>
              <w:t> </w:t>
            </w:r>
            <w:hyperlink r:id="rId13" w:anchor="p6" w:tgtFrame="_blank" w:history="1">
              <w:r w:rsidRPr="005F00A9">
                <w:rPr>
                  <w:i/>
                  <w:iCs/>
                  <w:color w:val="000000"/>
                </w:rPr>
                <w:t>6.</w:t>
              </w:r>
              <w:r w:rsidRPr="00C623A9">
                <w:t> </w:t>
              </w:r>
              <w:r w:rsidRPr="005F00A9">
                <w:rPr>
                  <w:i/>
                  <w:iCs/>
                  <w:color w:val="000000"/>
                </w:rPr>
                <w:t>panta</w:t>
              </w:r>
            </w:hyperlink>
            <w:r w:rsidRPr="005F00A9">
              <w:rPr>
                <w:i/>
                <w:iCs/>
                <w:color w:val="000000"/>
              </w:rPr>
              <w:t> piekto daļu,</w:t>
            </w:r>
          </w:p>
          <w:p w:rsidR="005F00A9" w:rsidRPr="005F00A9" w:rsidRDefault="005F00A9" w:rsidP="005F00A9">
            <w:pPr>
              <w:shd w:val="clear" w:color="auto" w:fill="FFFFFF"/>
              <w:rPr>
                <w:i/>
                <w:iCs/>
                <w:color w:val="000000"/>
              </w:rPr>
            </w:pPr>
            <w:r w:rsidRPr="005F00A9">
              <w:rPr>
                <w:i/>
                <w:iCs/>
                <w:color w:val="000000"/>
              </w:rPr>
              <w:t>Imigrācijas likuma 24. panta piekto daļu,</w:t>
            </w:r>
          </w:p>
          <w:p w:rsidR="005F00A9" w:rsidRPr="005F00A9" w:rsidRDefault="005F00A9" w:rsidP="005F00A9">
            <w:pPr>
              <w:shd w:val="clear" w:color="auto" w:fill="FFFFFF"/>
              <w:rPr>
                <w:i/>
                <w:iCs/>
                <w:color w:val="000000"/>
              </w:rPr>
            </w:pPr>
            <w:r w:rsidRPr="005F00A9">
              <w:rPr>
                <w:i/>
                <w:iCs/>
                <w:color w:val="000000"/>
              </w:rPr>
              <w:t>likuma “Par Eiropas Savienības pastāvīgā iedzīvotāja statusu</w:t>
            </w:r>
          </w:p>
          <w:p w:rsidR="005F00A9" w:rsidRPr="005F00A9" w:rsidRDefault="005F00A9" w:rsidP="005F00A9">
            <w:pPr>
              <w:shd w:val="clear" w:color="auto" w:fill="FFFFFF"/>
              <w:rPr>
                <w:i/>
                <w:iCs/>
                <w:color w:val="000000"/>
              </w:rPr>
            </w:pPr>
            <w:r w:rsidRPr="005F00A9">
              <w:rPr>
                <w:i/>
                <w:iCs/>
                <w:color w:val="000000"/>
              </w:rPr>
              <w:t>Latvijas Republikā” 3. panta ceturto daļu</w:t>
            </w:r>
          </w:p>
          <w:p w:rsidR="005061CC" w:rsidRPr="002A703E" w:rsidRDefault="005061CC" w:rsidP="005061CC">
            <w:pPr>
              <w:jc w:val="center"/>
            </w:pPr>
          </w:p>
        </w:tc>
      </w:tr>
      <w:tr w:rsidR="005061CC" w:rsidRPr="002A703E" w:rsidTr="005C719C">
        <w:tc>
          <w:tcPr>
            <w:tcW w:w="675" w:type="dxa"/>
            <w:tcBorders>
              <w:left w:val="single" w:sz="6" w:space="0" w:color="000000"/>
              <w:bottom w:val="single" w:sz="4" w:space="0" w:color="auto"/>
            </w:tcBorders>
          </w:tcPr>
          <w:p w:rsidR="005061CC" w:rsidRPr="002A703E" w:rsidRDefault="00417592" w:rsidP="005061CC">
            <w:pPr>
              <w:jc w:val="center"/>
            </w:pPr>
            <w:r>
              <w:t>8.</w:t>
            </w:r>
          </w:p>
        </w:tc>
        <w:tc>
          <w:tcPr>
            <w:tcW w:w="3119" w:type="dxa"/>
            <w:gridSpan w:val="3"/>
            <w:tcBorders>
              <w:left w:val="single" w:sz="6" w:space="0" w:color="000000"/>
              <w:bottom w:val="single" w:sz="4" w:space="0" w:color="auto"/>
            </w:tcBorders>
          </w:tcPr>
          <w:p w:rsidR="005061CC" w:rsidRPr="002A703E" w:rsidRDefault="005061CC" w:rsidP="005061CC">
            <w:pPr>
              <w:jc w:val="center"/>
            </w:pPr>
          </w:p>
        </w:tc>
        <w:tc>
          <w:tcPr>
            <w:tcW w:w="4394" w:type="dxa"/>
            <w:tcBorders>
              <w:left w:val="single" w:sz="6" w:space="0" w:color="000000"/>
              <w:bottom w:val="single" w:sz="4" w:space="0" w:color="auto"/>
            </w:tcBorders>
          </w:tcPr>
          <w:p w:rsidR="005061CC" w:rsidRPr="002A703E" w:rsidRDefault="005061CC" w:rsidP="005061CC">
            <w:pPr>
              <w:pStyle w:val="NoSpacing"/>
              <w:ind w:left="34"/>
              <w:jc w:val="both"/>
              <w:rPr>
                <w:rFonts w:ascii="Times New Roman" w:hAnsi="Times New Roman"/>
                <w:sz w:val="24"/>
                <w:szCs w:val="24"/>
                <w:lang w:val="lv-LV"/>
              </w:rPr>
            </w:pPr>
            <w:r w:rsidRPr="002A703E">
              <w:rPr>
                <w:rFonts w:ascii="Times New Roman" w:hAnsi="Times New Roman"/>
                <w:sz w:val="24"/>
                <w:szCs w:val="24"/>
                <w:lang w:val="lv-LV"/>
              </w:rPr>
              <w:t>Projekta anotācijas I sadaļas 2.</w:t>
            </w:r>
            <w:r w:rsidR="00921A13">
              <w:rPr>
                <w:rFonts w:ascii="Times New Roman" w:hAnsi="Times New Roman"/>
                <w:sz w:val="24"/>
                <w:szCs w:val="24"/>
                <w:lang w:val="lv-LV"/>
              </w:rPr>
              <w:t> </w:t>
            </w:r>
            <w:r w:rsidRPr="002A703E">
              <w:rPr>
                <w:rFonts w:ascii="Times New Roman" w:hAnsi="Times New Roman"/>
                <w:sz w:val="24"/>
                <w:szCs w:val="24"/>
                <w:lang w:val="lv-LV"/>
              </w:rPr>
              <w:t>punktā minēts: “</w:t>
            </w:r>
            <w:r w:rsidRPr="002A703E">
              <w:rPr>
                <w:rFonts w:ascii="Times New Roman" w:eastAsia="Times New Roman" w:hAnsi="Times New Roman"/>
                <w:i/>
                <w:iCs/>
                <w:color w:val="000000"/>
                <w:sz w:val="24"/>
                <w:szCs w:val="24"/>
                <w:lang w:val="lv-LV" w:eastAsia="lv-LV"/>
              </w:rPr>
              <w:t>VPIS ietvaros plānota fiziskās personas datu pieprasījuma izveide no Valsts pārbaudījumu informācijas sistēmas uz Iedzīvotāju reģistru, lai pēc norādītā personas koda saņemtu datus par personas vārdu, uzvārdu, dzimšanas datumu, deklarētās dzīvesvietas adresi.</w:t>
            </w:r>
            <w:r w:rsidRPr="002A703E">
              <w:rPr>
                <w:rFonts w:ascii="Times New Roman" w:hAnsi="Times New Roman"/>
                <w:sz w:val="24"/>
                <w:szCs w:val="24"/>
                <w:lang w:val="lv-LV"/>
              </w:rPr>
              <w:t>” Vēršam uzmanību, ka 2021.</w:t>
            </w:r>
            <w:r w:rsidR="00921A13">
              <w:rPr>
                <w:rFonts w:ascii="Times New Roman" w:hAnsi="Times New Roman"/>
                <w:sz w:val="24"/>
                <w:szCs w:val="24"/>
                <w:lang w:val="lv-LV"/>
              </w:rPr>
              <w:t> </w:t>
            </w:r>
            <w:r w:rsidRPr="002A703E">
              <w:rPr>
                <w:rFonts w:ascii="Times New Roman" w:hAnsi="Times New Roman"/>
                <w:sz w:val="24"/>
                <w:szCs w:val="24"/>
                <w:lang w:val="lv-LV"/>
              </w:rPr>
              <w:t>gada 28.</w:t>
            </w:r>
            <w:r w:rsidR="00921A13">
              <w:rPr>
                <w:rFonts w:ascii="Times New Roman" w:hAnsi="Times New Roman"/>
                <w:sz w:val="24"/>
                <w:szCs w:val="24"/>
                <w:lang w:val="lv-LV"/>
              </w:rPr>
              <w:t> </w:t>
            </w:r>
            <w:r w:rsidRPr="002A703E">
              <w:rPr>
                <w:rFonts w:ascii="Times New Roman" w:hAnsi="Times New Roman"/>
                <w:sz w:val="24"/>
                <w:szCs w:val="24"/>
                <w:lang w:val="lv-LV"/>
              </w:rPr>
              <w:t>jūnijā stājās spēkā Fizisko personu reģistra likums, kas regulē Fizisko personu reģistra darbību, un ar kuru par spēku zaudējušu tika atzīts Iedzīvotāju reģistra likums. Līdz ar to ir nepieciešams attiecīgi precizēt projekta anotācijas I sadaļas 2.punktā ietverto informāciju.</w:t>
            </w:r>
          </w:p>
          <w:p w:rsidR="005061CC" w:rsidRPr="002A703E" w:rsidRDefault="005061CC" w:rsidP="005061CC">
            <w:pPr>
              <w:pStyle w:val="NoSpacing"/>
              <w:ind w:left="720"/>
              <w:jc w:val="both"/>
              <w:rPr>
                <w:rFonts w:ascii="Times New Roman" w:hAnsi="Times New Roman"/>
                <w:sz w:val="24"/>
                <w:szCs w:val="24"/>
                <w:lang w:val="lv-LV"/>
              </w:rPr>
            </w:pPr>
          </w:p>
        </w:tc>
        <w:tc>
          <w:tcPr>
            <w:tcW w:w="3402" w:type="dxa"/>
            <w:gridSpan w:val="2"/>
            <w:tcBorders>
              <w:left w:val="single" w:sz="6" w:space="0" w:color="000000"/>
              <w:bottom w:val="single" w:sz="4" w:space="0" w:color="auto"/>
            </w:tcBorders>
          </w:tcPr>
          <w:p w:rsidR="00DF7A44" w:rsidRDefault="00DF7A44" w:rsidP="00DF7A44">
            <w:pPr>
              <w:jc w:val="center"/>
            </w:pPr>
            <w:r>
              <w:t>Iebildums ņemts vērā.</w:t>
            </w:r>
          </w:p>
          <w:p w:rsidR="005061CC" w:rsidRPr="002A703E" w:rsidRDefault="00DF7A44" w:rsidP="00DF7A44">
            <w:pPr>
              <w:jc w:val="center"/>
            </w:pPr>
            <w:r>
              <w:t>Veikts precizējums anotācijā.</w:t>
            </w:r>
          </w:p>
        </w:tc>
        <w:tc>
          <w:tcPr>
            <w:tcW w:w="3402" w:type="dxa"/>
            <w:tcBorders>
              <w:left w:val="single" w:sz="6" w:space="0" w:color="000000"/>
              <w:bottom w:val="single" w:sz="4" w:space="0" w:color="auto"/>
            </w:tcBorders>
          </w:tcPr>
          <w:p w:rsidR="005061CC" w:rsidRPr="002A703E" w:rsidRDefault="005061CC" w:rsidP="005061CC">
            <w:pPr>
              <w:jc w:val="center"/>
            </w:pPr>
          </w:p>
        </w:tc>
      </w:tr>
      <w:tr w:rsidR="005061CC" w:rsidRPr="002A703E" w:rsidTr="005C719C">
        <w:tc>
          <w:tcPr>
            <w:tcW w:w="675" w:type="dxa"/>
            <w:tcBorders>
              <w:left w:val="single" w:sz="6" w:space="0" w:color="000000"/>
              <w:bottom w:val="single" w:sz="4" w:space="0" w:color="auto"/>
            </w:tcBorders>
          </w:tcPr>
          <w:p w:rsidR="005061CC" w:rsidRPr="002A703E" w:rsidRDefault="00417592" w:rsidP="005061CC">
            <w:pPr>
              <w:jc w:val="center"/>
            </w:pPr>
            <w:r>
              <w:t>9.</w:t>
            </w:r>
          </w:p>
        </w:tc>
        <w:tc>
          <w:tcPr>
            <w:tcW w:w="3119" w:type="dxa"/>
            <w:gridSpan w:val="3"/>
            <w:tcBorders>
              <w:left w:val="single" w:sz="6" w:space="0" w:color="000000"/>
              <w:bottom w:val="single" w:sz="4" w:space="0" w:color="auto"/>
            </w:tcBorders>
          </w:tcPr>
          <w:p w:rsidR="005061CC" w:rsidRPr="002A703E" w:rsidRDefault="005061CC" w:rsidP="005061CC">
            <w:pPr>
              <w:jc w:val="center"/>
            </w:pPr>
          </w:p>
        </w:tc>
        <w:tc>
          <w:tcPr>
            <w:tcW w:w="4394" w:type="dxa"/>
            <w:tcBorders>
              <w:left w:val="single" w:sz="6" w:space="0" w:color="000000"/>
              <w:bottom w:val="single" w:sz="4" w:space="0" w:color="auto"/>
            </w:tcBorders>
          </w:tcPr>
          <w:p w:rsidR="005061CC" w:rsidRPr="002A703E" w:rsidRDefault="005061CC" w:rsidP="00C01A94">
            <w:pPr>
              <w:pStyle w:val="NoSpacing"/>
              <w:ind w:left="34"/>
              <w:jc w:val="both"/>
              <w:rPr>
                <w:rFonts w:ascii="Times New Roman" w:hAnsi="Times New Roman"/>
                <w:sz w:val="24"/>
                <w:szCs w:val="24"/>
                <w:lang w:val="lv-LV"/>
              </w:rPr>
            </w:pPr>
            <w:r w:rsidRPr="002A703E">
              <w:rPr>
                <w:rFonts w:ascii="Times New Roman" w:hAnsi="Times New Roman"/>
                <w:sz w:val="24"/>
                <w:szCs w:val="24"/>
                <w:lang w:val="lv-LV"/>
              </w:rPr>
              <w:t>Precizēt projektā ietverto tiesību normu numerāciju, ņemot vērā, ka patlaban projektā nav 55., 56. un 57.punkta.</w:t>
            </w:r>
          </w:p>
          <w:p w:rsidR="005061CC" w:rsidRPr="002A703E" w:rsidRDefault="005061CC" w:rsidP="00C01A94">
            <w:pPr>
              <w:pStyle w:val="NoSpacing"/>
              <w:ind w:left="34"/>
              <w:jc w:val="both"/>
              <w:rPr>
                <w:rFonts w:ascii="Times New Roman" w:hAnsi="Times New Roman"/>
                <w:sz w:val="24"/>
                <w:szCs w:val="24"/>
                <w:lang w:val="lv-LV"/>
              </w:rPr>
            </w:pPr>
          </w:p>
        </w:tc>
        <w:tc>
          <w:tcPr>
            <w:tcW w:w="3402" w:type="dxa"/>
            <w:gridSpan w:val="2"/>
            <w:tcBorders>
              <w:left w:val="single" w:sz="6" w:space="0" w:color="000000"/>
              <w:bottom w:val="single" w:sz="4" w:space="0" w:color="auto"/>
            </w:tcBorders>
          </w:tcPr>
          <w:p w:rsidR="00411DD3" w:rsidRDefault="00C01A94" w:rsidP="00C01A94">
            <w:pPr>
              <w:jc w:val="center"/>
            </w:pPr>
            <w:r>
              <w:t>Ņemts vērā.</w:t>
            </w:r>
            <w:r w:rsidR="00411DD3">
              <w:t xml:space="preserve"> </w:t>
            </w:r>
          </w:p>
          <w:p w:rsidR="005061CC" w:rsidRPr="002A703E" w:rsidRDefault="0058686E" w:rsidP="0058686E">
            <w:pPr>
              <w:jc w:val="center"/>
            </w:pPr>
            <w:r>
              <w:t>N</w:t>
            </w:r>
            <w:r w:rsidR="00411DD3">
              <w:t>oteikumu projekts precizēts.</w:t>
            </w:r>
          </w:p>
        </w:tc>
        <w:tc>
          <w:tcPr>
            <w:tcW w:w="3402" w:type="dxa"/>
            <w:tcBorders>
              <w:left w:val="single" w:sz="6" w:space="0" w:color="000000"/>
              <w:bottom w:val="single" w:sz="4" w:space="0" w:color="auto"/>
            </w:tcBorders>
          </w:tcPr>
          <w:p w:rsidR="005061CC" w:rsidRPr="002A703E" w:rsidRDefault="005061CC" w:rsidP="005061CC">
            <w:pPr>
              <w:jc w:val="center"/>
            </w:pPr>
          </w:p>
        </w:tc>
      </w:tr>
      <w:tr w:rsidR="00C01A94" w:rsidRPr="002A703E" w:rsidTr="005C719C">
        <w:tc>
          <w:tcPr>
            <w:tcW w:w="675" w:type="dxa"/>
            <w:tcBorders>
              <w:left w:val="single" w:sz="6" w:space="0" w:color="000000"/>
              <w:bottom w:val="single" w:sz="4" w:space="0" w:color="auto"/>
            </w:tcBorders>
          </w:tcPr>
          <w:p w:rsidR="00C01A94" w:rsidRPr="002A703E" w:rsidRDefault="000D50FC" w:rsidP="005061CC">
            <w:pPr>
              <w:jc w:val="center"/>
            </w:pPr>
            <w:r>
              <w:t>10.</w:t>
            </w:r>
          </w:p>
        </w:tc>
        <w:tc>
          <w:tcPr>
            <w:tcW w:w="3119" w:type="dxa"/>
            <w:gridSpan w:val="3"/>
            <w:tcBorders>
              <w:left w:val="single" w:sz="6" w:space="0" w:color="000000"/>
              <w:bottom w:val="single" w:sz="4" w:space="0" w:color="auto"/>
            </w:tcBorders>
          </w:tcPr>
          <w:p w:rsidR="00C01A94" w:rsidRPr="002A703E" w:rsidRDefault="00C01A94" w:rsidP="005061CC">
            <w:pPr>
              <w:jc w:val="center"/>
            </w:pPr>
          </w:p>
        </w:tc>
        <w:tc>
          <w:tcPr>
            <w:tcW w:w="4394" w:type="dxa"/>
            <w:tcBorders>
              <w:left w:val="single" w:sz="6" w:space="0" w:color="000000"/>
              <w:bottom w:val="single" w:sz="4" w:space="0" w:color="auto"/>
            </w:tcBorders>
          </w:tcPr>
          <w:p w:rsidR="00C01A94" w:rsidRPr="002A703E" w:rsidRDefault="00C01A94" w:rsidP="00C01A94">
            <w:pPr>
              <w:pStyle w:val="NoSpacing"/>
              <w:ind w:left="34"/>
              <w:jc w:val="both"/>
              <w:rPr>
                <w:rFonts w:ascii="Times New Roman" w:hAnsi="Times New Roman"/>
                <w:sz w:val="24"/>
                <w:szCs w:val="24"/>
                <w:lang w:val="lv-LV"/>
              </w:rPr>
            </w:pPr>
            <w:r w:rsidRPr="002A703E">
              <w:rPr>
                <w:rFonts w:ascii="Times New Roman" w:hAnsi="Times New Roman"/>
                <w:sz w:val="24"/>
                <w:szCs w:val="24"/>
                <w:lang w:val="lv-LV"/>
              </w:rPr>
              <w:t>Precizēt projekta 59.</w:t>
            </w:r>
            <w:r w:rsidR="00921A13">
              <w:rPr>
                <w:rFonts w:ascii="Times New Roman" w:hAnsi="Times New Roman"/>
                <w:sz w:val="24"/>
                <w:szCs w:val="24"/>
                <w:lang w:val="lv-LV"/>
              </w:rPr>
              <w:t> </w:t>
            </w:r>
            <w:r w:rsidRPr="002A703E">
              <w:rPr>
                <w:rFonts w:ascii="Times New Roman" w:hAnsi="Times New Roman"/>
                <w:sz w:val="24"/>
                <w:szCs w:val="24"/>
                <w:lang w:val="lv-LV"/>
              </w:rPr>
              <w:t>punktu, norādot Ministru kabineta 2009.</w:t>
            </w:r>
            <w:r w:rsidR="00921A13">
              <w:rPr>
                <w:rFonts w:ascii="Times New Roman" w:hAnsi="Times New Roman"/>
                <w:sz w:val="24"/>
                <w:szCs w:val="24"/>
                <w:lang w:val="lv-LV"/>
              </w:rPr>
              <w:t> </w:t>
            </w:r>
            <w:r w:rsidRPr="002A703E">
              <w:rPr>
                <w:rFonts w:ascii="Times New Roman" w:hAnsi="Times New Roman"/>
                <w:sz w:val="24"/>
                <w:szCs w:val="24"/>
                <w:lang w:val="lv-LV"/>
              </w:rPr>
              <w:t>gada 7.</w:t>
            </w:r>
            <w:r w:rsidR="00921A13">
              <w:rPr>
                <w:rFonts w:ascii="Times New Roman" w:hAnsi="Times New Roman"/>
                <w:sz w:val="24"/>
                <w:szCs w:val="24"/>
                <w:lang w:val="lv-LV"/>
              </w:rPr>
              <w:t> </w:t>
            </w:r>
            <w:r w:rsidRPr="002A703E">
              <w:rPr>
                <w:rFonts w:ascii="Times New Roman" w:hAnsi="Times New Roman"/>
                <w:sz w:val="24"/>
                <w:szCs w:val="24"/>
                <w:lang w:val="lv-LV"/>
              </w:rPr>
              <w:t>jūlija noteikumu, kurus paredzēts atzīt par spēku zaudējušiem, numuru.</w:t>
            </w:r>
          </w:p>
          <w:p w:rsidR="00C01A94" w:rsidRPr="002A703E" w:rsidRDefault="00C01A94" w:rsidP="00C01A94">
            <w:pPr>
              <w:pStyle w:val="NoSpacing"/>
              <w:ind w:left="754"/>
              <w:jc w:val="both"/>
              <w:rPr>
                <w:rFonts w:ascii="Times New Roman" w:hAnsi="Times New Roman"/>
                <w:sz w:val="24"/>
                <w:szCs w:val="24"/>
                <w:lang w:val="lv-LV"/>
              </w:rPr>
            </w:pPr>
          </w:p>
        </w:tc>
        <w:tc>
          <w:tcPr>
            <w:tcW w:w="3402" w:type="dxa"/>
            <w:gridSpan w:val="2"/>
            <w:tcBorders>
              <w:left w:val="single" w:sz="6" w:space="0" w:color="000000"/>
              <w:bottom w:val="single" w:sz="4" w:space="0" w:color="auto"/>
            </w:tcBorders>
          </w:tcPr>
          <w:p w:rsidR="00411DD3" w:rsidRDefault="00411DD3" w:rsidP="005061CC">
            <w:pPr>
              <w:jc w:val="center"/>
            </w:pPr>
            <w:r>
              <w:lastRenderedPageBreak/>
              <w:t xml:space="preserve">Ņemts vērā. </w:t>
            </w:r>
          </w:p>
          <w:p w:rsidR="00C01A94" w:rsidRPr="002A703E" w:rsidRDefault="0058686E" w:rsidP="005061CC">
            <w:pPr>
              <w:jc w:val="center"/>
            </w:pPr>
            <w:r>
              <w:t>N</w:t>
            </w:r>
            <w:r w:rsidR="00411DD3">
              <w:t>oteikumu projekts precizēts.</w:t>
            </w:r>
          </w:p>
        </w:tc>
        <w:tc>
          <w:tcPr>
            <w:tcW w:w="3402" w:type="dxa"/>
            <w:tcBorders>
              <w:left w:val="single" w:sz="6" w:space="0" w:color="000000"/>
              <w:bottom w:val="single" w:sz="4" w:space="0" w:color="auto"/>
            </w:tcBorders>
          </w:tcPr>
          <w:p w:rsidR="00C01A94" w:rsidRPr="002A703E" w:rsidRDefault="00C01A94" w:rsidP="005061CC">
            <w:pPr>
              <w:jc w:val="center"/>
            </w:pPr>
          </w:p>
        </w:tc>
      </w:tr>
      <w:tr w:rsidR="00C01A94" w:rsidRPr="002A703E" w:rsidTr="005C719C">
        <w:tc>
          <w:tcPr>
            <w:tcW w:w="675" w:type="dxa"/>
            <w:tcBorders>
              <w:left w:val="single" w:sz="6" w:space="0" w:color="000000"/>
              <w:bottom w:val="single" w:sz="4" w:space="0" w:color="auto"/>
            </w:tcBorders>
          </w:tcPr>
          <w:p w:rsidR="00C01A94" w:rsidRPr="002A703E" w:rsidRDefault="00417592" w:rsidP="000D50FC">
            <w:pPr>
              <w:jc w:val="center"/>
            </w:pPr>
            <w:r>
              <w:t>1</w:t>
            </w:r>
            <w:r w:rsidR="000D50FC">
              <w:t>1</w:t>
            </w:r>
            <w:r>
              <w:t>.</w:t>
            </w:r>
          </w:p>
        </w:tc>
        <w:tc>
          <w:tcPr>
            <w:tcW w:w="3119" w:type="dxa"/>
            <w:gridSpan w:val="3"/>
            <w:tcBorders>
              <w:left w:val="single" w:sz="6" w:space="0" w:color="000000"/>
              <w:bottom w:val="single" w:sz="4" w:space="0" w:color="auto"/>
            </w:tcBorders>
          </w:tcPr>
          <w:p w:rsidR="00C01A94" w:rsidRPr="002A703E" w:rsidRDefault="00C01A94" w:rsidP="005061CC">
            <w:pPr>
              <w:jc w:val="center"/>
            </w:pPr>
          </w:p>
        </w:tc>
        <w:tc>
          <w:tcPr>
            <w:tcW w:w="4394" w:type="dxa"/>
            <w:tcBorders>
              <w:left w:val="single" w:sz="6" w:space="0" w:color="000000"/>
              <w:bottom w:val="single" w:sz="4" w:space="0" w:color="auto"/>
            </w:tcBorders>
          </w:tcPr>
          <w:p w:rsidR="00C01A94" w:rsidRPr="002A703E" w:rsidRDefault="00C01A94" w:rsidP="00C01A94">
            <w:pPr>
              <w:pStyle w:val="NoSpacing"/>
              <w:ind w:left="34"/>
              <w:jc w:val="both"/>
              <w:rPr>
                <w:rFonts w:ascii="Times New Roman" w:hAnsi="Times New Roman"/>
                <w:sz w:val="24"/>
                <w:szCs w:val="24"/>
                <w:lang w:val="lv-LV"/>
              </w:rPr>
            </w:pPr>
            <w:r w:rsidRPr="002A703E">
              <w:rPr>
                <w:rFonts w:ascii="Times New Roman" w:hAnsi="Times New Roman"/>
                <w:sz w:val="24"/>
                <w:szCs w:val="24"/>
                <w:lang w:val="lv-LV"/>
              </w:rPr>
              <w:t>Aizstāt projekta anotācijas IV sadaļas 1.</w:t>
            </w:r>
            <w:r w:rsidR="00921A13">
              <w:rPr>
                <w:rFonts w:ascii="Times New Roman" w:hAnsi="Times New Roman"/>
                <w:sz w:val="24"/>
                <w:szCs w:val="24"/>
                <w:lang w:val="lv-LV"/>
              </w:rPr>
              <w:t> </w:t>
            </w:r>
            <w:r w:rsidRPr="002A703E">
              <w:rPr>
                <w:rFonts w:ascii="Times New Roman" w:hAnsi="Times New Roman"/>
                <w:sz w:val="24"/>
                <w:szCs w:val="24"/>
                <w:lang w:val="lv-LV"/>
              </w:rPr>
              <w:t>punktā vārdus “jo, norādīts likumprojekta anotācijā projektā apvienoti” ar vārdiem “jo, kā norādīts likumprojekta anotācijā, likumprojektā apvienoti”.</w:t>
            </w:r>
          </w:p>
          <w:p w:rsidR="00C01A94" w:rsidRPr="002A703E" w:rsidRDefault="00C01A94" w:rsidP="00C01A94">
            <w:pPr>
              <w:pStyle w:val="NoSpacing"/>
              <w:ind w:left="34"/>
              <w:jc w:val="both"/>
              <w:rPr>
                <w:rFonts w:ascii="Times New Roman" w:hAnsi="Times New Roman"/>
                <w:sz w:val="24"/>
                <w:szCs w:val="24"/>
                <w:lang w:val="lv-LV"/>
              </w:rPr>
            </w:pPr>
          </w:p>
        </w:tc>
        <w:tc>
          <w:tcPr>
            <w:tcW w:w="3402" w:type="dxa"/>
            <w:gridSpan w:val="2"/>
            <w:tcBorders>
              <w:left w:val="single" w:sz="6" w:space="0" w:color="000000"/>
              <w:bottom w:val="single" w:sz="4" w:space="0" w:color="auto"/>
            </w:tcBorders>
          </w:tcPr>
          <w:p w:rsidR="00C01A94" w:rsidRDefault="00411DD3" w:rsidP="005061CC">
            <w:pPr>
              <w:jc w:val="center"/>
            </w:pPr>
            <w:r>
              <w:t>Ņemts vērā.</w:t>
            </w:r>
          </w:p>
          <w:p w:rsidR="00411DD3" w:rsidRPr="002A703E" w:rsidRDefault="00411DD3" w:rsidP="005061CC">
            <w:pPr>
              <w:jc w:val="center"/>
            </w:pPr>
            <w:r>
              <w:t>Anotācijā veikts labojums.</w:t>
            </w:r>
          </w:p>
        </w:tc>
        <w:tc>
          <w:tcPr>
            <w:tcW w:w="3402" w:type="dxa"/>
            <w:tcBorders>
              <w:left w:val="single" w:sz="6" w:space="0" w:color="000000"/>
              <w:bottom w:val="single" w:sz="4" w:space="0" w:color="auto"/>
            </w:tcBorders>
          </w:tcPr>
          <w:p w:rsidR="00C01A94" w:rsidRPr="002A703E" w:rsidRDefault="00C01A94" w:rsidP="005061CC">
            <w:pPr>
              <w:jc w:val="center"/>
            </w:pPr>
          </w:p>
        </w:tc>
      </w:tr>
      <w:tr w:rsidR="00AB24FE" w:rsidRPr="002A703E" w:rsidTr="005C719C">
        <w:tc>
          <w:tcPr>
            <w:tcW w:w="675" w:type="dxa"/>
            <w:tcBorders>
              <w:left w:val="single" w:sz="6" w:space="0" w:color="000000"/>
              <w:bottom w:val="single" w:sz="4" w:space="0" w:color="auto"/>
            </w:tcBorders>
          </w:tcPr>
          <w:p w:rsidR="00AB24FE" w:rsidRDefault="000D50FC" w:rsidP="005061CC">
            <w:pPr>
              <w:jc w:val="center"/>
            </w:pPr>
            <w:r>
              <w:t>12.</w:t>
            </w:r>
          </w:p>
        </w:tc>
        <w:tc>
          <w:tcPr>
            <w:tcW w:w="3119" w:type="dxa"/>
            <w:gridSpan w:val="3"/>
            <w:tcBorders>
              <w:left w:val="single" w:sz="6" w:space="0" w:color="000000"/>
              <w:bottom w:val="single" w:sz="4" w:space="0" w:color="auto"/>
            </w:tcBorders>
          </w:tcPr>
          <w:p w:rsidR="00AB24FE" w:rsidRPr="00AB24FE" w:rsidRDefault="00AB24FE" w:rsidP="000D50FC">
            <w:pPr>
              <w:shd w:val="clear" w:color="auto" w:fill="FFFFFF"/>
              <w:jc w:val="both"/>
              <w:rPr>
                <w:color w:val="000000"/>
              </w:rPr>
            </w:pPr>
            <w:r w:rsidRPr="00AB24FE">
              <w:rPr>
                <w:color w:val="000000"/>
              </w:rPr>
              <w:t>23.4. valstiskā piederība</w:t>
            </w:r>
            <w:r w:rsidRPr="00AB24FE">
              <w:t>;</w:t>
            </w:r>
          </w:p>
          <w:p w:rsidR="00AB24FE" w:rsidRPr="009401B6" w:rsidRDefault="00AB24FE" w:rsidP="00AB24FE">
            <w:pPr>
              <w:pStyle w:val="tv213"/>
              <w:shd w:val="clear" w:color="auto" w:fill="FFFFFF"/>
              <w:spacing w:before="0" w:beforeAutospacing="0" w:after="0" w:afterAutospacing="0" w:line="293" w:lineRule="atLeast"/>
              <w:jc w:val="both"/>
              <w:rPr>
                <w:rFonts w:ascii="Arial" w:hAnsi="Arial" w:cs="Arial"/>
                <w:color w:val="414142"/>
                <w:sz w:val="20"/>
                <w:szCs w:val="20"/>
              </w:rPr>
            </w:pPr>
            <w:r w:rsidRPr="00AB24FE">
              <w:rPr>
                <w:color w:val="000000"/>
              </w:rPr>
              <w:t xml:space="preserve">23.5. </w:t>
            </w:r>
            <w:r w:rsidRPr="00C623A9">
              <w:t>deklarētās dzīvesvietas adrese;</w:t>
            </w:r>
            <w:r>
              <w:t xml:space="preserve"> </w:t>
            </w:r>
          </w:p>
          <w:p w:rsidR="00AB24FE" w:rsidRPr="002A703E" w:rsidRDefault="00AB24FE" w:rsidP="005061CC">
            <w:pPr>
              <w:jc w:val="center"/>
            </w:pPr>
          </w:p>
        </w:tc>
        <w:tc>
          <w:tcPr>
            <w:tcW w:w="4394" w:type="dxa"/>
            <w:tcBorders>
              <w:left w:val="single" w:sz="6" w:space="0" w:color="000000"/>
              <w:bottom w:val="single" w:sz="4" w:space="0" w:color="auto"/>
            </w:tcBorders>
          </w:tcPr>
          <w:p w:rsidR="00AB24FE" w:rsidRPr="002A703E" w:rsidRDefault="00AB24FE" w:rsidP="00916F4F">
            <w:pPr>
              <w:pStyle w:val="NoSpacing"/>
              <w:ind w:left="34"/>
              <w:jc w:val="both"/>
              <w:rPr>
                <w:rFonts w:ascii="Times New Roman" w:hAnsi="Times New Roman"/>
                <w:sz w:val="24"/>
                <w:szCs w:val="24"/>
                <w:lang w:val="lv-LV"/>
              </w:rPr>
            </w:pPr>
            <w:r>
              <w:rPr>
                <w:rFonts w:ascii="Times New Roman" w:hAnsi="Times New Roman"/>
                <w:sz w:val="24"/>
                <w:szCs w:val="24"/>
                <w:lang w:val="lv-LV"/>
              </w:rPr>
              <w:t>Precizēt proj</w:t>
            </w:r>
            <w:r w:rsidR="00916F4F">
              <w:rPr>
                <w:rFonts w:ascii="Times New Roman" w:hAnsi="Times New Roman"/>
                <w:sz w:val="24"/>
                <w:szCs w:val="24"/>
                <w:lang w:val="lv-LV"/>
              </w:rPr>
              <w:t>ek</w:t>
            </w:r>
            <w:r>
              <w:rPr>
                <w:rFonts w:ascii="Times New Roman" w:hAnsi="Times New Roman"/>
                <w:sz w:val="24"/>
                <w:szCs w:val="24"/>
                <w:lang w:val="lv-LV"/>
              </w:rPr>
              <w:t>ta 23.4. un 23.5.</w:t>
            </w:r>
            <w:r w:rsidR="00921A13">
              <w:rPr>
                <w:rFonts w:ascii="Times New Roman" w:hAnsi="Times New Roman"/>
                <w:sz w:val="24"/>
                <w:szCs w:val="24"/>
                <w:lang w:val="lv-LV"/>
              </w:rPr>
              <w:t> </w:t>
            </w:r>
            <w:r>
              <w:rPr>
                <w:rFonts w:ascii="Times New Roman" w:hAnsi="Times New Roman"/>
                <w:sz w:val="24"/>
                <w:szCs w:val="24"/>
                <w:lang w:val="lv-LV"/>
              </w:rPr>
              <w:t>apakšpunktu atbilstoši datiem, kas sakaņā ar Fizisko personu reģistra likumu iegūstami no Fizisko personu reģistra.</w:t>
            </w:r>
          </w:p>
        </w:tc>
        <w:tc>
          <w:tcPr>
            <w:tcW w:w="3402" w:type="dxa"/>
            <w:gridSpan w:val="2"/>
            <w:tcBorders>
              <w:left w:val="single" w:sz="6" w:space="0" w:color="000000"/>
              <w:bottom w:val="single" w:sz="4" w:space="0" w:color="auto"/>
            </w:tcBorders>
          </w:tcPr>
          <w:p w:rsidR="00AB24FE" w:rsidRDefault="000245C7" w:rsidP="005061CC">
            <w:pPr>
              <w:jc w:val="center"/>
            </w:pPr>
            <w:r>
              <w:t>Ņemts vērā.</w:t>
            </w:r>
          </w:p>
          <w:p w:rsidR="000245C7" w:rsidRDefault="000245C7" w:rsidP="000245C7">
            <w:pPr>
              <w:jc w:val="center"/>
            </w:pPr>
            <w:r>
              <w:t>Noteikumu projekts precizēts.</w:t>
            </w:r>
          </w:p>
        </w:tc>
        <w:tc>
          <w:tcPr>
            <w:tcW w:w="3402" w:type="dxa"/>
            <w:tcBorders>
              <w:left w:val="single" w:sz="6" w:space="0" w:color="000000"/>
              <w:bottom w:val="single" w:sz="4" w:space="0" w:color="auto"/>
            </w:tcBorders>
          </w:tcPr>
          <w:p w:rsidR="00AB24FE" w:rsidRDefault="00AB24FE" w:rsidP="00AB24FE">
            <w:pPr>
              <w:tabs>
                <w:tab w:val="left" w:pos="2052"/>
              </w:tabs>
              <w:jc w:val="both"/>
            </w:pPr>
            <w:r>
              <w:t>23.4. valstiskā piederība un tās veids;</w:t>
            </w:r>
          </w:p>
          <w:p w:rsidR="00AB24FE" w:rsidRDefault="0000363A" w:rsidP="0000363A">
            <w:r w:rsidRPr="0000363A">
              <w:t xml:space="preserve">23.5. deklarētās, </w:t>
            </w:r>
            <w:r w:rsidR="00AB24FE" w:rsidRPr="00921A13">
              <w:rPr>
                <w:color w:val="00B050"/>
              </w:rPr>
              <w:t xml:space="preserve">reģistrētās </w:t>
            </w:r>
            <w:r w:rsidRPr="00921A13">
              <w:rPr>
                <w:color w:val="00B050"/>
              </w:rPr>
              <w:t xml:space="preserve">vai personas norādītās </w:t>
            </w:r>
            <w:r w:rsidR="00AB24FE" w:rsidRPr="00921A13">
              <w:rPr>
                <w:color w:val="00B050"/>
              </w:rPr>
              <w:t>dzīvesvietas adrese</w:t>
            </w:r>
            <w:r w:rsidR="00AB24FE" w:rsidRPr="0000363A">
              <w:t>;</w:t>
            </w:r>
          </w:p>
          <w:p w:rsidR="00913A98" w:rsidRPr="0000363A" w:rsidRDefault="00913A98" w:rsidP="0000363A"/>
        </w:tc>
      </w:tr>
      <w:tr w:rsidR="005061CC" w:rsidRPr="002A703E" w:rsidTr="00075688">
        <w:tc>
          <w:tcPr>
            <w:tcW w:w="14992" w:type="dxa"/>
            <w:gridSpan w:val="8"/>
            <w:tcBorders>
              <w:left w:val="single" w:sz="6" w:space="0" w:color="000000"/>
              <w:bottom w:val="single" w:sz="4" w:space="0" w:color="auto"/>
            </w:tcBorders>
          </w:tcPr>
          <w:p w:rsidR="00916F4F" w:rsidRDefault="00916F4F" w:rsidP="005061CC">
            <w:pPr>
              <w:jc w:val="center"/>
            </w:pPr>
          </w:p>
          <w:p w:rsidR="00916F4F" w:rsidRDefault="00916F4F" w:rsidP="00916F4F"/>
          <w:p w:rsidR="005061CC" w:rsidRPr="002A703E" w:rsidRDefault="002A703E" w:rsidP="005061CC">
            <w:pPr>
              <w:jc w:val="center"/>
            </w:pPr>
            <w:r>
              <w:t>Tieslietu ministrija</w:t>
            </w:r>
            <w:r w:rsidR="00615D5B">
              <w:t xml:space="preserve"> un Ieslodzījumu vietu pārvalde</w:t>
            </w:r>
          </w:p>
        </w:tc>
      </w:tr>
      <w:tr w:rsidR="009352BC" w:rsidRPr="002A703E" w:rsidTr="005C719C">
        <w:tc>
          <w:tcPr>
            <w:tcW w:w="675" w:type="dxa"/>
            <w:tcBorders>
              <w:left w:val="single" w:sz="6" w:space="0" w:color="000000"/>
              <w:bottom w:val="single" w:sz="4" w:space="0" w:color="auto"/>
            </w:tcBorders>
          </w:tcPr>
          <w:p w:rsidR="009352BC" w:rsidRDefault="000D50FC" w:rsidP="005061CC">
            <w:pPr>
              <w:jc w:val="center"/>
            </w:pPr>
            <w:r>
              <w:t>13.</w:t>
            </w:r>
          </w:p>
        </w:tc>
        <w:tc>
          <w:tcPr>
            <w:tcW w:w="3119" w:type="dxa"/>
            <w:gridSpan w:val="3"/>
            <w:tcBorders>
              <w:left w:val="single" w:sz="6" w:space="0" w:color="000000"/>
              <w:bottom w:val="single" w:sz="4" w:space="0" w:color="auto"/>
            </w:tcBorders>
          </w:tcPr>
          <w:p w:rsidR="009352BC" w:rsidRPr="00C623A9" w:rsidRDefault="009352BC" w:rsidP="009352BC">
            <w:pPr>
              <w:shd w:val="clear" w:color="auto" w:fill="FFFFFF"/>
              <w:ind w:left="34"/>
              <w:jc w:val="both"/>
              <w:rPr>
                <w:strike/>
              </w:rPr>
            </w:pPr>
            <w:r w:rsidRPr="00C623A9">
              <w:t>23.6. vēlamo saziņas veidu – tālruņa numurs vai elektroniskā pasta adrese, vai oficiālā elektroniskā adrese (ja personai ir aktivizēts oficiālās elektroniskās adreses konts);</w:t>
            </w:r>
          </w:p>
          <w:p w:rsidR="009352BC" w:rsidRDefault="009352BC" w:rsidP="00B16F7D">
            <w:pPr>
              <w:jc w:val="both"/>
            </w:pPr>
          </w:p>
          <w:p w:rsidR="009352BC" w:rsidRDefault="009352BC" w:rsidP="00B16F7D">
            <w:pPr>
              <w:jc w:val="both"/>
            </w:pPr>
          </w:p>
          <w:p w:rsidR="009352BC" w:rsidRDefault="009352BC" w:rsidP="00B16F7D">
            <w:pPr>
              <w:jc w:val="both"/>
            </w:pPr>
          </w:p>
          <w:p w:rsidR="009352BC" w:rsidRPr="00C623A9" w:rsidRDefault="009352BC" w:rsidP="00B16F7D">
            <w:pPr>
              <w:jc w:val="both"/>
            </w:pPr>
          </w:p>
        </w:tc>
        <w:tc>
          <w:tcPr>
            <w:tcW w:w="4394" w:type="dxa"/>
            <w:tcBorders>
              <w:left w:val="single" w:sz="6" w:space="0" w:color="000000"/>
              <w:bottom w:val="single" w:sz="4" w:space="0" w:color="auto"/>
            </w:tcBorders>
          </w:tcPr>
          <w:p w:rsidR="009352BC" w:rsidRDefault="009352BC" w:rsidP="009352BC">
            <w:pPr>
              <w:pStyle w:val="NoSpacing"/>
              <w:ind w:left="34"/>
              <w:jc w:val="both"/>
              <w:rPr>
                <w:rFonts w:ascii="Times New Roman" w:hAnsi="Times New Roman"/>
                <w:sz w:val="24"/>
                <w:szCs w:val="24"/>
                <w:lang w:val="lv-LV"/>
              </w:rPr>
            </w:pPr>
            <w:r w:rsidRPr="00E34040">
              <w:rPr>
                <w:rFonts w:ascii="Times New Roman" w:hAnsi="Times New Roman"/>
                <w:sz w:val="24"/>
                <w:szCs w:val="24"/>
                <w:lang w:val="lv-LV"/>
              </w:rPr>
              <w:t xml:space="preserve">Projekta 23.6. apakšpunktā norādīts, ka </w:t>
            </w:r>
            <w:r w:rsidRPr="00E34040">
              <w:rPr>
                <w:rFonts w:ascii="Times New Roman" w:hAnsi="Times New Roman"/>
                <w:i/>
                <w:sz w:val="24"/>
                <w:szCs w:val="24"/>
                <w:lang w:val="lv-LV"/>
              </w:rPr>
              <w:t>iesniegumā par reģistrēšanos pārbaudes kārtošanai persona norāda vēlamo saziņas veidu – tālruņa numurs vai elektroniskā pasta adrese, vai oficiālā elektroniskā adrese (ja personai ir aktivizēts oficiālās elektroniskās adreses konts)</w:t>
            </w:r>
            <w:r w:rsidRPr="00E34040">
              <w:rPr>
                <w:rFonts w:ascii="Times New Roman" w:hAnsi="Times New Roman"/>
                <w:sz w:val="24"/>
                <w:szCs w:val="24"/>
                <w:lang w:val="lv-LV"/>
              </w:rPr>
              <w:t xml:space="preserve">. Tieslietu ministrija norāda, ka ieslodzītajiem tiesības uz saziņu ar personām ārpus ieslodzījuma vietas ir stingri reglamentētas un neparedz iespēju VISC brīvi sazināties ar ieslodzīto. Ievērojot minēto, lūdzam papildināt projekta 23.6. apakšpunktu ar norādi, ka, ja iesniegumu iesniedz ieslodzītais, tas norāda ieslodzījuma vietas kontaktinformāciju, tas ir, telefona numuru </w:t>
            </w:r>
            <w:r w:rsidRPr="00E34040">
              <w:rPr>
                <w:rFonts w:ascii="Times New Roman" w:hAnsi="Times New Roman"/>
                <w:sz w:val="24"/>
                <w:szCs w:val="24"/>
                <w:lang w:val="lv-LV"/>
              </w:rPr>
              <w:lastRenderedPageBreak/>
              <w:t>un elektroniskā pasta adresi.</w:t>
            </w:r>
          </w:p>
          <w:p w:rsidR="009352BC" w:rsidRDefault="009352BC" w:rsidP="00A30C5A"/>
        </w:tc>
        <w:tc>
          <w:tcPr>
            <w:tcW w:w="3402" w:type="dxa"/>
            <w:gridSpan w:val="2"/>
            <w:tcBorders>
              <w:left w:val="single" w:sz="6" w:space="0" w:color="000000"/>
              <w:bottom w:val="single" w:sz="4" w:space="0" w:color="auto"/>
            </w:tcBorders>
          </w:tcPr>
          <w:p w:rsidR="009352BC" w:rsidRDefault="009352BC" w:rsidP="005061CC">
            <w:pPr>
              <w:jc w:val="center"/>
            </w:pPr>
          </w:p>
        </w:tc>
        <w:tc>
          <w:tcPr>
            <w:tcW w:w="3402" w:type="dxa"/>
            <w:tcBorders>
              <w:left w:val="single" w:sz="6" w:space="0" w:color="000000"/>
              <w:bottom w:val="single" w:sz="4" w:space="0" w:color="auto"/>
            </w:tcBorders>
          </w:tcPr>
          <w:p w:rsidR="009352BC" w:rsidRDefault="009352BC" w:rsidP="009352BC">
            <w:pPr>
              <w:shd w:val="clear" w:color="auto" w:fill="FFFFFF"/>
              <w:ind w:left="34"/>
              <w:jc w:val="both"/>
            </w:pPr>
            <w:r w:rsidRPr="00C623A9">
              <w:t xml:space="preserve">23.6. </w:t>
            </w:r>
            <w:r>
              <w:t>vēlamais saziņas veids:</w:t>
            </w:r>
          </w:p>
          <w:p w:rsidR="009352BC" w:rsidRDefault="009352BC" w:rsidP="009352BC">
            <w:pPr>
              <w:shd w:val="clear" w:color="auto" w:fill="FFFFFF"/>
              <w:ind w:left="34"/>
              <w:jc w:val="both"/>
            </w:pPr>
            <w:r>
              <w:t>23.6.1. </w:t>
            </w:r>
            <w:r w:rsidRPr="00C623A9">
              <w:t xml:space="preserve"> tālruņa numurs vai elektroniskā pasta adrese, vai oficiālā elektroniskā adrese (ja personai ir aktivizēts oficiālās elektroniskās adreses konts);</w:t>
            </w:r>
          </w:p>
          <w:p w:rsidR="009352BC" w:rsidRDefault="009352BC" w:rsidP="009352BC">
            <w:pPr>
              <w:shd w:val="clear" w:color="auto" w:fill="FFFFFF"/>
              <w:ind w:left="34"/>
              <w:jc w:val="both"/>
            </w:pPr>
          </w:p>
          <w:p w:rsidR="009352BC" w:rsidRPr="000D50FC" w:rsidRDefault="009352BC" w:rsidP="009352BC">
            <w:pPr>
              <w:ind w:left="34"/>
              <w:jc w:val="both"/>
              <w:rPr>
                <w:color w:val="00B050"/>
              </w:rPr>
            </w:pPr>
            <w:r w:rsidRPr="000D50FC">
              <w:rPr>
                <w:color w:val="00B050"/>
              </w:rPr>
              <w:t>23.6.2. attiecīgās Pārvaldes ieslodzījuma vietas kontaktinformācij</w:t>
            </w:r>
            <w:r w:rsidR="00410558">
              <w:rPr>
                <w:color w:val="00B050"/>
              </w:rPr>
              <w:t>a</w:t>
            </w:r>
            <w:r w:rsidRPr="000D50FC">
              <w:rPr>
                <w:color w:val="00B050"/>
              </w:rPr>
              <w:t xml:space="preserve"> (tālruņa numur</w:t>
            </w:r>
            <w:r w:rsidR="00410558">
              <w:rPr>
                <w:color w:val="00B050"/>
              </w:rPr>
              <w:t>s</w:t>
            </w:r>
            <w:r w:rsidRPr="000D50FC">
              <w:rPr>
                <w:color w:val="00B050"/>
              </w:rPr>
              <w:t xml:space="preserve"> vai oficiāl</w:t>
            </w:r>
            <w:r w:rsidR="00410558">
              <w:rPr>
                <w:color w:val="00B050"/>
              </w:rPr>
              <w:t>ā</w:t>
            </w:r>
            <w:r w:rsidRPr="000D50FC">
              <w:rPr>
                <w:color w:val="00B050"/>
              </w:rPr>
              <w:t xml:space="preserve"> elektronisk</w:t>
            </w:r>
            <w:r w:rsidR="00410558">
              <w:rPr>
                <w:color w:val="00B050"/>
              </w:rPr>
              <w:t>ā</w:t>
            </w:r>
            <w:r w:rsidRPr="000D50FC">
              <w:rPr>
                <w:color w:val="00B050"/>
              </w:rPr>
              <w:t xml:space="preserve"> adres</w:t>
            </w:r>
            <w:r w:rsidR="00410558">
              <w:rPr>
                <w:color w:val="00B050"/>
              </w:rPr>
              <w:t>e</w:t>
            </w:r>
            <w:r w:rsidRPr="000D50FC">
              <w:rPr>
                <w:color w:val="00B050"/>
              </w:rPr>
              <w:t>), ja iesniegumu iesniedz ieslodzītais;</w:t>
            </w:r>
          </w:p>
          <w:p w:rsidR="009352BC" w:rsidRPr="00C623A9" w:rsidRDefault="009352BC" w:rsidP="00B16F7D">
            <w:pPr>
              <w:jc w:val="both"/>
            </w:pPr>
          </w:p>
        </w:tc>
      </w:tr>
      <w:tr w:rsidR="009352BC" w:rsidRPr="002A703E" w:rsidTr="005C719C">
        <w:tc>
          <w:tcPr>
            <w:tcW w:w="675" w:type="dxa"/>
            <w:tcBorders>
              <w:left w:val="single" w:sz="6" w:space="0" w:color="000000"/>
              <w:bottom w:val="single" w:sz="4" w:space="0" w:color="auto"/>
            </w:tcBorders>
          </w:tcPr>
          <w:p w:rsidR="009352BC" w:rsidRPr="002A703E" w:rsidRDefault="009352BC" w:rsidP="000D50FC">
            <w:pPr>
              <w:jc w:val="center"/>
            </w:pPr>
            <w:r>
              <w:t>1</w:t>
            </w:r>
            <w:r w:rsidR="000D50FC">
              <w:t>4</w:t>
            </w:r>
            <w:r>
              <w:t>.</w:t>
            </w:r>
          </w:p>
        </w:tc>
        <w:tc>
          <w:tcPr>
            <w:tcW w:w="3119" w:type="dxa"/>
            <w:gridSpan w:val="3"/>
            <w:tcBorders>
              <w:left w:val="single" w:sz="6" w:space="0" w:color="000000"/>
              <w:bottom w:val="single" w:sz="4" w:space="0" w:color="auto"/>
            </w:tcBorders>
          </w:tcPr>
          <w:p w:rsidR="009352BC" w:rsidRDefault="009352BC" w:rsidP="009352BC">
            <w:pPr>
              <w:pStyle w:val="ListParagraph"/>
              <w:shd w:val="clear" w:color="auto" w:fill="FFFFFF"/>
              <w:spacing w:line="293" w:lineRule="atLeast"/>
              <w:ind w:left="0"/>
              <w:jc w:val="both"/>
              <w:rPr>
                <w:rFonts w:ascii="Times New Roman" w:hAnsi="Times New Roman"/>
                <w:sz w:val="24"/>
                <w:szCs w:val="24"/>
              </w:rPr>
            </w:pPr>
            <w:r w:rsidRPr="003F30D8">
              <w:rPr>
                <w:rFonts w:ascii="Times New Roman" w:hAnsi="Times New Roman"/>
                <w:color w:val="000000"/>
                <w:sz w:val="24"/>
                <w:szCs w:val="24"/>
              </w:rPr>
              <w:t xml:space="preserve">24. Personu uz pārbaudi VPIS var reģistrēt juridiskas personas pārstāvis, kuram ir centra piešķirtas tiesības veikt šādu darbību. Juridiskas personas pārstāvis VPIS ne vēlāk kā mēnesi pirms vēlamā pārbaudes laika elektroniski saskaņo pārbaudes vietu, laiku un datumu ar personu, kas norādīta centra tīmekļa vietnē (turpmāk – atbildīgo darbinieku). Pēc minēto datu saskaņošanas, pamatojoties uz juridiskās personas iesniegumu, centrs piešķir juridiskās personas pārstāvim tiesības reģistrēt fizisku personu pārbaudei </w:t>
            </w:r>
            <w:r w:rsidRPr="00C623A9">
              <w:rPr>
                <w:rFonts w:ascii="Times New Roman" w:hAnsi="Times New Roman"/>
                <w:sz w:val="24"/>
                <w:szCs w:val="24"/>
              </w:rPr>
              <w:t>atbilstoši normatīvajos aktos noteiktajām funkcijām un nepieciešamās informācijas apjomam.</w:t>
            </w:r>
            <w:r>
              <w:rPr>
                <w:rFonts w:ascii="Times New Roman" w:hAnsi="Times New Roman"/>
                <w:sz w:val="24"/>
                <w:szCs w:val="24"/>
              </w:rPr>
              <w:t xml:space="preserve"> </w:t>
            </w:r>
          </w:p>
          <w:p w:rsidR="009352BC" w:rsidRPr="002A703E" w:rsidRDefault="009352BC" w:rsidP="009352BC">
            <w:pPr>
              <w:jc w:val="center"/>
            </w:pPr>
          </w:p>
        </w:tc>
        <w:tc>
          <w:tcPr>
            <w:tcW w:w="4394" w:type="dxa"/>
            <w:tcBorders>
              <w:left w:val="single" w:sz="6" w:space="0" w:color="000000"/>
              <w:bottom w:val="single" w:sz="4" w:space="0" w:color="auto"/>
            </w:tcBorders>
          </w:tcPr>
          <w:p w:rsidR="009352BC" w:rsidRDefault="009352BC" w:rsidP="009352BC">
            <w:pPr>
              <w:pStyle w:val="NoSpacing"/>
              <w:rPr>
                <w:rFonts w:ascii="Times New Roman" w:hAnsi="Times New Roman"/>
                <w:sz w:val="24"/>
                <w:szCs w:val="24"/>
                <w:lang w:val="lv-LV"/>
              </w:rPr>
            </w:pPr>
            <w:r>
              <w:rPr>
                <w:rFonts w:ascii="Times New Roman" w:hAnsi="Times New Roman"/>
                <w:sz w:val="24"/>
                <w:szCs w:val="24"/>
                <w:lang w:val="lv-LV"/>
              </w:rPr>
              <w:t>Tieslietu ministrija:</w:t>
            </w:r>
          </w:p>
          <w:p w:rsidR="009352BC" w:rsidRPr="003F30D8" w:rsidRDefault="009352BC" w:rsidP="009352BC">
            <w:pPr>
              <w:pStyle w:val="NoSpacing"/>
              <w:rPr>
                <w:rFonts w:ascii="Times New Roman" w:hAnsi="Times New Roman"/>
                <w:color w:val="FF0000"/>
                <w:sz w:val="24"/>
                <w:szCs w:val="24"/>
                <w:lang w:val="lv-LV"/>
              </w:rPr>
            </w:pPr>
            <w:r w:rsidRPr="003F30D8">
              <w:rPr>
                <w:rFonts w:ascii="Times New Roman" w:hAnsi="Times New Roman"/>
                <w:sz w:val="24"/>
                <w:szCs w:val="24"/>
                <w:lang w:val="lv-LV"/>
              </w:rPr>
              <w:t>Saskaņā ar Ministru kabineta 2019. gada 25. jūnija noteikumiem Nr. 275 "Valsts pārbaudījumu informācijas sistēmas noteikumi" Izglītības un zinātnes ministrija kā informācijas sistēmas turētājs Valsts pārbaudījumu informācijas sistēmas (turpmāk – VPIS) lietotāja tiesības atbilstoši normatīvajos aktos noteiktajām funkcijām un nepieciešamās informācijas apjomam, pamatojoties uz rakstveida pieprasījumu, piešķir ministrijas un tās padotībā esošo valsts pārvaldes iestāžu atbildīgajām amatpersonām. Saskaņā ar Ieslodzījuma vietu pārvaldes likuma 2. panta pirmo daļu Ieslodzījuma vietu pārvalde ir Tieslietu ministrijas padotībā esoša valsts pārvaldes iestāde. Ņemot vērā minēto, Ieslodzījuma vietu pārvaldei, pamatojoties uz rakstveida pieprasījumu, Izglītības un zinātnes ministrija var piešķirt lietotāja tiesības VPIS, līdz ar to Ieslodzījuma vietu pārvalde notiesātos un apcietinātos (turpmāk – ieslodzītais), kuri vēlas kārtot pārbaudi, var reģistrēt pārbaudes kārtošanai VPIS. Lūdzam projektā norādīt, kāda informācija ir jāsniedz juridiskai personai par personu, kuru reģistrē pārbaudes kārtošanai.</w:t>
            </w:r>
            <w:r w:rsidRPr="003F30D8">
              <w:rPr>
                <w:rFonts w:ascii="Times New Roman" w:hAnsi="Times New Roman"/>
                <w:color w:val="FF0000"/>
                <w:sz w:val="24"/>
                <w:szCs w:val="24"/>
                <w:lang w:val="lv-LV"/>
              </w:rPr>
              <w:t xml:space="preserve"> </w:t>
            </w:r>
          </w:p>
          <w:p w:rsidR="009352BC" w:rsidRPr="003F30D8" w:rsidRDefault="009352BC" w:rsidP="009352BC">
            <w:pPr>
              <w:jc w:val="both"/>
            </w:pPr>
            <w:r w:rsidRPr="003F30D8">
              <w:tab/>
              <w:t xml:space="preserve">Ja informācija, kuru sniedz juridiska persona, ir identiska projekta </w:t>
            </w:r>
            <w:r w:rsidRPr="003F30D8">
              <w:lastRenderedPageBreak/>
              <w:t>23. punktā norādītājai informācijai, lūdzam papildināt projektu ar norādi, ka iesniegumu iesniedz juridiskas personas pārstāvis konkrētās personas vārdā, norādot vēlamo saziņas veidu ar juridiskas personas pārstāvi, nevis pašu personu. Līdz ar to lūdzam papildināt projektu ar jaunu punktu šādā redakcijā:</w:t>
            </w:r>
          </w:p>
          <w:p w:rsidR="009352BC" w:rsidRDefault="009352BC" w:rsidP="009352BC">
            <w:pPr>
              <w:jc w:val="both"/>
            </w:pPr>
            <w:r w:rsidRPr="003F30D8">
              <w:tab/>
              <w:t>"Ja personu uz pārbaudi VPIS reģistrē juridiskas personas pārstāvis, iesniegumā ir norādāma 23. punktā minētā informācija par pārbaudei pieteikto personu, kā vēlamo saziņas veidu norādot juridiskas personas pārstāvja tālruņa numuru vai elektronisko pasta adresi, vai juridiskas personas oficiālo elektronisko pasta adresi".</w:t>
            </w:r>
          </w:p>
          <w:p w:rsidR="009352BC" w:rsidRPr="003F30D8" w:rsidRDefault="009352BC" w:rsidP="009352BC">
            <w:pPr>
              <w:jc w:val="both"/>
            </w:pPr>
          </w:p>
          <w:p w:rsidR="009352BC" w:rsidRPr="002A703E" w:rsidRDefault="009352BC" w:rsidP="009352BC">
            <w:pPr>
              <w:pStyle w:val="NoSpacing"/>
              <w:ind w:left="34"/>
              <w:jc w:val="both"/>
              <w:rPr>
                <w:rFonts w:ascii="Times New Roman" w:hAnsi="Times New Roman"/>
                <w:sz w:val="24"/>
                <w:szCs w:val="24"/>
                <w:lang w:val="lv-LV"/>
              </w:rPr>
            </w:pPr>
          </w:p>
        </w:tc>
        <w:tc>
          <w:tcPr>
            <w:tcW w:w="3402" w:type="dxa"/>
            <w:gridSpan w:val="2"/>
            <w:tcBorders>
              <w:left w:val="single" w:sz="6" w:space="0" w:color="000000"/>
              <w:bottom w:val="single" w:sz="4" w:space="0" w:color="auto"/>
            </w:tcBorders>
          </w:tcPr>
          <w:p w:rsidR="009352BC" w:rsidRDefault="009352BC" w:rsidP="009352BC">
            <w:pPr>
              <w:jc w:val="center"/>
            </w:pPr>
            <w:r>
              <w:lastRenderedPageBreak/>
              <w:t>Iebildums un priekšlikums ņemts vērā.</w:t>
            </w:r>
          </w:p>
          <w:p w:rsidR="009352BC" w:rsidRDefault="009352BC" w:rsidP="009352BC">
            <w:pPr>
              <w:jc w:val="center"/>
            </w:pPr>
            <w:r>
              <w:t>Precizēts un papildināts noteik</w:t>
            </w:r>
            <w:r w:rsidR="003D2D2B">
              <w:t>umu</w:t>
            </w:r>
            <w:r>
              <w:t xml:space="preserve"> projekts.</w:t>
            </w:r>
          </w:p>
          <w:p w:rsidR="009352BC" w:rsidRPr="002A703E" w:rsidRDefault="009352BC" w:rsidP="009352BC">
            <w:pPr>
              <w:jc w:val="center"/>
            </w:pPr>
          </w:p>
        </w:tc>
        <w:tc>
          <w:tcPr>
            <w:tcW w:w="3402" w:type="dxa"/>
            <w:tcBorders>
              <w:left w:val="single" w:sz="6" w:space="0" w:color="000000"/>
              <w:bottom w:val="single" w:sz="4" w:space="0" w:color="auto"/>
            </w:tcBorders>
          </w:tcPr>
          <w:p w:rsidR="009352BC" w:rsidRPr="000D50FC" w:rsidRDefault="009352BC" w:rsidP="009352BC">
            <w:pPr>
              <w:pStyle w:val="ListParagraph"/>
              <w:shd w:val="clear" w:color="auto" w:fill="FFFFFF"/>
              <w:spacing w:after="0" w:line="240" w:lineRule="auto"/>
              <w:ind w:left="0" w:firstLine="34"/>
              <w:jc w:val="both"/>
              <w:rPr>
                <w:rFonts w:ascii="Times New Roman" w:hAnsi="Times New Roman"/>
                <w:color w:val="00B050"/>
                <w:sz w:val="24"/>
                <w:szCs w:val="24"/>
              </w:rPr>
            </w:pPr>
            <w:r w:rsidRPr="009352BC">
              <w:rPr>
                <w:rFonts w:ascii="Times New Roman" w:hAnsi="Times New Roman"/>
                <w:color w:val="000000"/>
                <w:sz w:val="24"/>
                <w:szCs w:val="24"/>
              </w:rPr>
              <w:t>24. </w:t>
            </w:r>
            <w:r w:rsidRPr="00EA3E6C">
              <w:rPr>
                <w:rFonts w:ascii="Times New Roman" w:hAnsi="Times New Roman"/>
                <w:sz w:val="24"/>
                <w:szCs w:val="24"/>
              </w:rPr>
              <w:t xml:space="preserve">Personu uz pārbaudi VPIS var reģistrēt juridiskas personas pārstāvis, kuram ir centra piešķirtas tiesības veikt šādu darbību. Juridiskas personas pārstāvis VPIS ne vēlāk kā mēnesi pirms vēlamā pārbaudes laika elektroniski saskaņo pārbaudes vietu, laiku un datumu ar personu, kas norādīta centra tīmekļa vietnē (turpmāk – atbildīgo darbinieku). </w:t>
            </w:r>
            <w:r w:rsidRPr="009352BC">
              <w:rPr>
                <w:rFonts w:ascii="Times New Roman" w:hAnsi="Times New Roman"/>
                <w:color w:val="000000"/>
                <w:sz w:val="24"/>
                <w:szCs w:val="24"/>
              </w:rPr>
              <w:t xml:space="preserve">Pēc minēto datu saskaņošanas, pamatojoties uz juridiskās personas iesniegumu, centrs piešķir juridiskās personas pārstāvim tiesības reģistrēt fizisku personu pārbaudei </w:t>
            </w:r>
            <w:r w:rsidRPr="00C623A9">
              <w:rPr>
                <w:rFonts w:ascii="Times New Roman" w:hAnsi="Times New Roman"/>
                <w:sz w:val="24"/>
                <w:szCs w:val="24"/>
              </w:rPr>
              <w:t>atbilstoši normatīvajos aktos noteiktajām funkcijām un nepieciešamās informācijas apjomam.</w:t>
            </w:r>
            <w:r>
              <w:rPr>
                <w:rFonts w:ascii="Times New Roman" w:hAnsi="Times New Roman"/>
                <w:sz w:val="24"/>
                <w:szCs w:val="24"/>
              </w:rPr>
              <w:t xml:space="preserve"> </w:t>
            </w:r>
            <w:r w:rsidRPr="000D50FC">
              <w:rPr>
                <w:rFonts w:ascii="Times New Roman" w:hAnsi="Times New Roman"/>
                <w:color w:val="00B050"/>
                <w:sz w:val="24"/>
                <w:szCs w:val="24"/>
              </w:rPr>
              <w:t xml:space="preserve">Ja personu uz pārbaudi VPIS reģistrē juridiskas personas pārstāvis, iesniegumā ir norādāma 23. punktā minētā informācija par pārbaudei pieteikto personu, kā vēlamo saziņas veidu norādot juridiskas personas pārstāvja tālruņa numuru vai elektronisko pasta adresi, vai juridiskas </w:t>
            </w:r>
            <w:r w:rsidRPr="000D50FC">
              <w:rPr>
                <w:rFonts w:ascii="Times New Roman" w:hAnsi="Times New Roman"/>
                <w:color w:val="00B050"/>
                <w:sz w:val="24"/>
                <w:szCs w:val="24"/>
              </w:rPr>
              <w:lastRenderedPageBreak/>
              <w:t>personas oficiālo elektronisko pasta adresi.</w:t>
            </w:r>
          </w:p>
          <w:p w:rsidR="009352BC" w:rsidRPr="000D50FC" w:rsidRDefault="009352BC" w:rsidP="009352BC">
            <w:pPr>
              <w:pStyle w:val="NormalWeb"/>
              <w:spacing w:after="0"/>
              <w:jc w:val="both"/>
              <w:rPr>
                <w:color w:val="00B050"/>
              </w:rPr>
            </w:pPr>
            <w:r w:rsidRPr="000D50FC">
              <w:rPr>
                <w:color w:val="00B050"/>
              </w:rPr>
              <w:t xml:space="preserve">25.  Ieslodzīto, pamatojoties uz viņa iesniegumu ieslodzījuma vietas priekšniekam, uz pārbaudi VPIS var reģistrēt Pārvaldes ieslodzījuma vietas nodarbinātais. Pārvaldes ieslodzījuma vietas nodarbinātais VPIS ne vēlāk kā mēnesi pirms vēlamā pārbaudes laika elektroniski ar centra atbildīgo personu saskaņo pārbaudes vietu, laiku un datumu ar atbildīgo personu. Pamatojoties uz Pārvaldes ieslodzījuma vietas iesniegumu, centrs piešķir Pārvaldes ieslodzījuma vietas nodarbinātājam tiesības VPIS reģistrēt ieslodzīto pārbaudei atbilstoši normatīvajos aktos noteiktajām funkcijām un nepieciešamās informācijas apjomam. Ja ieslodzīto uz pārbaudi VPIS reģistrē Pārvaldes ieslodzījuma vietas nodarbinātais, viņš iesniegumā norāda 23. punktā minēto informāciju par pārbaudei pieteikto personu, kā vēlamo saziņas veidu norādot Pārvaldes </w:t>
            </w:r>
            <w:r w:rsidRPr="000D50FC">
              <w:rPr>
                <w:color w:val="00B050"/>
              </w:rPr>
              <w:lastRenderedPageBreak/>
              <w:t>ieslodzījuma vietas kontaktinformāciju – tālruņa numuru vai oficiālo elektronisko pasta adresi.</w:t>
            </w:r>
          </w:p>
          <w:p w:rsidR="009352BC" w:rsidRPr="002A703E" w:rsidRDefault="009352BC" w:rsidP="009352BC">
            <w:pPr>
              <w:pStyle w:val="ListParagraph"/>
              <w:shd w:val="clear" w:color="auto" w:fill="FFFFFF"/>
              <w:spacing w:after="0" w:line="240" w:lineRule="auto"/>
              <w:ind w:left="0"/>
              <w:jc w:val="both"/>
            </w:pPr>
          </w:p>
        </w:tc>
      </w:tr>
      <w:tr w:rsidR="00F2004E" w:rsidRPr="002A703E" w:rsidTr="005C719C">
        <w:tc>
          <w:tcPr>
            <w:tcW w:w="675" w:type="dxa"/>
            <w:tcBorders>
              <w:left w:val="single" w:sz="6" w:space="0" w:color="000000"/>
              <w:bottom w:val="single" w:sz="4" w:space="0" w:color="auto"/>
            </w:tcBorders>
          </w:tcPr>
          <w:p w:rsidR="00F2004E" w:rsidRDefault="000D50FC" w:rsidP="00F2004E">
            <w:pPr>
              <w:jc w:val="center"/>
            </w:pPr>
            <w:r>
              <w:lastRenderedPageBreak/>
              <w:t>15.</w:t>
            </w:r>
          </w:p>
        </w:tc>
        <w:tc>
          <w:tcPr>
            <w:tcW w:w="3119" w:type="dxa"/>
            <w:gridSpan w:val="3"/>
            <w:tcBorders>
              <w:left w:val="single" w:sz="6" w:space="0" w:color="000000"/>
              <w:bottom w:val="single" w:sz="4" w:space="0" w:color="auto"/>
            </w:tcBorders>
          </w:tcPr>
          <w:p w:rsidR="00F2004E" w:rsidRPr="00F2004E" w:rsidRDefault="00F2004E" w:rsidP="00F2004E">
            <w:pPr>
              <w:pStyle w:val="ListParagraph"/>
              <w:spacing w:after="0" w:line="240" w:lineRule="auto"/>
              <w:ind w:left="0"/>
              <w:jc w:val="both"/>
              <w:rPr>
                <w:rFonts w:ascii="Times New Roman" w:hAnsi="Times New Roman"/>
                <w:color w:val="000000"/>
                <w:sz w:val="24"/>
                <w:szCs w:val="24"/>
              </w:rPr>
            </w:pPr>
            <w:r w:rsidRPr="00F2004E">
              <w:rPr>
                <w:rFonts w:ascii="Times New Roman" w:hAnsi="Times New Roman"/>
                <w:color w:val="000000"/>
                <w:sz w:val="24"/>
                <w:szCs w:val="24"/>
              </w:rPr>
              <w:t>26. Apstiprinājumu par reģistrāciju pārbaudei vai citu svarīgu informāciju centrs ne vēlāk kā trīs darbdienas pirms pārbaudes nosūta personai:</w:t>
            </w:r>
          </w:p>
          <w:p w:rsidR="00F2004E" w:rsidRPr="00F2004E" w:rsidRDefault="00F2004E" w:rsidP="00F2004E">
            <w:pPr>
              <w:pStyle w:val="ListParagraph"/>
              <w:spacing w:after="0" w:line="240" w:lineRule="auto"/>
              <w:ind w:left="0"/>
              <w:jc w:val="both"/>
              <w:rPr>
                <w:rFonts w:ascii="Times New Roman" w:hAnsi="Times New Roman"/>
                <w:color w:val="000000"/>
                <w:sz w:val="24"/>
                <w:szCs w:val="24"/>
              </w:rPr>
            </w:pPr>
            <w:r w:rsidRPr="00F2004E">
              <w:rPr>
                <w:rFonts w:ascii="Times New Roman" w:hAnsi="Times New Roman"/>
                <w:color w:val="000000"/>
                <w:sz w:val="24"/>
                <w:szCs w:val="24"/>
              </w:rPr>
              <w:t>26.1. saziņas veidā, kuru persona norādījusi iesniegumā saskaņā ar šo noteikumu 23.6. apakšpunktu;</w:t>
            </w:r>
          </w:p>
          <w:p w:rsidR="00F2004E" w:rsidRPr="00F2004E" w:rsidRDefault="00F2004E" w:rsidP="00F2004E">
            <w:pPr>
              <w:pStyle w:val="ListParagraph"/>
              <w:spacing w:after="0" w:line="240" w:lineRule="auto"/>
              <w:ind w:left="0"/>
              <w:jc w:val="both"/>
              <w:rPr>
                <w:rFonts w:ascii="Times New Roman" w:hAnsi="Times New Roman"/>
                <w:color w:val="000000"/>
                <w:sz w:val="24"/>
                <w:szCs w:val="24"/>
              </w:rPr>
            </w:pPr>
            <w:r w:rsidRPr="00F2004E">
              <w:rPr>
                <w:rFonts w:ascii="Times New Roman" w:hAnsi="Times New Roman"/>
                <w:color w:val="000000"/>
                <w:sz w:val="24"/>
                <w:szCs w:val="24"/>
              </w:rPr>
              <w:t>26.2. ja persona saskaņā ar šo noteikumu 23.6. apakšpunktu nav norādījusi attiecīgo saziņas veidu, apstiprinājumu pa pastu nosūta uz deklarēto dzīvesvietas adresi.</w:t>
            </w:r>
          </w:p>
          <w:p w:rsidR="00F2004E" w:rsidRPr="00735022" w:rsidRDefault="00F2004E" w:rsidP="00F2004E">
            <w:pPr>
              <w:pStyle w:val="ListParagraph"/>
              <w:shd w:val="clear" w:color="auto" w:fill="FFFFFF"/>
              <w:spacing w:line="293" w:lineRule="atLeast"/>
              <w:ind w:left="0" w:firstLine="34"/>
              <w:jc w:val="both"/>
              <w:rPr>
                <w:rFonts w:ascii="Times New Roman" w:hAnsi="Times New Roman"/>
                <w:color w:val="000000"/>
                <w:sz w:val="24"/>
                <w:szCs w:val="24"/>
              </w:rPr>
            </w:pPr>
          </w:p>
        </w:tc>
        <w:tc>
          <w:tcPr>
            <w:tcW w:w="4394" w:type="dxa"/>
            <w:tcBorders>
              <w:left w:val="single" w:sz="6" w:space="0" w:color="000000"/>
              <w:bottom w:val="single" w:sz="4" w:space="0" w:color="auto"/>
            </w:tcBorders>
          </w:tcPr>
          <w:p w:rsidR="00F2004E" w:rsidRPr="00C76BA5" w:rsidRDefault="00F2004E" w:rsidP="00F2004E">
            <w:pPr>
              <w:pStyle w:val="NoSpacing"/>
              <w:ind w:left="34"/>
              <w:jc w:val="both"/>
              <w:rPr>
                <w:rFonts w:ascii="Times New Roman" w:hAnsi="Times New Roman"/>
                <w:sz w:val="24"/>
                <w:szCs w:val="24"/>
                <w:lang w:val="lv-LV"/>
              </w:rPr>
            </w:pPr>
            <w:r>
              <w:rPr>
                <w:rFonts w:ascii="Times New Roman" w:hAnsi="Times New Roman"/>
                <w:sz w:val="24"/>
                <w:szCs w:val="24"/>
                <w:lang w:val="lv-LV"/>
              </w:rPr>
              <w:t>Ieslodzījuma vietu pārvalde elektroniskā pastā lūdza precizēt, kā ieslodzītais saņems apstiprinājumu par reģistrāciju pābaudei.</w:t>
            </w:r>
          </w:p>
        </w:tc>
        <w:tc>
          <w:tcPr>
            <w:tcW w:w="3402" w:type="dxa"/>
            <w:gridSpan w:val="2"/>
            <w:tcBorders>
              <w:left w:val="single" w:sz="6" w:space="0" w:color="000000"/>
              <w:bottom w:val="single" w:sz="4" w:space="0" w:color="auto"/>
            </w:tcBorders>
          </w:tcPr>
          <w:p w:rsidR="00F2004E" w:rsidRDefault="00F2004E" w:rsidP="00F2004E">
            <w:pPr>
              <w:jc w:val="center"/>
            </w:pPr>
            <w:r>
              <w:t>Ņemts vērā.</w:t>
            </w:r>
          </w:p>
        </w:tc>
        <w:tc>
          <w:tcPr>
            <w:tcW w:w="3402" w:type="dxa"/>
            <w:tcBorders>
              <w:left w:val="single" w:sz="6" w:space="0" w:color="000000"/>
              <w:bottom w:val="single" w:sz="4" w:space="0" w:color="auto"/>
            </w:tcBorders>
          </w:tcPr>
          <w:p w:rsidR="00F2004E" w:rsidRPr="00F2004E" w:rsidRDefault="00F2004E" w:rsidP="00F2004E">
            <w:pPr>
              <w:pStyle w:val="ListParagraph"/>
              <w:spacing w:after="0" w:line="240" w:lineRule="auto"/>
              <w:ind w:left="0"/>
              <w:jc w:val="both"/>
              <w:rPr>
                <w:rFonts w:ascii="Times New Roman" w:hAnsi="Times New Roman"/>
                <w:color w:val="000000"/>
                <w:sz w:val="24"/>
                <w:szCs w:val="24"/>
              </w:rPr>
            </w:pPr>
            <w:r w:rsidRPr="00F2004E">
              <w:rPr>
                <w:rFonts w:ascii="Times New Roman" w:hAnsi="Times New Roman"/>
                <w:color w:val="000000"/>
                <w:sz w:val="24"/>
                <w:szCs w:val="24"/>
              </w:rPr>
              <w:t>27. Apstiprinājumu par reģistrāciju pārbaudei vai citu svarīgu informāciju centrs ne vēlāk kā trīs darbdienas pirms pārbaudes nosūta personai:</w:t>
            </w:r>
          </w:p>
          <w:p w:rsidR="00F2004E" w:rsidRPr="00F2004E" w:rsidRDefault="00F2004E" w:rsidP="00F2004E">
            <w:pPr>
              <w:pStyle w:val="ListParagraph"/>
              <w:spacing w:after="0" w:line="240" w:lineRule="auto"/>
              <w:ind w:left="0"/>
              <w:jc w:val="both"/>
              <w:rPr>
                <w:rFonts w:ascii="Times New Roman" w:hAnsi="Times New Roman"/>
                <w:color w:val="000000"/>
                <w:sz w:val="24"/>
                <w:szCs w:val="24"/>
              </w:rPr>
            </w:pPr>
          </w:p>
          <w:p w:rsidR="00F2004E" w:rsidRPr="00F2004E" w:rsidRDefault="00F2004E" w:rsidP="00F2004E">
            <w:pPr>
              <w:pStyle w:val="ListParagraph"/>
              <w:spacing w:after="0" w:line="240" w:lineRule="auto"/>
              <w:ind w:left="34"/>
              <w:jc w:val="both"/>
              <w:rPr>
                <w:rFonts w:ascii="Times New Roman" w:hAnsi="Times New Roman"/>
                <w:color w:val="000000"/>
                <w:sz w:val="24"/>
                <w:szCs w:val="24"/>
              </w:rPr>
            </w:pPr>
            <w:r w:rsidRPr="00F2004E">
              <w:rPr>
                <w:rFonts w:ascii="Times New Roman" w:hAnsi="Times New Roman"/>
                <w:color w:val="000000"/>
                <w:sz w:val="24"/>
                <w:szCs w:val="24"/>
              </w:rPr>
              <w:t>27.1. saziņas veidā, kuru persona norādījusi iesniegumā saskaņā ar šo noteikumu 23.6. apakšpunktu;</w:t>
            </w:r>
          </w:p>
          <w:p w:rsidR="00F2004E" w:rsidRPr="00F2004E" w:rsidRDefault="00F2004E" w:rsidP="00F2004E">
            <w:pPr>
              <w:pStyle w:val="ListParagraph"/>
              <w:spacing w:after="0" w:line="240" w:lineRule="auto"/>
              <w:ind w:left="34"/>
              <w:jc w:val="both"/>
              <w:rPr>
                <w:rFonts w:ascii="Times New Roman" w:hAnsi="Times New Roman"/>
                <w:color w:val="000000"/>
                <w:sz w:val="24"/>
                <w:szCs w:val="24"/>
              </w:rPr>
            </w:pPr>
          </w:p>
          <w:p w:rsidR="00F2004E" w:rsidRPr="000D50FC" w:rsidRDefault="00F2004E" w:rsidP="00F2004E">
            <w:pPr>
              <w:ind w:left="34"/>
              <w:jc w:val="both"/>
              <w:rPr>
                <w:color w:val="00B050"/>
              </w:rPr>
            </w:pPr>
            <w:r w:rsidRPr="00F2004E">
              <w:rPr>
                <w:color w:val="000000"/>
              </w:rPr>
              <w:t>27.2. ja p</w:t>
            </w:r>
            <w:r w:rsidRPr="00416D61">
              <w:t xml:space="preserve">ersona saskaņā ar šo noteikumu 23.6. apakšpunktu nav norādījusi attiecīgo saziņas veidu </w:t>
            </w:r>
            <w:r w:rsidRPr="00D86531">
              <w:t xml:space="preserve">un personai nav aktivizēta oficiālā elektroniskā adrese, apstiprinājumu </w:t>
            </w:r>
            <w:r w:rsidRPr="00416D61">
              <w:t xml:space="preserve">pa pastu nosūta uz </w:t>
            </w:r>
            <w:r w:rsidRPr="0000363A">
              <w:t>iesniegumā norādīto dzīvesvietas adresi.</w:t>
            </w:r>
            <w:r>
              <w:t xml:space="preserve"> </w:t>
            </w:r>
            <w:r w:rsidRPr="000D50FC">
              <w:rPr>
                <w:color w:val="00B050"/>
              </w:rPr>
              <w:t xml:space="preserve">Ja pārbaudei ir reģistrējies ieslodzītais, kas kā saziņas veidu nav norādījis Pārvaldes ieslodzījuma vietas kontaktinformāciju, ieslodzītais rakstveidā informē Pārvaldes ieslodzījuma vietas administrāciju par apstiprinājumu pārbaudes </w:t>
            </w:r>
            <w:r w:rsidRPr="000D50FC">
              <w:rPr>
                <w:color w:val="00B050"/>
              </w:rPr>
              <w:lastRenderedPageBreak/>
              <w:t>kārtošanai.</w:t>
            </w:r>
          </w:p>
          <w:p w:rsidR="00F2004E" w:rsidRPr="00735022" w:rsidRDefault="00F2004E" w:rsidP="00F2004E">
            <w:pPr>
              <w:pStyle w:val="ListParagraph"/>
              <w:shd w:val="clear" w:color="auto" w:fill="FFFFFF"/>
              <w:spacing w:line="293" w:lineRule="atLeast"/>
              <w:ind w:left="0"/>
              <w:jc w:val="both"/>
              <w:rPr>
                <w:rFonts w:ascii="Times New Roman" w:hAnsi="Times New Roman"/>
                <w:color w:val="000000"/>
                <w:sz w:val="24"/>
                <w:szCs w:val="24"/>
              </w:rPr>
            </w:pPr>
          </w:p>
        </w:tc>
      </w:tr>
      <w:tr w:rsidR="00F2004E" w:rsidRPr="002A703E" w:rsidTr="005C719C">
        <w:tc>
          <w:tcPr>
            <w:tcW w:w="675" w:type="dxa"/>
            <w:tcBorders>
              <w:left w:val="single" w:sz="6" w:space="0" w:color="000000"/>
              <w:bottom w:val="single" w:sz="4" w:space="0" w:color="auto"/>
            </w:tcBorders>
          </w:tcPr>
          <w:p w:rsidR="00F2004E" w:rsidRDefault="000D50FC" w:rsidP="00F2004E">
            <w:pPr>
              <w:jc w:val="center"/>
            </w:pPr>
            <w:r>
              <w:lastRenderedPageBreak/>
              <w:t>16.</w:t>
            </w:r>
          </w:p>
        </w:tc>
        <w:tc>
          <w:tcPr>
            <w:tcW w:w="3119" w:type="dxa"/>
            <w:gridSpan w:val="3"/>
            <w:tcBorders>
              <w:left w:val="single" w:sz="6" w:space="0" w:color="000000"/>
              <w:bottom w:val="single" w:sz="4" w:space="0" w:color="auto"/>
            </w:tcBorders>
          </w:tcPr>
          <w:p w:rsidR="00F2004E" w:rsidRPr="00735022" w:rsidRDefault="00F2004E" w:rsidP="00F2004E">
            <w:pPr>
              <w:pStyle w:val="ListParagraph"/>
              <w:shd w:val="clear" w:color="auto" w:fill="FFFFFF"/>
              <w:spacing w:line="293" w:lineRule="atLeast"/>
              <w:ind w:left="0" w:firstLine="34"/>
              <w:jc w:val="both"/>
              <w:rPr>
                <w:rFonts w:ascii="Times New Roman" w:hAnsi="Times New Roman"/>
                <w:color w:val="000000"/>
                <w:sz w:val="24"/>
                <w:szCs w:val="24"/>
              </w:rPr>
            </w:pPr>
            <w:r w:rsidRPr="00735022">
              <w:rPr>
                <w:rFonts w:ascii="Times New Roman" w:hAnsi="Times New Roman"/>
                <w:color w:val="000000"/>
                <w:sz w:val="24"/>
                <w:szCs w:val="24"/>
              </w:rPr>
              <w:t>27. Ja persona atsakās no pārbaud</w:t>
            </w:r>
            <w:r>
              <w:rPr>
                <w:rFonts w:ascii="Times New Roman" w:hAnsi="Times New Roman"/>
                <w:color w:val="000000"/>
                <w:sz w:val="24"/>
                <w:szCs w:val="24"/>
              </w:rPr>
              <w:t xml:space="preserve">es, viņa, izmantojot attiecīgo </w:t>
            </w:r>
            <w:r w:rsidRPr="00C623A9">
              <w:rPr>
                <w:rFonts w:ascii="Times New Roman" w:hAnsi="Times New Roman"/>
                <w:sz w:val="24"/>
                <w:szCs w:val="24"/>
                <w:shd w:val="clear" w:color="auto" w:fill="FFFFFF"/>
              </w:rPr>
              <w:t>e-pakalpojumu pakalpojumu portālā www.latvija.lv</w:t>
            </w:r>
            <w:r w:rsidRPr="00735022">
              <w:rPr>
                <w:rFonts w:ascii="Times New Roman" w:hAnsi="Times New Roman"/>
                <w:color w:val="000000"/>
                <w:sz w:val="24"/>
                <w:szCs w:val="24"/>
              </w:rPr>
              <w:t xml:space="preserve"> vai kādā no šo noteikumu 23.6. apakšpunktā noteiktajiem saziņas veidiem, informē par to centru. Nepieciešamības gadījumā persona no jauna reģistrējas pārbaudei saskaņā ar šo noteikumu 22. punktu. </w:t>
            </w:r>
          </w:p>
          <w:p w:rsidR="00F2004E" w:rsidRPr="002A703E" w:rsidRDefault="00F2004E" w:rsidP="00F2004E">
            <w:pPr>
              <w:jc w:val="center"/>
            </w:pPr>
          </w:p>
        </w:tc>
        <w:tc>
          <w:tcPr>
            <w:tcW w:w="4394" w:type="dxa"/>
            <w:tcBorders>
              <w:left w:val="single" w:sz="6" w:space="0" w:color="000000"/>
              <w:bottom w:val="single" w:sz="4" w:space="0" w:color="auto"/>
            </w:tcBorders>
          </w:tcPr>
          <w:p w:rsidR="00F2004E" w:rsidRDefault="00F2004E" w:rsidP="00F2004E">
            <w:pPr>
              <w:pStyle w:val="NoSpacing"/>
              <w:ind w:left="34"/>
              <w:jc w:val="both"/>
              <w:rPr>
                <w:rFonts w:ascii="Times New Roman" w:hAnsi="Times New Roman"/>
                <w:sz w:val="24"/>
                <w:szCs w:val="24"/>
                <w:lang w:val="lv-LV"/>
              </w:rPr>
            </w:pPr>
            <w:r w:rsidRPr="00C76BA5">
              <w:rPr>
                <w:rFonts w:ascii="Times New Roman" w:hAnsi="Times New Roman"/>
                <w:sz w:val="24"/>
                <w:szCs w:val="24"/>
                <w:lang w:val="lv-LV"/>
              </w:rPr>
              <w:t>Projekta 27. punktā norādīts, ka</w:t>
            </w:r>
            <w:r w:rsidRPr="00C76BA5">
              <w:rPr>
                <w:rFonts w:ascii="Times New Roman" w:hAnsi="Times New Roman"/>
                <w:i/>
                <w:sz w:val="24"/>
                <w:szCs w:val="24"/>
                <w:lang w:val="lv-LV"/>
              </w:rPr>
              <w:t xml:space="preserve">, ja persona atsakās no pārbaudes, viņa, izmantojot attiecīgo e-pakalpojumu pakalpojumu portālā </w:t>
            </w:r>
            <w:hyperlink r:id="rId14" w:history="1">
              <w:r w:rsidRPr="00C76BA5">
                <w:rPr>
                  <w:rStyle w:val="Hyperlink"/>
                  <w:rFonts w:ascii="Times New Roman" w:hAnsi="Times New Roman"/>
                  <w:i/>
                  <w:sz w:val="24"/>
                  <w:szCs w:val="24"/>
                  <w:lang w:val="lv-LV"/>
                </w:rPr>
                <w:t>www.latvija.lv</w:t>
              </w:r>
            </w:hyperlink>
            <w:r w:rsidRPr="00C76BA5">
              <w:rPr>
                <w:rFonts w:ascii="Times New Roman" w:hAnsi="Times New Roman"/>
                <w:i/>
                <w:sz w:val="24"/>
                <w:szCs w:val="24"/>
                <w:lang w:val="lv-LV"/>
              </w:rPr>
              <w:t xml:space="preserve"> vai kādā no šo noteikumu 23.6. apakšpunktā noteiktajiem saziņas veidiem, informē par to centru.</w:t>
            </w:r>
            <w:r w:rsidRPr="00C76BA5">
              <w:rPr>
                <w:rFonts w:ascii="Times New Roman" w:hAnsi="Times New Roman"/>
                <w:sz w:val="24"/>
                <w:szCs w:val="24"/>
                <w:lang w:val="lv-LV"/>
              </w:rPr>
              <w:t xml:space="preserve"> Ņemot vērā, ka ieslodzītajam ir ierobežotas tiesības sazināties ar personām ārpus ieslodzījuma vietas, lūdzam projektā noteikt ieslodzījuma vietas administrācijai tiesības paziņot VISC par ieslodzītā atteikšanos no pārbaudes.</w:t>
            </w:r>
          </w:p>
          <w:p w:rsidR="00F2004E" w:rsidRDefault="00F2004E" w:rsidP="00F2004E">
            <w:pPr>
              <w:pStyle w:val="NoSpacing"/>
              <w:ind w:left="34"/>
              <w:jc w:val="both"/>
              <w:rPr>
                <w:rFonts w:ascii="Times New Roman" w:hAnsi="Times New Roman"/>
                <w:sz w:val="24"/>
                <w:szCs w:val="24"/>
                <w:lang w:val="lv-LV"/>
              </w:rPr>
            </w:pPr>
          </w:p>
          <w:p w:rsidR="00F2004E" w:rsidRDefault="00F2004E" w:rsidP="00F2004E">
            <w:pPr>
              <w:jc w:val="both"/>
            </w:pPr>
            <w:r>
              <w:t xml:space="preserve">Iebildums no Pārvaldes (vēstulē Valsts izglītības satura centram) 24.09.2021. Nr.-1-2021-14555) pēc lūguma atkārtoti izvērtēt noteikumu projektu pēc labojumiem, pamatojoties uz Pārvaldes </w:t>
            </w:r>
          </w:p>
          <w:p w:rsidR="00F2004E" w:rsidRDefault="00F2004E" w:rsidP="00F2004E">
            <w:pPr>
              <w:jc w:val="both"/>
            </w:pPr>
            <w:r>
              <w:t>Pārvalde lūdz svītrot projekta 28. punktā vārdus un iekavas "(izņemot ieslodzītais)", ņemot vērā, ka saskaņā ar Latvijas Sodu izpildes kodeksa (turpmāk – Kodekss) 50.</w:t>
            </w:r>
            <w:r>
              <w:rPr>
                <w:vertAlign w:val="superscript"/>
              </w:rPr>
              <w:t>6</w:t>
            </w:r>
            <w:r>
              <w:t xml:space="preserve"> panta sestās daļas 2. punktu notiesātajiem atklātajos ciemos ir tiesības glabāt pie sevis personisko mobilo telefonu, kurš reģistrēts brīvības atņemšanas iestādes priekšnieka noteiktajā kārtībā, kā arī </w:t>
            </w:r>
            <w:r w:rsidRPr="00946034">
              <w:t xml:space="preserve">saskaņā ar Kodeksa 49. panta piekto daļu notiesātajiem ir atļautas telefonsarunas par saviem vai </w:t>
            </w:r>
            <w:r w:rsidRPr="003822A8">
              <w:t>adresēta līdzekļiem tādā skaitā,</w:t>
            </w:r>
            <w:r w:rsidRPr="003822A8">
              <w:rPr>
                <w:shd w:val="clear" w:color="auto" w:fill="FFFFFF"/>
              </w:rPr>
              <w:t xml:space="preserve"> </w:t>
            </w:r>
            <w:r w:rsidRPr="003822A8">
              <w:rPr>
                <w:shd w:val="clear" w:color="auto" w:fill="FFFFFF"/>
              </w:rPr>
              <w:lastRenderedPageBreak/>
              <w:t>kāds noteikts attiecīgā veida brīvības atņemšanas iestādē un atbilst soda izciešanas režīma pakāpei</w:t>
            </w:r>
            <w:r w:rsidRPr="00946034">
              <w:t>. Līdz ar to notiesāt</w:t>
            </w:r>
            <w:r>
              <w:t xml:space="preserve">ais </w:t>
            </w:r>
            <w:r w:rsidRPr="00946034">
              <w:t xml:space="preserve">var atteikties no pārbaudes kārtošanas, </w:t>
            </w:r>
            <w:r>
              <w:t xml:space="preserve">arī </w:t>
            </w:r>
            <w:r w:rsidRPr="00946034">
              <w:t>izmantojot kādu no projekta 23</w:t>
            </w:r>
            <w:r>
              <w:t>.6. apakšpunktā noteiktajiem saziņas veidiem.</w:t>
            </w:r>
          </w:p>
          <w:p w:rsidR="00F2004E" w:rsidRPr="00C76BA5" w:rsidRDefault="00F2004E" w:rsidP="00F2004E">
            <w:pPr>
              <w:pStyle w:val="NoSpacing"/>
              <w:ind w:left="34"/>
              <w:jc w:val="both"/>
              <w:rPr>
                <w:rFonts w:ascii="Times New Roman" w:hAnsi="Times New Roman"/>
                <w:sz w:val="24"/>
                <w:szCs w:val="24"/>
                <w:lang w:val="lv-LV"/>
              </w:rPr>
            </w:pPr>
          </w:p>
        </w:tc>
        <w:tc>
          <w:tcPr>
            <w:tcW w:w="3402" w:type="dxa"/>
            <w:gridSpan w:val="2"/>
            <w:tcBorders>
              <w:left w:val="single" w:sz="6" w:space="0" w:color="000000"/>
              <w:bottom w:val="single" w:sz="4" w:space="0" w:color="auto"/>
            </w:tcBorders>
          </w:tcPr>
          <w:p w:rsidR="00F2004E" w:rsidRPr="002A703E" w:rsidRDefault="00F2004E" w:rsidP="00F2004E">
            <w:pPr>
              <w:jc w:val="center"/>
            </w:pPr>
            <w:r>
              <w:lastRenderedPageBreak/>
              <w:t>Iebildums ņemts vērā.</w:t>
            </w:r>
          </w:p>
        </w:tc>
        <w:tc>
          <w:tcPr>
            <w:tcW w:w="3402" w:type="dxa"/>
            <w:tcBorders>
              <w:left w:val="single" w:sz="6" w:space="0" w:color="000000"/>
              <w:bottom w:val="single" w:sz="4" w:space="0" w:color="auto"/>
            </w:tcBorders>
          </w:tcPr>
          <w:p w:rsidR="00F2004E" w:rsidRPr="000D50FC" w:rsidRDefault="00F2004E" w:rsidP="00F2004E">
            <w:pPr>
              <w:pStyle w:val="ListParagraph"/>
              <w:shd w:val="clear" w:color="auto" w:fill="FFFFFF"/>
              <w:spacing w:after="0" w:line="240" w:lineRule="auto"/>
              <w:ind w:left="0"/>
              <w:jc w:val="both"/>
              <w:rPr>
                <w:rFonts w:ascii="Times New Roman" w:hAnsi="Times New Roman"/>
                <w:color w:val="00B050"/>
                <w:sz w:val="24"/>
                <w:szCs w:val="24"/>
              </w:rPr>
            </w:pPr>
            <w:r w:rsidRPr="00F2004E">
              <w:rPr>
                <w:rFonts w:ascii="Times New Roman" w:hAnsi="Times New Roman"/>
                <w:color w:val="000000"/>
                <w:sz w:val="24"/>
                <w:szCs w:val="24"/>
              </w:rPr>
              <w:t xml:space="preserve">28. Ja persona atsakās no pārbaudes, viņa, izmantojot attiecīgo </w:t>
            </w:r>
            <w:r w:rsidRPr="00C623A9">
              <w:rPr>
                <w:rFonts w:ascii="Times New Roman" w:hAnsi="Times New Roman"/>
                <w:sz w:val="24"/>
                <w:szCs w:val="24"/>
                <w:shd w:val="clear" w:color="auto" w:fill="FFFFFF"/>
              </w:rPr>
              <w:t>e-pakalpojumu pakalpojumu portālā www.latvija.lv</w:t>
            </w:r>
            <w:r w:rsidRPr="00F2004E">
              <w:rPr>
                <w:rFonts w:ascii="Times New Roman" w:hAnsi="Times New Roman"/>
                <w:color w:val="000000"/>
                <w:sz w:val="24"/>
                <w:szCs w:val="24"/>
              </w:rPr>
              <w:t xml:space="preserve"> vai kādā no šo noteikumu 23.6. apakšpunktā noteiktajiem saziņas veidiem, informē par to centru. </w:t>
            </w:r>
            <w:r w:rsidRPr="000D50FC">
              <w:rPr>
                <w:rFonts w:ascii="Times New Roman" w:hAnsi="Times New Roman"/>
                <w:color w:val="00B050"/>
                <w:sz w:val="24"/>
                <w:szCs w:val="24"/>
              </w:rPr>
              <w:t>Ja šī persona ir ieslodzītais, viņš par atteikšanos no pārbaudes kārtošanas informē Pārvaldes ieslodzījuma vietas administrāciju. Ja ieslodzītais ar iesniegumu par atteikšanos kārtot pārbaudi vēršas pie Pārvaldes ieslodzījuma vietas administrācijas, tā par šo faktu nekavējoties elektroniski paziņo centram.</w:t>
            </w:r>
          </w:p>
          <w:p w:rsidR="00F2004E" w:rsidRPr="000D50FC" w:rsidRDefault="00F2004E" w:rsidP="003D2D2B">
            <w:pPr>
              <w:pStyle w:val="ListParagraph"/>
              <w:shd w:val="clear" w:color="auto" w:fill="FFFFFF"/>
              <w:spacing w:after="0" w:line="240" w:lineRule="auto"/>
              <w:ind w:left="0" w:firstLine="34"/>
              <w:rPr>
                <w:rFonts w:ascii="Times New Roman" w:hAnsi="Times New Roman"/>
                <w:sz w:val="24"/>
                <w:szCs w:val="24"/>
              </w:rPr>
            </w:pPr>
            <w:r w:rsidRPr="000D50FC">
              <w:rPr>
                <w:rFonts w:ascii="Times New Roman" w:hAnsi="Times New Roman"/>
                <w:sz w:val="24"/>
                <w:szCs w:val="24"/>
              </w:rPr>
              <w:t xml:space="preserve">Nepieciešamības gadījumā persona no jauna reģistrējas pārbaudei saskaņā ar šo noteikumu 22. punktu. </w:t>
            </w:r>
          </w:p>
          <w:p w:rsidR="00F2004E" w:rsidRPr="002A703E" w:rsidRDefault="00F2004E" w:rsidP="00F2004E">
            <w:pPr>
              <w:pStyle w:val="ListParagraph"/>
              <w:shd w:val="clear" w:color="auto" w:fill="FFFFFF"/>
              <w:spacing w:line="293" w:lineRule="atLeast"/>
              <w:ind w:left="0"/>
              <w:jc w:val="both"/>
            </w:pPr>
          </w:p>
        </w:tc>
      </w:tr>
      <w:tr w:rsidR="005061CC" w:rsidRPr="002A703E" w:rsidTr="005C719C">
        <w:tc>
          <w:tcPr>
            <w:tcW w:w="675" w:type="dxa"/>
            <w:tcBorders>
              <w:left w:val="single" w:sz="6" w:space="0" w:color="000000"/>
              <w:bottom w:val="single" w:sz="4" w:space="0" w:color="auto"/>
            </w:tcBorders>
          </w:tcPr>
          <w:p w:rsidR="005061CC" w:rsidRPr="002A703E" w:rsidRDefault="00417592" w:rsidP="000D50FC">
            <w:pPr>
              <w:jc w:val="center"/>
            </w:pPr>
            <w:r>
              <w:t>1</w:t>
            </w:r>
            <w:r w:rsidR="000D50FC">
              <w:t>7</w:t>
            </w:r>
            <w:r>
              <w:t>.</w:t>
            </w:r>
          </w:p>
        </w:tc>
        <w:tc>
          <w:tcPr>
            <w:tcW w:w="3119" w:type="dxa"/>
            <w:gridSpan w:val="3"/>
            <w:tcBorders>
              <w:left w:val="single" w:sz="6" w:space="0" w:color="000000"/>
              <w:bottom w:val="single" w:sz="4" w:space="0" w:color="auto"/>
            </w:tcBorders>
          </w:tcPr>
          <w:p w:rsidR="005061CC" w:rsidRPr="002A703E" w:rsidRDefault="00B16F7D" w:rsidP="00B16F7D">
            <w:pPr>
              <w:jc w:val="both"/>
            </w:pPr>
            <w:r w:rsidRPr="00C623A9">
              <w:t>35. Pārbaudes klausīšanās prasmes, lasītprasmes un rakstītprasmes daļa vienā telpā notiek vienlaikus ne vairāk kā 10 personām. Runātprasmes daļa katrai personai notiek individuāli. Pārbaudes visu daļu norise tiek fiksēta ar videoiekārtu.</w:t>
            </w:r>
          </w:p>
        </w:tc>
        <w:tc>
          <w:tcPr>
            <w:tcW w:w="4394" w:type="dxa"/>
            <w:tcBorders>
              <w:left w:val="single" w:sz="6" w:space="0" w:color="000000"/>
              <w:bottom w:val="single" w:sz="4" w:space="0" w:color="auto"/>
            </w:tcBorders>
          </w:tcPr>
          <w:p w:rsidR="002A703E" w:rsidRDefault="002A703E" w:rsidP="00A30C5A">
            <w:pPr>
              <w:rPr>
                <w:color w:val="000000"/>
              </w:rPr>
            </w:pPr>
            <w:r>
              <w:t>Tieslietu ministrijas ieskatā nav atbalstāms tas, ka valsts valodas prasmes p</w:t>
            </w:r>
            <w:r>
              <w:rPr>
                <w:lang w:eastAsia="en-GB"/>
              </w:rPr>
              <w:t>ārbaudes visu daļu norise tiek fiksēta ar videoiekārtu, kas tiek noteikts</w:t>
            </w:r>
            <w:r w:rsidRPr="001947A7">
              <w:t xml:space="preserve"> </w:t>
            </w:r>
            <w:r>
              <w:t>projekta 35.punkta trešajā teikumā. Projekta a</w:t>
            </w:r>
            <w:r>
              <w:rPr>
                <w:lang w:eastAsia="en-GB"/>
              </w:rPr>
              <w:t xml:space="preserve">notācijā sniegtais pamatojums šādai kārtībai - pārbaudes drošība, kā arī </w:t>
            </w:r>
            <w:r>
              <w:rPr>
                <w:color w:val="000000"/>
              </w:rPr>
              <w:t>nepieciešamība procesa apelācijas vai pārkāpumu gadījumā iegūt objektīvu informāciju par pārbaudes norises vadītāju un kārtotāju darbībām</w:t>
            </w:r>
            <w:r>
              <w:rPr>
                <w:i/>
                <w:iCs/>
                <w:color w:val="000000"/>
              </w:rPr>
              <w:t xml:space="preserve">. </w:t>
            </w:r>
            <w:r>
              <w:rPr>
                <w:color w:val="000000"/>
              </w:rPr>
              <w:t>Izvērtējot sniegto pamatojumu tam, kāpēc visa valsts valodas prasmes pārbaudes norise tiek fiksēta ar videoiekārtas palīdzību, Tieslietu ministrija to uzskata par nepietiekamu. I</w:t>
            </w:r>
            <w:r>
              <w:t xml:space="preserve">zvēlētā personas datu apstrāde videonovērošanas veidā nebūtu attaisnojama ar Valsts izglītības satura centra (turpmāk – VISC) definētajiem nolūkiem projekta anotācijā. </w:t>
            </w:r>
            <w:r>
              <w:rPr>
                <w:color w:val="000000"/>
              </w:rPr>
              <w:t xml:space="preserve"> </w:t>
            </w:r>
          </w:p>
          <w:p w:rsidR="00C82A02" w:rsidRDefault="00C82A02" w:rsidP="00A30C5A">
            <w:pPr>
              <w:rPr>
                <w:color w:val="000000"/>
              </w:rPr>
            </w:pPr>
          </w:p>
          <w:p w:rsidR="00C82A02" w:rsidRPr="004C4361" w:rsidRDefault="00C82A02" w:rsidP="00A30C5A">
            <w:r w:rsidRPr="004C4361">
              <w:t xml:space="preserve">Papildinājums no Datu valsts inspekcijas pēc izziņas un </w:t>
            </w:r>
            <w:r w:rsidR="00E5226C" w:rsidRPr="004C4361">
              <w:t xml:space="preserve">precizētā </w:t>
            </w:r>
            <w:r w:rsidRPr="004C4361">
              <w:t>noteikumu projekta saņemšanas</w:t>
            </w:r>
            <w:r w:rsidR="00E5226C" w:rsidRPr="004C4361">
              <w:t>:</w:t>
            </w:r>
          </w:p>
          <w:p w:rsidR="00C82A02" w:rsidRPr="004C4361" w:rsidRDefault="00C82A02" w:rsidP="00A30C5A"/>
          <w:p w:rsidR="00C82A02" w:rsidRPr="004C4361" w:rsidRDefault="00E5226C" w:rsidP="00A30C5A">
            <w:r w:rsidRPr="004C4361">
              <w:t>“</w:t>
            </w:r>
            <w:r w:rsidR="00C82A02" w:rsidRPr="004C4361">
              <w:t xml:space="preserve">Ievērojot to, ka videonovērošanas iekārtu </w:t>
            </w:r>
            <w:r w:rsidR="00C82A02" w:rsidRPr="004C4361">
              <w:lastRenderedPageBreak/>
              <w:t>izmantošana pārbaudes norisē vairs nav paredzēta, Datu valsts inspekcijas ieskatā no anotācijas 2.lpp. svītrojams vārdu salikums “videonovērošanas iekārtām”.</w:t>
            </w:r>
            <w:r w:rsidRPr="004C4361">
              <w:t>”</w:t>
            </w:r>
          </w:p>
          <w:p w:rsidR="005061CC" w:rsidRPr="002A703E" w:rsidRDefault="005061CC" w:rsidP="00913A98">
            <w:pPr>
              <w:pStyle w:val="NoSpacing"/>
              <w:jc w:val="both"/>
              <w:rPr>
                <w:rFonts w:ascii="Times New Roman" w:hAnsi="Times New Roman"/>
                <w:sz w:val="24"/>
                <w:szCs w:val="24"/>
                <w:lang w:val="lv-LV"/>
              </w:rPr>
            </w:pPr>
          </w:p>
        </w:tc>
        <w:tc>
          <w:tcPr>
            <w:tcW w:w="3402" w:type="dxa"/>
            <w:gridSpan w:val="2"/>
            <w:tcBorders>
              <w:left w:val="single" w:sz="6" w:space="0" w:color="000000"/>
              <w:bottom w:val="single" w:sz="4" w:space="0" w:color="auto"/>
            </w:tcBorders>
          </w:tcPr>
          <w:p w:rsidR="00CF440F" w:rsidRDefault="00CF440F" w:rsidP="005061CC">
            <w:pPr>
              <w:jc w:val="center"/>
            </w:pPr>
            <w:r>
              <w:lastRenderedPageBreak/>
              <w:t>Iebildums ņemt</w:t>
            </w:r>
            <w:r w:rsidR="00172D44">
              <w:t>s</w:t>
            </w:r>
            <w:r>
              <w:t xml:space="preserve"> vērā. </w:t>
            </w:r>
          </w:p>
          <w:p w:rsidR="005061CC" w:rsidRDefault="00CF440F" w:rsidP="0058686E">
            <w:pPr>
              <w:jc w:val="center"/>
            </w:pPr>
            <w:r>
              <w:t xml:space="preserve">Izvērtējot </w:t>
            </w:r>
            <w:r w:rsidR="0058686E">
              <w:t xml:space="preserve">Tieslietu ministrijas </w:t>
            </w:r>
            <w:r>
              <w:t xml:space="preserve">atzinumā sniegto izvērsto skaidrojumu un normatīvo regulējumu par personas datu aizsardzību, </w:t>
            </w:r>
            <w:r w:rsidR="00B16F7D">
              <w:t>noteikumu projekts koriģēts, neparedzot to, ka pārbaudes norise tiek fiksēta ar videoiekārtu.</w:t>
            </w:r>
          </w:p>
          <w:p w:rsidR="002C5EA3" w:rsidRDefault="002C5EA3" w:rsidP="0058686E">
            <w:pPr>
              <w:jc w:val="center"/>
            </w:pPr>
            <w:r>
              <w:t>Vei</w:t>
            </w:r>
            <w:r w:rsidR="00615D5B">
              <w:t>kts labojums noteikumu projektā un anotācijā.</w:t>
            </w:r>
          </w:p>
          <w:p w:rsidR="00E5226C" w:rsidRDefault="00E5226C" w:rsidP="0058686E">
            <w:pPr>
              <w:jc w:val="center"/>
            </w:pPr>
          </w:p>
          <w:p w:rsidR="00E5226C" w:rsidRDefault="00E5226C" w:rsidP="0058686E">
            <w:pPr>
              <w:jc w:val="center"/>
            </w:pPr>
          </w:p>
          <w:p w:rsidR="00E5226C" w:rsidRDefault="00E5226C" w:rsidP="0058686E">
            <w:pPr>
              <w:jc w:val="center"/>
            </w:pPr>
          </w:p>
          <w:p w:rsidR="00E5226C" w:rsidRDefault="00E5226C" w:rsidP="0058686E">
            <w:pPr>
              <w:jc w:val="center"/>
            </w:pPr>
          </w:p>
          <w:p w:rsidR="00E5226C" w:rsidRDefault="00E5226C" w:rsidP="0058686E">
            <w:pPr>
              <w:jc w:val="center"/>
            </w:pPr>
          </w:p>
          <w:p w:rsidR="00E5226C" w:rsidRDefault="00E5226C" w:rsidP="0058686E">
            <w:pPr>
              <w:jc w:val="center"/>
            </w:pPr>
          </w:p>
          <w:p w:rsidR="00E5226C" w:rsidRDefault="00E5226C" w:rsidP="00615D5B"/>
          <w:p w:rsidR="003D2D2B" w:rsidRDefault="003D2D2B" w:rsidP="0058686E">
            <w:pPr>
              <w:jc w:val="center"/>
            </w:pPr>
          </w:p>
          <w:p w:rsidR="003D2D2B" w:rsidRDefault="003D2D2B" w:rsidP="0058686E">
            <w:pPr>
              <w:jc w:val="center"/>
            </w:pPr>
          </w:p>
          <w:p w:rsidR="003D2D2B" w:rsidRDefault="003D2D2B" w:rsidP="0058686E">
            <w:pPr>
              <w:jc w:val="center"/>
            </w:pPr>
          </w:p>
          <w:p w:rsidR="003D2D2B" w:rsidRDefault="003D2D2B" w:rsidP="0058686E">
            <w:pPr>
              <w:jc w:val="center"/>
            </w:pPr>
          </w:p>
          <w:p w:rsidR="003D2D2B" w:rsidRDefault="003D2D2B" w:rsidP="0058686E">
            <w:pPr>
              <w:jc w:val="center"/>
            </w:pPr>
          </w:p>
          <w:p w:rsidR="003D2D2B" w:rsidRDefault="003D2D2B" w:rsidP="0058686E">
            <w:pPr>
              <w:jc w:val="center"/>
            </w:pPr>
          </w:p>
          <w:p w:rsidR="00E5226C" w:rsidRPr="004C4361" w:rsidRDefault="00E5226C" w:rsidP="0058686E">
            <w:pPr>
              <w:jc w:val="center"/>
            </w:pPr>
            <w:r w:rsidRPr="004C4361">
              <w:t>Iebildums ņemts vērā.</w:t>
            </w:r>
          </w:p>
          <w:p w:rsidR="00E5226C" w:rsidRDefault="00E5226C" w:rsidP="00E5226C">
            <w:pPr>
              <w:jc w:val="center"/>
            </w:pPr>
            <w:r w:rsidRPr="004C4361">
              <w:lastRenderedPageBreak/>
              <w:t>Anotācijā veikt</w:t>
            </w:r>
            <w:r w:rsidR="004C4361" w:rsidRPr="004C4361">
              <w:t>s</w:t>
            </w:r>
            <w:r w:rsidRPr="004C4361">
              <w:t xml:space="preserve"> labojums.</w:t>
            </w:r>
          </w:p>
          <w:p w:rsidR="000245C7" w:rsidRPr="002A703E" w:rsidRDefault="000245C7" w:rsidP="00E5226C">
            <w:pPr>
              <w:jc w:val="center"/>
            </w:pPr>
          </w:p>
        </w:tc>
        <w:tc>
          <w:tcPr>
            <w:tcW w:w="3402" w:type="dxa"/>
            <w:tcBorders>
              <w:left w:val="single" w:sz="6" w:space="0" w:color="000000"/>
              <w:bottom w:val="single" w:sz="4" w:space="0" w:color="auto"/>
            </w:tcBorders>
          </w:tcPr>
          <w:p w:rsidR="005061CC" w:rsidRPr="002A703E" w:rsidRDefault="00B16F7D" w:rsidP="00B16F7D">
            <w:pPr>
              <w:jc w:val="both"/>
            </w:pPr>
            <w:r w:rsidRPr="00C623A9">
              <w:lastRenderedPageBreak/>
              <w:t xml:space="preserve">35. Pārbaudes klausīšanās prasmes, lasītprasmes un rakstītprasmes daļa vienā telpā notiek vienlaikus ne vairāk kā 10 personām. Runātprasmes daļa katrai personai notiek individuāli. </w:t>
            </w:r>
          </w:p>
        </w:tc>
      </w:tr>
      <w:tr w:rsidR="004D76CF" w:rsidRPr="002A703E" w:rsidTr="005C719C">
        <w:tc>
          <w:tcPr>
            <w:tcW w:w="675" w:type="dxa"/>
            <w:tcBorders>
              <w:left w:val="single" w:sz="6" w:space="0" w:color="000000"/>
              <w:bottom w:val="single" w:sz="4" w:space="0" w:color="auto"/>
            </w:tcBorders>
          </w:tcPr>
          <w:p w:rsidR="004D76CF" w:rsidRPr="002A703E" w:rsidRDefault="000D50FC" w:rsidP="004D76CF">
            <w:pPr>
              <w:jc w:val="center"/>
            </w:pPr>
            <w:r>
              <w:t>18.</w:t>
            </w:r>
          </w:p>
        </w:tc>
        <w:tc>
          <w:tcPr>
            <w:tcW w:w="3119" w:type="dxa"/>
            <w:gridSpan w:val="3"/>
            <w:tcBorders>
              <w:left w:val="single" w:sz="6" w:space="0" w:color="000000"/>
              <w:bottom w:val="single" w:sz="4" w:space="0" w:color="auto"/>
            </w:tcBorders>
          </w:tcPr>
          <w:p w:rsidR="004D76CF" w:rsidRDefault="004D76CF" w:rsidP="004D76CF">
            <w:pPr>
              <w:shd w:val="clear" w:color="auto" w:fill="FFFFFF"/>
              <w:spacing w:line="293" w:lineRule="atLeast"/>
              <w:jc w:val="both"/>
            </w:pPr>
            <w:r w:rsidRPr="00C623A9">
              <w:t>42. Ja pārbaudes laikā ir radušās tehniskas problēmas, kas ir liegušas personai kārtot kādu pārbaudes daļu, viņa vienojas ar komisijas priekšsēdētāju par atk</w:t>
            </w:r>
            <w:r>
              <w:t xml:space="preserve">ārtotu pārbaudes laiku un vietu; </w:t>
            </w:r>
          </w:p>
          <w:p w:rsidR="004D76CF" w:rsidRPr="002A703E" w:rsidRDefault="004D76CF" w:rsidP="004D76CF">
            <w:pPr>
              <w:jc w:val="center"/>
            </w:pPr>
          </w:p>
        </w:tc>
        <w:tc>
          <w:tcPr>
            <w:tcW w:w="4394" w:type="dxa"/>
            <w:tcBorders>
              <w:left w:val="single" w:sz="6" w:space="0" w:color="000000"/>
              <w:bottom w:val="single" w:sz="4" w:space="0" w:color="auto"/>
            </w:tcBorders>
          </w:tcPr>
          <w:p w:rsidR="004D76CF" w:rsidRPr="00C76BA5" w:rsidRDefault="004D76CF" w:rsidP="004D76CF">
            <w:pPr>
              <w:pStyle w:val="NoSpacing"/>
              <w:ind w:left="34"/>
              <w:jc w:val="both"/>
              <w:rPr>
                <w:rFonts w:ascii="Times New Roman" w:hAnsi="Times New Roman"/>
                <w:sz w:val="24"/>
                <w:szCs w:val="24"/>
                <w:lang w:val="lv-LV"/>
              </w:rPr>
            </w:pPr>
            <w:r w:rsidRPr="00C76BA5">
              <w:rPr>
                <w:rFonts w:ascii="Times New Roman" w:hAnsi="Times New Roman"/>
                <w:sz w:val="24"/>
                <w:szCs w:val="24"/>
                <w:lang w:val="lv-LV"/>
              </w:rPr>
              <w:t>Projekta 42. punktā norādīts, ka</w:t>
            </w:r>
            <w:r w:rsidRPr="00C76BA5">
              <w:rPr>
                <w:rFonts w:ascii="Times New Roman" w:hAnsi="Times New Roman"/>
                <w:i/>
                <w:sz w:val="24"/>
                <w:szCs w:val="24"/>
                <w:lang w:val="lv-LV"/>
              </w:rPr>
              <w:t>, ja pārbaudes laikā radušās tehniskas problēmas, kas ir liegušas personai kārtot kādu pārbaudes daļu, viņa vienojas ar komisijas priekšsēdētāju par atkārtotu pārbaudes vietu un laiku.</w:t>
            </w:r>
            <w:r w:rsidRPr="00C76BA5">
              <w:rPr>
                <w:rFonts w:ascii="Times New Roman" w:hAnsi="Times New Roman"/>
                <w:sz w:val="24"/>
                <w:szCs w:val="24"/>
                <w:lang w:val="lv-LV"/>
              </w:rPr>
              <w:t xml:space="preserve"> Lūdzam papildināt projekta 42. punktu, norādot, ka, ja pārbaudes laikā radušās tehniskas problēmas, kas ir liegušas ieslodzītajam kārtot kādu pārbaudes daļu, ieslodzītais, ieslodzījuma vietas amatpersona un komisijas priekšsēdētājs vienojas par atkārtotu pārbaudes laiku.</w:t>
            </w:r>
          </w:p>
        </w:tc>
        <w:tc>
          <w:tcPr>
            <w:tcW w:w="3402" w:type="dxa"/>
            <w:gridSpan w:val="2"/>
            <w:tcBorders>
              <w:left w:val="single" w:sz="6" w:space="0" w:color="000000"/>
              <w:bottom w:val="single" w:sz="4" w:space="0" w:color="auto"/>
            </w:tcBorders>
          </w:tcPr>
          <w:p w:rsidR="004D76CF" w:rsidRPr="002A703E" w:rsidRDefault="004D76CF" w:rsidP="004D76CF">
            <w:pPr>
              <w:jc w:val="center"/>
            </w:pPr>
            <w:r>
              <w:t>Iebildums ņemts vērā.</w:t>
            </w:r>
          </w:p>
        </w:tc>
        <w:tc>
          <w:tcPr>
            <w:tcW w:w="3402" w:type="dxa"/>
            <w:tcBorders>
              <w:left w:val="single" w:sz="6" w:space="0" w:color="000000"/>
              <w:bottom w:val="single" w:sz="4" w:space="0" w:color="auto"/>
            </w:tcBorders>
          </w:tcPr>
          <w:p w:rsidR="004D76CF" w:rsidRPr="000D50FC" w:rsidRDefault="004D76CF" w:rsidP="004752AE">
            <w:pPr>
              <w:shd w:val="clear" w:color="auto" w:fill="FFFFFF"/>
              <w:ind w:firstLine="34"/>
              <w:jc w:val="both"/>
              <w:rPr>
                <w:color w:val="00B050"/>
              </w:rPr>
            </w:pPr>
            <w:r w:rsidRPr="00C623A9">
              <w:t>4</w:t>
            </w:r>
            <w:r>
              <w:t>3</w:t>
            </w:r>
            <w:r w:rsidRPr="00C623A9">
              <w:t>. Ja pārbaudes laikā ir radušās tehniskas problēmas, kas ir liegušas personai kārtot kādu pārbaudes daļu, viņa vienojas ar komisijas priekšsēdētāju par atk</w:t>
            </w:r>
            <w:r>
              <w:t xml:space="preserve">ārtotu pārbaudes laiku un vietu. </w:t>
            </w:r>
            <w:r w:rsidRPr="000D50FC">
              <w:rPr>
                <w:color w:val="00B050"/>
              </w:rPr>
              <w:t>Ieslodzījuma vietā par atkārtotu pārbaudes laiku ar komisijas priekšsēdētāju vienojas ieslodzītais un Pārvaldes ieslodzījuma vietas nodarbinātais.</w:t>
            </w:r>
          </w:p>
          <w:p w:rsidR="004D76CF" w:rsidRPr="002A703E" w:rsidRDefault="004D76CF" w:rsidP="004D76CF">
            <w:pPr>
              <w:jc w:val="center"/>
            </w:pPr>
          </w:p>
        </w:tc>
      </w:tr>
      <w:tr w:rsidR="00E34040" w:rsidRPr="002A703E" w:rsidTr="005C719C">
        <w:tc>
          <w:tcPr>
            <w:tcW w:w="675" w:type="dxa"/>
            <w:tcBorders>
              <w:left w:val="single" w:sz="6" w:space="0" w:color="000000"/>
              <w:bottom w:val="single" w:sz="4" w:space="0" w:color="auto"/>
            </w:tcBorders>
          </w:tcPr>
          <w:p w:rsidR="00E34040" w:rsidRPr="002A703E" w:rsidRDefault="00417592" w:rsidP="000D50FC">
            <w:pPr>
              <w:jc w:val="center"/>
            </w:pPr>
            <w:r>
              <w:t>1</w:t>
            </w:r>
            <w:r w:rsidR="000D50FC">
              <w:t>9</w:t>
            </w:r>
            <w:r>
              <w:t>.</w:t>
            </w:r>
          </w:p>
        </w:tc>
        <w:tc>
          <w:tcPr>
            <w:tcW w:w="3119" w:type="dxa"/>
            <w:gridSpan w:val="3"/>
            <w:tcBorders>
              <w:left w:val="single" w:sz="6" w:space="0" w:color="000000"/>
              <w:bottom w:val="single" w:sz="4" w:space="0" w:color="auto"/>
            </w:tcBorders>
          </w:tcPr>
          <w:p w:rsidR="00735022" w:rsidRPr="00C623A9" w:rsidRDefault="00735022" w:rsidP="008025B3">
            <w:pPr>
              <w:shd w:val="clear" w:color="auto" w:fill="FFFFFF"/>
              <w:spacing w:line="293" w:lineRule="atLeast"/>
              <w:jc w:val="both"/>
              <w:rPr>
                <w:strike/>
              </w:rPr>
            </w:pPr>
            <w:r w:rsidRPr="00C623A9">
              <w:t xml:space="preserve">49. Persona lēmumu var saņemt vienā no veidiem, kas norādīti iesniegumā saskaņā ar šo noteikumu 23.11. apakšpunktu, Paziņošanas likuma noteiktajā kārtībā. </w:t>
            </w:r>
          </w:p>
          <w:p w:rsidR="00E34040" w:rsidRPr="002A703E" w:rsidRDefault="00E34040" w:rsidP="005061CC">
            <w:pPr>
              <w:jc w:val="center"/>
            </w:pPr>
          </w:p>
        </w:tc>
        <w:tc>
          <w:tcPr>
            <w:tcW w:w="4394" w:type="dxa"/>
            <w:tcBorders>
              <w:left w:val="single" w:sz="6" w:space="0" w:color="000000"/>
              <w:bottom w:val="single" w:sz="4" w:space="0" w:color="auto"/>
            </w:tcBorders>
          </w:tcPr>
          <w:p w:rsidR="00E34040" w:rsidRPr="00E34040" w:rsidRDefault="00E34040" w:rsidP="005061CC">
            <w:pPr>
              <w:pStyle w:val="NoSpacing"/>
              <w:ind w:left="34"/>
              <w:jc w:val="both"/>
              <w:rPr>
                <w:rFonts w:ascii="Times New Roman" w:hAnsi="Times New Roman"/>
                <w:sz w:val="24"/>
                <w:szCs w:val="24"/>
                <w:lang w:val="lv-LV"/>
              </w:rPr>
            </w:pPr>
            <w:r w:rsidRPr="00E34040">
              <w:rPr>
                <w:rFonts w:ascii="Times New Roman" w:hAnsi="Times New Roman"/>
                <w:sz w:val="24"/>
                <w:szCs w:val="24"/>
                <w:lang w:val="lv-LV"/>
              </w:rPr>
              <w:t xml:space="preserve">Projekta 23.11. apakšpunktā norādīts, ka </w:t>
            </w:r>
            <w:r w:rsidRPr="00E34040">
              <w:rPr>
                <w:rFonts w:ascii="Times New Roman" w:hAnsi="Times New Roman"/>
                <w:i/>
                <w:sz w:val="24"/>
                <w:szCs w:val="24"/>
                <w:lang w:val="lv-LV"/>
              </w:rPr>
              <w:t xml:space="preserve">informāciju par pārbaudes rezultātiem var iegūt: izmantojot attiecīgo e-pakalpojumu portālā </w:t>
            </w:r>
            <w:hyperlink r:id="rId15" w:history="1">
              <w:r w:rsidRPr="00E34040">
                <w:rPr>
                  <w:rStyle w:val="Hyperlink"/>
                  <w:rFonts w:ascii="Times New Roman" w:hAnsi="Times New Roman"/>
                  <w:i/>
                  <w:sz w:val="24"/>
                  <w:szCs w:val="24"/>
                  <w:lang w:val="lv-LV"/>
                </w:rPr>
                <w:t>www.latvija.lv</w:t>
              </w:r>
            </w:hyperlink>
            <w:r w:rsidRPr="00E34040">
              <w:rPr>
                <w:rFonts w:ascii="Times New Roman" w:hAnsi="Times New Roman"/>
                <w:i/>
                <w:sz w:val="24"/>
                <w:szCs w:val="24"/>
                <w:lang w:val="lv-LV"/>
              </w:rPr>
              <w:t>; dokumentu papīra formā ierakstītā vēstulē pa pastu, un tas ir maksas pakalpojums saskaņā ar Valsts izglītības satura centra sniegto maksas pakalpojumu cenrādi.</w:t>
            </w:r>
            <w:r w:rsidRPr="00E34040">
              <w:rPr>
                <w:rFonts w:ascii="Times New Roman" w:hAnsi="Times New Roman"/>
                <w:sz w:val="24"/>
                <w:szCs w:val="24"/>
                <w:lang w:val="lv-LV"/>
              </w:rPr>
              <w:t xml:space="preserve"> Tieslietu ministrija norāda, ka papīra formāts ir vienīgais veids, kādā šobrīd ieslodzītais, izņemot notiesāto, kas sodu izcieš atklātā cietumā, var saņemt informāciju par pārbaudes rezultātiem. Ņemot vērā, ka ne visiem ieslodzītājiem ir naudas līdzekļi, atrodoties ieslodzījuma vietā, tas varētu būt šķērslis </w:t>
            </w:r>
            <w:r w:rsidRPr="00E34040">
              <w:rPr>
                <w:rFonts w:ascii="Times New Roman" w:hAnsi="Times New Roman"/>
                <w:sz w:val="24"/>
                <w:szCs w:val="24"/>
                <w:lang w:val="lv-LV"/>
              </w:rPr>
              <w:lastRenderedPageBreak/>
              <w:t>ieslodzīto dalībai valsts valodas zināšanu pārbaudē un informācijas par pārbaudes rezultātu saņemšanai, līdz ar to lūdzam projektā noteikt ieslodzījuma vietas amatpersonai tiesības iegūt informāciju par ieslodzītā pārbaudes rezultātiem.</w:t>
            </w:r>
          </w:p>
        </w:tc>
        <w:tc>
          <w:tcPr>
            <w:tcW w:w="3402" w:type="dxa"/>
            <w:gridSpan w:val="2"/>
            <w:tcBorders>
              <w:left w:val="single" w:sz="6" w:space="0" w:color="000000"/>
              <w:bottom w:val="single" w:sz="4" w:space="0" w:color="auto"/>
            </w:tcBorders>
          </w:tcPr>
          <w:p w:rsidR="00E34040" w:rsidRPr="002A703E" w:rsidRDefault="00735022" w:rsidP="005061CC">
            <w:pPr>
              <w:jc w:val="center"/>
            </w:pPr>
            <w:r>
              <w:lastRenderedPageBreak/>
              <w:t>Iebildums ņemts vērā.</w:t>
            </w:r>
          </w:p>
        </w:tc>
        <w:tc>
          <w:tcPr>
            <w:tcW w:w="3402" w:type="dxa"/>
            <w:tcBorders>
              <w:left w:val="single" w:sz="6" w:space="0" w:color="000000"/>
              <w:bottom w:val="single" w:sz="4" w:space="0" w:color="auto"/>
            </w:tcBorders>
          </w:tcPr>
          <w:p w:rsidR="004D76CF" w:rsidRPr="000B28F4" w:rsidRDefault="004D76CF" w:rsidP="004752AE">
            <w:pPr>
              <w:shd w:val="clear" w:color="auto" w:fill="FFFFFF"/>
              <w:jc w:val="both"/>
              <w:rPr>
                <w:color w:val="00B050"/>
              </w:rPr>
            </w:pPr>
            <w:r>
              <w:t>51</w:t>
            </w:r>
            <w:r w:rsidRPr="00C623A9">
              <w:t>. Persona lēmumu var saņemt vienā no veidiem, kas norādīti iesniegumā saskaņā ar šo noteikumu 23.11. apakšpunktu, Paziņošanas likuma noteiktajā kārtībā</w:t>
            </w:r>
            <w:r w:rsidRPr="00D86531">
              <w:t xml:space="preserve">. </w:t>
            </w:r>
            <w:r w:rsidRPr="000B28F4">
              <w:rPr>
                <w:color w:val="00B050"/>
              </w:rPr>
              <w:t>Ja pārbaudi kārto ieslodzītais, tad centrs lēmumu nosūta Pārvaldes ieslodzījuma vietas nodarbinātajam elektroniskā dokumenta formā ar drošu elektronisko parakstu.</w:t>
            </w:r>
          </w:p>
          <w:p w:rsidR="00E34040" w:rsidRPr="002A703E" w:rsidRDefault="00E34040" w:rsidP="005061CC">
            <w:pPr>
              <w:jc w:val="center"/>
            </w:pPr>
          </w:p>
        </w:tc>
      </w:tr>
      <w:tr w:rsidR="00C76BA5" w:rsidRPr="002A703E" w:rsidTr="005C719C">
        <w:tc>
          <w:tcPr>
            <w:tcW w:w="675" w:type="dxa"/>
            <w:tcBorders>
              <w:left w:val="single" w:sz="6" w:space="0" w:color="000000"/>
              <w:bottom w:val="single" w:sz="4" w:space="0" w:color="auto"/>
            </w:tcBorders>
          </w:tcPr>
          <w:p w:rsidR="00C76BA5" w:rsidRPr="002A703E" w:rsidRDefault="000B28F4" w:rsidP="005061CC">
            <w:pPr>
              <w:jc w:val="center"/>
            </w:pPr>
            <w:r>
              <w:t>20</w:t>
            </w:r>
            <w:r w:rsidR="00417592">
              <w:t>.</w:t>
            </w:r>
          </w:p>
        </w:tc>
        <w:tc>
          <w:tcPr>
            <w:tcW w:w="3119" w:type="dxa"/>
            <w:gridSpan w:val="3"/>
            <w:tcBorders>
              <w:left w:val="single" w:sz="6" w:space="0" w:color="000000"/>
              <w:bottom w:val="single" w:sz="4" w:space="0" w:color="auto"/>
            </w:tcBorders>
          </w:tcPr>
          <w:p w:rsidR="00C76BA5" w:rsidRPr="002A703E" w:rsidRDefault="00C76BA5" w:rsidP="005061CC">
            <w:pPr>
              <w:jc w:val="center"/>
            </w:pPr>
          </w:p>
        </w:tc>
        <w:tc>
          <w:tcPr>
            <w:tcW w:w="4394" w:type="dxa"/>
            <w:tcBorders>
              <w:left w:val="single" w:sz="6" w:space="0" w:color="000000"/>
              <w:bottom w:val="single" w:sz="4" w:space="0" w:color="auto"/>
            </w:tcBorders>
          </w:tcPr>
          <w:p w:rsidR="00C76BA5" w:rsidRPr="00C76BA5" w:rsidRDefault="00C76BA5" w:rsidP="004752AE">
            <w:pPr>
              <w:pStyle w:val="NoSpacing"/>
              <w:ind w:left="34"/>
              <w:jc w:val="both"/>
              <w:rPr>
                <w:rFonts w:ascii="Times New Roman" w:hAnsi="Times New Roman"/>
                <w:sz w:val="24"/>
                <w:szCs w:val="24"/>
                <w:lang w:val="lv-LV"/>
              </w:rPr>
            </w:pPr>
            <w:r w:rsidRPr="00C76BA5">
              <w:rPr>
                <w:rFonts w:ascii="Times New Roman" w:hAnsi="Times New Roman"/>
                <w:sz w:val="24"/>
                <w:szCs w:val="24"/>
                <w:lang w:val="lv-LV"/>
              </w:rPr>
              <w:t>Pašlaik spēkā esošā tiesiskā regulējuma (Ministru kabineta 2009.</w:t>
            </w:r>
            <w:r w:rsidR="004752AE">
              <w:rPr>
                <w:rFonts w:ascii="Times New Roman" w:hAnsi="Times New Roman"/>
                <w:sz w:val="24"/>
                <w:szCs w:val="24"/>
                <w:lang w:val="lv-LV"/>
              </w:rPr>
              <w:t> </w:t>
            </w:r>
            <w:r w:rsidRPr="00C76BA5">
              <w:rPr>
                <w:rFonts w:ascii="Times New Roman" w:hAnsi="Times New Roman"/>
                <w:sz w:val="24"/>
                <w:szCs w:val="24"/>
                <w:lang w:val="lv-LV"/>
              </w:rPr>
              <w:t>gada 7.</w:t>
            </w:r>
            <w:r w:rsidR="004752AE">
              <w:rPr>
                <w:rFonts w:ascii="Times New Roman" w:hAnsi="Times New Roman"/>
                <w:sz w:val="24"/>
                <w:szCs w:val="24"/>
                <w:lang w:val="lv-LV"/>
              </w:rPr>
              <w:t> </w:t>
            </w:r>
            <w:r w:rsidRPr="00C76BA5">
              <w:rPr>
                <w:rFonts w:ascii="Times New Roman" w:hAnsi="Times New Roman"/>
                <w:sz w:val="24"/>
                <w:szCs w:val="24"/>
                <w:lang w:val="lv-LV"/>
              </w:rPr>
              <w:t>ūlija noteikumiem Nr.</w:t>
            </w:r>
            <w:r w:rsidR="004752AE">
              <w:rPr>
                <w:rFonts w:ascii="Times New Roman" w:hAnsi="Times New Roman"/>
                <w:sz w:val="24"/>
                <w:szCs w:val="24"/>
                <w:lang w:val="lv-LV"/>
              </w:rPr>
              <w:t> </w:t>
            </w:r>
            <w:r w:rsidRPr="00C76BA5">
              <w:rPr>
                <w:rFonts w:ascii="Times New Roman" w:hAnsi="Times New Roman"/>
                <w:sz w:val="24"/>
                <w:szCs w:val="24"/>
                <w:lang w:val="lv-LV"/>
              </w:rPr>
              <w:t xml:space="preserve">733 „Noteikumi par valsts valodas zināšanu apjomu, valsts valodas prasmes kārtību un valsts nodevu par valsts valodas prasmes pārbaudi”) 44.punkts paredz, ka pārbaude ir sekmīgi nokārtota, ja personas valsts valodas prasmes vērtējums katrā prasmē nav mazāks par 20 procentiem no maksimālā punktu skaita (25 punktiem) un visās prasmēs kopā tas nav mazāks par 50 procentiem no maksimālā punktu skaita (100 punktiem). Projekta 45.punkts paredz, ka pārbaude ir sekmīgi nokārtota, ja personas valsts valodas prasmes vērtējums katrā pārbaudītajā prasmē (klausīšanās prasmē, lasītprasmē, rakstītprasmē un runātprasmē) nav mazāks par 60 procentiem no maksimālā punktu skaita. Attiecīgi projekts paredz stingrākas prasības vērtējot sekmīgi nokārtotu pārbaudījumu, tādējādi Tieslietu ministrijas ieskatā būtu nepieciešams projekta anotācijā sniegt pamatojumu, kādēļ tiek paredzētas stingrākas vērtēšanas prasības. Minētais attiecināms arī uz </w:t>
            </w:r>
            <w:r w:rsidRPr="00C76BA5">
              <w:rPr>
                <w:rFonts w:ascii="Times New Roman" w:hAnsi="Times New Roman"/>
                <w:sz w:val="24"/>
                <w:szCs w:val="24"/>
                <w:lang w:val="lv-LV"/>
              </w:rPr>
              <w:lastRenderedPageBreak/>
              <w:t>projekta 46.punktu (proti, pārbaudi ar atvieglojumiem).</w:t>
            </w:r>
          </w:p>
        </w:tc>
        <w:tc>
          <w:tcPr>
            <w:tcW w:w="3402" w:type="dxa"/>
            <w:gridSpan w:val="2"/>
            <w:tcBorders>
              <w:left w:val="single" w:sz="6" w:space="0" w:color="000000"/>
              <w:bottom w:val="single" w:sz="4" w:space="0" w:color="auto"/>
            </w:tcBorders>
          </w:tcPr>
          <w:p w:rsidR="004D76CF" w:rsidRDefault="004D76CF" w:rsidP="004D76CF">
            <w:pPr>
              <w:jc w:val="center"/>
            </w:pPr>
            <w:r>
              <w:lastRenderedPageBreak/>
              <w:t>Iebildums nav ņemts vērā.</w:t>
            </w:r>
          </w:p>
          <w:p w:rsidR="004752AE" w:rsidRDefault="004752AE" w:rsidP="004752AE">
            <w:pPr>
              <w:jc w:val="center"/>
            </w:pPr>
            <w:r>
              <w:t>Saskaņošanas sanāksmē panākta vienošanās par projektā noteikto normatīvo regulējumu.</w:t>
            </w:r>
          </w:p>
          <w:p w:rsidR="00386307" w:rsidRDefault="00386307" w:rsidP="0058686E">
            <w:pPr>
              <w:jc w:val="both"/>
            </w:pPr>
          </w:p>
          <w:p w:rsidR="00386307" w:rsidRDefault="00386307" w:rsidP="0058686E">
            <w:pPr>
              <w:jc w:val="both"/>
            </w:pPr>
            <w:r>
              <w:t>MK noteikumu projekts paredz, ka pēc tā stāšanās spēkā persona kārtos pārbaudi konkrētā līmenī un pakāpē (A1 līdz C2). Pašreiz spēkā esošais regulējums paredz, ka pārbaudi kārto vienā no trim līmeņiem (A vai B, vai C). Pašreizējā vērtēšanas sistēma paredz, ka atbilstoši iegūtajam vērtējumam (procentiem) persona iegūst vai nu 1. pakāpi (50%-74,9%) vai 2.pakāpi (75-100%). Turpmāk uzdevumi un attiecīgi vērtēšanas kritēriji tiks veidoti atbilstoši konkrētajai pak</w:t>
            </w:r>
            <w:r w:rsidR="00814E8A">
              <w:t>āpei,</w:t>
            </w:r>
            <w:r>
              <w:t xml:space="preserve"> un tādā gadījumā slieksnim, lai iegūtu konkrēto pakāpi</w:t>
            </w:r>
            <w:r w:rsidR="00814E8A">
              <w:t>,</w:t>
            </w:r>
            <w:r>
              <w:t xml:space="preserve"> ir jābūt ar augs</w:t>
            </w:r>
            <w:r w:rsidR="00172D44">
              <w:t>t</w:t>
            </w:r>
            <w:r>
              <w:t xml:space="preserve">ākiem procentiem par 50%. </w:t>
            </w:r>
            <w:r w:rsidR="00814E8A">
              <w:t>Slieksnis</w:t>
            </w:r>
            <w:r w:rsidR="00C45268">
              <w:t xml:space="preserve"> (6</w:t>
            </w:r>
            <w:r w:rsidR="00814E8A">
              <w:t>0%</w:t>
            </w:r>
            <w:r w:rsidR="00C45268">
              <w:t xml:space="preserve">) </w:t>
            </w:r>
            <w:r w:rsidR="00814E8A">
              <w:t xml:space="preserve">noteikts, izvērtējot arī pašreizējos rādītājus (punktus un procentus), kad persona iegūst 1. </w:t>
            </w:r>
            <w:r w:rsidR="00814E8A">
              <w:lastRenderedPageBreak/>
              <w:t>vai 2.pakāpi. Papildus tam centrs ir iep</w:t>
            </w:r>
            <w:r w:rsidR="00172D44">
              <w:t>a</w:t>
            </w:r>
            <w:r w:rsidR="00814E8A">
              <w:t>zinies ar citu valstu pieredzi, kur šāda veida svešvalodas eksāmens notiek sešu pakāpju sistēmā, un lielākajā daļā minimālais sekmīgais vērtējums ir 60%.</w:t>
            </w:r>
          </w:p>
          <w:p w:rsidR="00814E8A" w:rsidRDefault="00814E8A" w:rsidP="002C5EA3">
            <w:pPr>
              <w:jc w:val="both"/>
            </w:pPr>
            <w:r>
              <w:t>Nebūtu pareizi secināt, ka jaunais regulējums noteiks stingrākas prasības, tas dos precīzāku un objektīvāku vērtējumu par personas valodas prasmi atbilstoši nepieciešamajai pakāpei.</w:t>
            </w:r>
            <w:r w:rsidR="002C5EA3">
              <w:t xml:space="preserve"> Turklāt no valodas testēšanas viedokļa nebūtu pareizi salīdzināt esošos vērtēšanas</w:t>
            </w:r>
            <w:r w:rsidR="00417592">
              <w:t xml:space="preserve"> principus, š.g. slieksni pozitīvam novērtējumam, ar jaunajiem kritērijiem, jo pārbaudes modeļi ir atšķirīgi.</w:t>
            </w:r>
          </w:p>
          <w:p w:rsidR="00417592" w:rsidRPr="002A703E" w:rsidRDefault="00417592" w:rsidP="002C5EA3">
            <w:pPr>
              <w:jc w:val="both"/>
            </w:pPr>
          </w:p>
        </w:tc>
        <w:tc>
          <w:tcPr>
            <w:tcW w:w="3402" w:type="dxa"/>
            <w:tcBorders>
              <w:left w:val="single" w:sz="6" w:space="0" w:color="000000"/>
              <w:bottom w:val="single" w:sz="4" w:space="0" w:color="auto"/>
            </w:tcBorders>
          </w:tcPr>
          <w:p w:rsidR="00C76BA5" w:rsidRPr="002A703E" w:rsidRDefault="00C76BA5" w:rsidP="005061CC">
            <w:pPr>
              <w:jc w:val="center"/>
            </w:pPr>
          </w:p>
        </w:tc>
      </w:tr>
      <w:tr w:rsidR="00E34040" w:rsidRPr="002A703E" w:rsidTr="005C719C">
        <w:tc>
          <w:tcPr>
            <w:tcW w:w="675" w:type="dxa"/>
            <w:tcBorders>
              <w:left w:val="single" w:sz="6" w:space="0" w:color="000000"/>
              <w:bottom w:val="single" w:sz="4" w:space="0" w:color="auto"/>
            </w:tcBorders>
          </w:tcPr>
          <w:p w:rsidR="00E34040" w:rsidRPr="002A703E" w:rsidRDefault="000B28F4" w:rsidP="005061CC">
            <w:pPr>
              <w:jc w:val="center"/>
            </w:pPr>
            <w:r>
              <w:t>21</w:t>
            </w:r>
            <w:r w:rsidR="00417592">
              <w:t>.</w:t>
            </w:r>
          </w:p>
        </w:tc>
        <w:tc>
          <w:tcPr>
            <w:tcW w:w="3119" w:type="dxa"/>
            <w:gridSpan w:val="3"/>
            <w:tcBorders>
              <w:left w:val="single" w:sz="6" w:space="0" w:color="000000"/>
              <w:bottom w:val="single" w:sz="4" w:space="0" w:color="auto"/>
            </w:tcBorders>
          </w:tcPr>
          <w:p w:rsidR="00E34040" w:rsidRPr="002A703E" w:rsidRDefault="00E34040" w:rsidP="005061CC">
            <w:pPr>
              <w:jc w:val="center"/>
            </w:pPr>
          </w:p>
        </w:tc>
        <w:tc>
          <w:tcPr>
            <w:tcW w:w="4394" w:type="dxa"/>
            <w:tcBorders>
              <w:left w:val="single" w:sz="6" w:space="0" w:color="000000"/>
              <w:bottom w:val="single" w:sz="4" w:space="0" w:color="auto"/>
            </w:tcBorders>
          </w:tcPr>
          <w:p w:rsidR="00E34040" w:rsidRPr="00C76BA5" w:rsidRDefault="00C76BA5" w:rsidP="005061CC">
            <w:pPr>
              <w:pStyle w:val="NoSpacing"/>
              <w:ind w:left="34"/>
              <w:jc w:val="both"/>
              <w:rPr>
                <w:rFonts w:ascii="Times New Roman" w:hAnsi="Times New Roman"/>
                <w:sz w:val="24"/>
                <w:szCs w:val="24"/>
                <w:lang w:val="lv-LV"/>
              </w:rPr>
            </w:pPr>
            <w:r w:rsidRPr="00C76BA5">
              <w:rPr>
                <w:rFonts w:ascii="Times New Roman" w:hAnsi="Times New Roman"/>
                <w:sz w:val="24"/>
                <w:szCs w:val="24"/>
                <w:lang w:val="lv-LV"/>
              </w:rPr>
              <w:t>Projekta 7.6. apakšpunkts noteic, ka pārbaudi nekārto persona, kura ir sasniegusi 75 gadu vecumu. Projekta anotācijā tiek norādīts, ka</w:t>
            </w:r>
            <w:r w:rsidR="0007261F">
              <w:rPr>
                <w:rFonts w:ascii="Times New Roman" w:hAnsi="Times New Roman"/>
                <w:sz w:val="24"/>
                <w:szCs w:val="24"/>
                <w:lang w:val="lv-LV"/>
              </w:rPr>
              <w:t>,</w:t>
            </w:r>
            <w:r w:rsidRPr="00C76BA5">
              <w:rPr>
                <w:rFonts w:ascii="Times New Roman" w:hAnsi="Times New Roman"/>
                <w:sz w:val="24"/>
                <w:szCs w:val="24"/>
                <w:lang w:val="lv-LV"/>
              </w:rPr>
              <w:t xml:space="preserve"> </w:t>
            </w:r>
            <w:r w:rsidRPr="00C76BA5">
              <w:rPr>
                <w:rFonts w:ascii="Times New Roman" w:hAnsi="Times New Roman"/>
                <w:i/>
                <w:iCs/>
                <w:sz w:val="24"/>
                <w:szCs w:val="24"/>
                <w:lang w:val="lv-LV"/>
              </w:rPr>
              <w:t>pamatojoties uz līdzšinējo pieredzi, eksaminējot personas, kas ir vecākas par 75 gadiem, kā arī teorētiskajām nostādnēm valodu apguvē, jāsecina, ka šādā vecumā apgūt jaunu svešvalodu ir sarežģīti</w:t>
            </w:r>
            <w:r w:rsidRPr="00C76BA5">
              <w:rPr>
                <w:rFonts w:ascii="Times New Roman" w:hAnsi="Times New Roman"/>
                <w:sz w:val="24"/>
                <w:szCs w:val="24"/>
                <w:lang w:val="lv-LV"/>
              </w:rPr>
              <w:t xml:space="preserve">. Tieslietu ministrijas ieskatā šāds pamatojums attiecībā uz norādīto personu grupu nav </w:t>
            </w:r>
            <w:r w:rsidRPr="00C76BA5">
              <w:rPr>
                <w:rFonts w:ascii="Times New Roman" w:hAnsi="Times New Roman"/>
                <w:sz w:val="24"/>
                <w:szCs w:val="24"/>
                <w:lang w:val="lv-LV"/>
              </w:rPr>
              <w:lastRenderedPageBreak/>
              <w:t>pietiekams, lai liegtu kārtot pārbaudījumu personām</w:t>
            </w:r>
            <w:r w:rsidR="0007261F">
              <w:rPr>
                <w:rFonts w:ascii="Times New Roman" w:hAnsi="Times New Roman"/>
                <w:sz w:val="24"/>
                <w:szCs w:val="24"/>
                <w:lang w:val="lv-LV"/>
              </w:rPr>
              <w:t>.</w:t>
            </w:r>
            <w:r w:rsidRPr="00C76BA5">
              <w:rPr>
                <w:rFonts w:ascii="Times New Roman" w:hAnsi="Times New Roman"/>
                <w:sz w:val="24"/>
                <w:szCs w:val="24"/>
                <w:lang w:val="lv-LV"/>
              </w:rPr>
              <w:t xml:space="preserve"> kas ir sasniegušas 75 gadu vecumu, attiecīgi projekta anotācijā būtu jāsniedz detalizētāks pamatojums, kādēļ tiek ierobežotas iespējams kārtot pārbaudījumu minētajai personu grupai. Norādām, ka uz visām personām, kas sasniegušas 75 gadu vecumu nevar attiecināt pamatojumu - ka </w:t>
            </w:r>
            <w:r w:rsidRPr="00C76BA5">
              <w:rPr>
                <w:rFonts w:ascii="Times New Roman" w:hAnsi="Times New Roman"/>
                <w:i/>
                <w:iCs/>
                <w:sz w:val="24"/>
                <w:szCs w:val="24"/>
                <w:lang w:val="lv-LV"/>
              </w:rPr>
              <w:t>šādā</w:t>
            </w:r>
            <w:r w:rsidRPr="00C76BA5">
              <w:rPr>
                <w:rFonts w:ascii="Times New Roman" w:hAnsi="Times New Roman"/>
                <w:sz w:val="24"/>
                <w:szCs w:val="24"/>
                <w:lang w:val="lv-LV"/>
              </w:rPr>
              <w:t xml:space="preserve"> </w:t>
            </w:r>
            <w:r w:rsidRPr="00C76BA5">
              <w:rPr>
                <w:rFonts w:ascii="Times New Roman" w:hAnsi="Times New Roman"/>
                <w:i/>
                <w:iCs/>
                <w:sz w:val="24"/>
                <w:szCs w:val="24"/>
                <w:lang w:val="lv-LV"/>
              </w:rPr>
              <w:t xml:space="preserve">vecumā apgūt jaunu svešvalodu ir sarežģīti. </w:t>
            </w:r>
            <w:r w:rsidRPr="00C76BA5">
              <w:rPr>
                <w:rFonts w:ascii="Times New Roman" w:hAnsi="Times New Roman"/>
                <w:sz w:val="24"/>
                <w:szCs w:val="24"/>
                <w:lang w:val="lv-LV"/>
              </w:rPr>
              <w:t xml:space="preserve">Vienlaikus projekta anotācijā tiek norādīts, ka </w:t>
            </w:r>
            <w:r w:rsidRPr="00C76BA5">
              <w:rPr>
                <w:rFonts w:ascii="Times New Roman" w:hAnsi="Times New Roman"/>
                <w:i/>
                <w:iCs/>
                <w:sz w:val="24"/>
                <w:szCs w:val="24"/>
                <w:lang w:val="lv-LV"/>
              </w:rPr>
              <w:t>personu skaits, kuras ir sasniegušas 75 gadu vecumu, pārbaudēs ir minimāls</w:t>
            </w:r>
            <w:r w:rsidRPr="00C76BA5">
              <w:rPr>
                <w:rFonts w:ascii="Times New Roman" w:hAnsi="Times New Roman"/>
                <w:sz w:val="24"/>
                <w:szCs w:val="24"/>
                <w:lang w:val="lv-LV"/>
              </w:rPr>
              <w:t>, kas tomēr norāda uz to, ka ir personas, kuras kārto pārbaudi.</w:t>
            </w:r>
          </w:p>
        </w:tc>
        <w:tc>
          <w:tcPr>
            <w:tcW w:w="3402" w:type="dxa"/>
            <w:gridSpan w:val="2"/>
            <w:tcBorders>
              <w:left w:val="single" w:sz="6" w:space="0" w:color="000000"/>
              <w:bottom w:val="single" w:sz="4" w:space="0" w:color="auto"/>
            </w:tcBorders>
          </w:tcPr>
          <w:p w:rsidR="004D76CF" w:rsidRDefault="004D76CF" w:rsidP="0058686E">
            <w:pPr>
              <w:jc w:val="center"/>
            </w:pPr>
            <w:r>
              <w:lastRenderedPageBreak/>
              <w:t xml:space="preserve">Saskaņošanas sanāksmē panākta vienošanās par projektā noteikto </w:t>
            </w:r>
            <w:r w:rsidR="000B28F4">
              <w:t xml:space="preserve">normatīvo </w:t>
            </w:r>
            <w:r>
              <w:t>regulējumu.</w:t>
            </w:r>
          </w:p>
          <w:p w:rsidR="00B16F7D" w:rsidRDefault="00B16F7D" w:rsidP="0058686E">
            <w:pPr>
              <w:jc w:val="both"/>
            </w:pPr>
          </w:p>
          <w:p w:rsidR="008F6444" w:rsidRDefault="008F6444" w:rsidP="0058686E">
            <w:pPr>
              <w:jc w:val="both"/>
            </w:pPr>
            <w:r>
              <w:t xml:space="preserve">Ne tikai eksaminācija pieredze, bet arī statistiskie </w:t>
            </w:r>
            <w:r w:rsidR="00CF440F">
              <w:t>rādītāji apliecina, ka personām vecumā pēc 75 gadiem VVPP sekmīga nokārtošana sagādā grūtības.</w:t>
            </w:r>
          </w:p>
          <w:p w:rsidR="00CF440F" w:rsidRDefault="00CF440F" w:rsidP="0058686E">
            <w:pPr>
              <w:jc w:val="both"/>
            </w:pPr>
            <w:r>
              <w:t xml:space="preserve">Gandrīz visi (izņemot atsevišķus latviešu diasporas pārstāvjus, </w:t>
            </w:r>
            <w:r>
              <w:lastRenderedPageBreak/>
              <w:t>kuriem latviešu valoda kā mantotā valoda saglabāta labā līmenī) VVPP pretendenti pēc 75 gadu vecuma ir ārzemnieki, kuri kārto VVPP</w:t>
            </w:r>
            <w:r w:rsidR="00BA49BF">
              <w:t xml:space="preserve"> pamata (A) līmenī</w:t>
            </w:r>
            <w:r>
              <w:t xml:space="preserve"> past</w:t>
            </w:r>
            <w:r w:rsidR="00172D44">
              <w:t>ā</w:t>
            </w:r>
            <w:r>
              <w:t>vīgās uzturēšanās atļaujas iegūšanai (nepieciešams iegūt vismaz A2 pakāpi). Attiecīgi var secināt, ka viņiem nav bijusi iespēja ilgi atrasties latviešu valodas vidē, kas veicinātu valodas apguvi. Izvērtējot minēto</w:t>
            </w:r>
            <w:r w:rsidR="00172D44">
              <w:t>,</w:t>
            </w:r>
            <w:r>
              <w:t xml:space="preserve"> personu sekmes vairāku gadu laikā, secināms, ka no kārtojušajiem apt.58% saņem A1 (pašu zemāko pakapi); ap 22% nenokārto VVPP un ap 20% iegūst A2. Turklāt ik gadus 4-5 personas kārto VVPP vairākas reizes, lai mēģinātu sasniegt A2 pakāpi. </w:t>
            </w:r>
          </w:p>
          <w:p w:rsidR="00B34C1D" w:rsidRDefault="0058686E" w:rsidP="001F396B">
            <w:pPr>
              <w:jc w:val="both"/>
            </w:pPr>
            <w:r>
              <w:t xml:space="preserve">Izvērtējot pētījumos par pieaugušo izglītību un valodas apguves iespējām izteiktās atziņas, var secināt, ka, protams, vecums nav viennozīmīgi izšķirošais faktors, vai un kādā kvalitātē cilvēks var apgūt svešvalodu. </w:t>
            </w:r>
            <w:r w:rsidR="00172D44">
              <w:t>T</w:t>
            </w:r>
            <w:r>
              <w:t xml:space="preserve">omēr tiek norādīts, ka no jaunības uz vecumu pakāpeniski samazinās spēja kaut ko iemācīties no galvas jeb </w:t>
            </w:r>
            <w:r>
              <w:lastRenderedPageBreak/>
              <w:t xml:space="preserve">iegaumēt, spēja saskatīt matemātiskas likumsakarības, kā arī induktīvās domāšanas spēja. </w:t>
            </w:r>
            <w:r w:rsidR="00F307D2">
              <w:t>(</w:t>
            </w:r>
            <w:r w:rsidR="00F307D2" w:rsidRPr="00D22CB7">
              <w:rPr>
                <w:i/>
              </w:rPr>
              <w:t>Knox, A. B. Helping Adults Learn: A Guide to Implementing, and Conducting Programs. California: Jossey-Bass Inc., Publishers</w:t>
            </w:r>
            <w:r w:rsidR="00F307D2">
              <w:t xml:space="preserve">). </w:t>
            </w:r>
            <w:r>
              <w:t>Tāpat atsevišķos pētījumos par valodu pieaugušo izglītību tiek diferencēti jēdzieni ‘mācīšanās’ un ‘apguve’, akcentējot šo procesu atšķirību</w:t>
            </w:r>
            <w:r w:rsidR="001F396B">
              <w:t xml:space="preserve"> un problēmu: mācīties valodu var jebkurā vecumā, bet vai un kādā līmenī to var apgūt? </w:t>
            </w:r>
            <w:r w:rsidR="004207A9">
              <w:t>(</w:t>
            </w:r>
            <w:r w:rsidR="004207A9" w:rsidRPr="00D22CB7">
              <w:rPr>
                <w:i/>
              </w:rPr>
              <w:t>Krashen, S. D. Principles and Practice in Second Language Acquisition. Hertfordshire: Phoenix ELT</w:t>
            </w:r>
            <w:r w:rsidR="00B34C1D">
              <w:t>).</w:t>
            </w:r>
          </w:p>
          <w:p w:rsidR="0058686E" w:rsidRDefault="00B34C1D" w:rsidP="0058686E">
            <w:pPr>
              <w:jc w:val="both"/>
            </w:pPr>
            <w:r>
              <w:t xml:space="preserve"> </w:t>
            </w:r>
            <w:r w:rsidR="001F396B">
              <w:t>V</w:t>
            </w:r>
            <w:r>
              <w:t xml:space="preserve">ēl jo vairāk </w:t>
            </w:r>
            <w:r w:rsidR="0058686E">
              <w:t>valodas mācīšanās process atšķiras no</w:t>
            </w:r>
            <w:r w:rsidR="001F396B">
              <w:t xml:space="preserve"> eksāmena situācijas, kas, </w:t>
            </w:r>
            <w:r w:rsidR="008B7270">
              <w:t>ī</w:t>
            </w:r>
            <w:r w:rsidR="001F396B">
              <w:t>paši</w:t>
            </w:r>
            <w:r w:rsidR="008B7270">
              <w:t xml:space="preserve"> </w:t>
            </w:r>
            <w:r w:rsidR="0058686E">
              <w:t xml:space="preserve">senioriem, rada </w:t>
            </w:r>
            <w:r w:rsidR="008B7270">
              <w:t>psihiski emocionālo diskomfortu un attiecīgi mazina iespēju demonstrēt pārbaudē kvalitatīvu sniegumu.</w:t>
            </w:r>
          </w:p>
          <w:p w:rsidR="00E34040" w:rsidRDefault="001F396B" w:rsidP="0058686E">
            <w:pPr>
              <w:jc w:val="both"/>
            </w:pPr>
            <w:r>
              <w:t>P</w:t>
            </w:r>
            <w:r w:rsidR="005E6DD8">
              <w:t>ie</w:t>
            </w:r>
            <w:r>
              <w:t xml:space="preserve">augušo mūžizglītības kontekstā atsevišķos pētījumos (piemēram, Latvijā īstenotajā </w:t>
            </w:r>
            <w:r w:rsidR="005E6DD8">
              <w:t xml:space="preserve">pētījumā </w:t>
            </w:r>
            <w:r w:rsidR="005E6DD8" w:rsidRPr="00D22CB7">
              <w:rPr>
                <w:i/>
              </w:rPr>
              <w:t>Mūžizglītības pieejamība un iespējas izglītoties Latvijā</w:t>
            </w:r>
            <w:r w:rsidR="005E6DD8">
              <w:t xml:space="preserve"> (2007)</w:t>
            </w:r>
            <w:r>
              <w:t>)</w:t>
            </w:r>
            <w:r w:rsidR="005E6DD8">
              <w:t xml:space="preserve"> par mērķgrupu izvēlētas personas </w:t>
            </w:r>
            <w:r w:rsidR="005E6DD8">
              <w:lastRenderedPageBreak/>
              <w:t>vecumā no 15 līdz 75 gadiem</w:t>
            </w:r>
            <w:r>
              <w:t>, kas</w:t>
            </w:r>
            <w:r w:rsidR="0058686E">
              <w:t xml:space="preserve"> norāda uz </w:t>
            </w:r>
            <w:r>
              <w:t>zināmu vecuma robežu izglītības procesā.</w:t>
            </w:r>
          </w:p>
          <w:p w:rsidR="008F6444" w:rsidRPr="002A703E" w:rsidRDefault="008F6444" w:rsidP="0058686E">
            <w:pPr>
              <w:jc w:val="both"/>
            </w:pPr>
          </w:p>
        </w:tc>
        <w:tc>
          <w:tcPr>
            <w:tcW w:w="3402" w:type="dxa"/>
            <w:tcBorders>
              <w:left w:val="single" w:sz="6" w:space="0" w:color="000000"/>
              <w:bottom w:val="single" w:sz="4" w:space="0" w:color="auto"/>
            </w:tcBorders>
          </w:tcPr>
          <w:p w:rsidR="00E34040" w:rsidRPr="002A703E" w:rsidRDefault="00E34040" w:rsidP="005061CC">
            <w:pPr>
              <w:jc w:val="center"/>
            </w:pPr>
          </w:p>
        </w:tc>
      </w:tr>
      <w:tr w:rsidR="00C76BA5" w:rsidRPr="002A703E" w:rsidTr="005C719C">
        <w:tc>
          <w:tcPr>
            <w:tcW w:w="675" w:type="dxa"/>
            <w:tcBorders>
              <w:left w:val="single" w:sz="6" w:space="0" w:color="000000"/>
              <w:bottom w:val="single" w:sz="4" w:space="0" w:color="auto"/>
            </w:tcBorders>
          </w:tcPr>
          <w:p w:rsidR="00C76BA5" w:rsidRPr="002A703E" w:rsidRDefault="000B28F4" w:rsidP="005061CC">
            <w:pPr>
              <w:jc w:val="center"/>
            </w:pPr>
            <w:r>
              <w:lastRenderedPageBreak/>
              <w:t>22</w:t>
            </w:r>
            <w:r w:rsidR="00417592">
              <w:t>.</w:t>
            </w:r>
          </w:p>
        </w:tc>
        <w:tc>
          <w:tcPr>
            <w:tcW w:w="3119" w:type="dxa"/>
            <w:gridSpan w:val="3"/>
            <w:tcBorders>
              <w:left w:val="single" w:sz="6" w:space="0" w:color="000000"/>
              <w:bottom w:val="single" w:sz="4" w:space="0" w:color="auto"/>
            </w:tcBorders>
          </w:tcPr>
          <w:p w:rsidR="00552217" w:rsidRPr="00C623A9" w:rsidRDefault="00552217" w:rsidP="00552217">
            <w:pPr>
              <w:shd w:val="clear" w:color="auto" w:fill="FFFFFF"/>
              <w:ind w:firstLine="300"/>
              <w:jc w:val="both"/>
              <w:rPr>
                <w:color w:val="C00000"/>
              </w:rPr>
            </w:pPr>
          </w:p>
          <w:p w:rsidR="00C76BA5" w:rsidRPr="002A703E" w:rsidRDefault="00C76BA5" w:rsidP="00814E8A">
            <w:pPr>
              <w:shd w:val="clear" w:color="auto" w:fill="FFFFFF"/>
              <w:jc w:val="both"/>
            </w:pPr>
          </w:p>
        </w:tc>
        <w:tc>
          <w:tcPr>
            <w:tcW w:w="4394" w:type="dxa"/>
            <w:tcBorders>
              <w:left w:val="single" w:sz="6" w:space="0" w:color="000000"/>
              <w:bottom w:val="single" w:sz="4" w:space="0" w:color="auto"/>
            </w:tcBorders>
          </w:tcPr>
          <w:p w:rsidR="00C76BA5" w:rsidRDefault="00C76BA5" w:rsidP="00C76BA5">
            <w:r>
              <w:t xml:space="preserve">Lūdzam projekta 48.-50.punktā konkretizēt, kādu lēmumu persona </w:t>
            </w:r>
            <w:r w:rsidRPr="00CE1264">
              <w:t>var apstrīdēt Administratīvā procesa likumā noteiktajā kārtībā</w:t>
            </w:r>
            <w:r>
              <w:t>.</w:t>
            </w:r>
          </w:p>
          <w:p w:rsidR="00C76BA5" w:rsidRPr="002A703E" w:rsidRDefault="00C76BA5" w:rsidP="005061CC">
            <w:pPr>
              <w:pStyle w:val="NoSpacing"/>
              <w:ind w:left="34"/>
              <w:jc w:val="both"/>
              <w:rPr>
                <w:rFonts w:ascii="Times New Roman" w:hAnsi="Times New Roman"/>
                <w:sz w:val="24"/>
                <w:szCs w:val="24"/>
                <w:lang w:val="lv-LV"/>
              </w:rPr>
            </w:pPr>
          </w:p>
        </w:tc>
        <w:tc>
          <w:tcPr>
            <w:tcW w:w="3402" w:type="dxa"/>
            <w:gridSpan w:val="2"/>
            <w:tcBorders>
              <w:left w:val="single" w:sz="6" w:space="0" w:color="000000"/>
              <w:bottom w:val="single" w:sz="4" w:space="0" w:color="auto"/>
            </w:tcBorders>
          </w:tcPr>
          <w:p w:rsidR="00104CA9" w:rsidRDefault="00104CA9" w:rsidP="00104CA9">
            <w:pPr>
              <w:jc w:val="both"/>
            </w:pPr>
          </w:p>
          <w:p w:rsidR="00104CA9" w:rsidRPr="003D2D2B" w:rsidRDefault="00104CA9" w:rsidP="00104CA9">
            <w:pPr>
              <w:jc w:val="both"/>
            </w:pPr>
            <w:r w:rsidRPr="003D2D2B">
              <w:t>Pēc saskaņošanas sanāksmes iebildums atcelts.</w:t>
            </w:r>
          </w:p>
          <w:p w:rsidR="004752AE" w:rsidRDefault="004752AE" w:rsidP="005061CC">
            <w:pPr>
              <w:jc w:val="center"/>
            </w:pPr>
          </w:p>
          <w:p w:rsidR="004752AE" w:rsidRDefault="004752AE" w:rsidP="004752AE">
            <w:pPr>
              <w:shd w:val="clear" w:color="auto" w:fill="FFFFFF"/>
              <w:ind w:left="34"/>
              <w:jc w:val="both"/>
            </w:pPr>
            <w:r>
              <w:t>N</w:t>
            </w:r>
            <w:r w:rsidR="00814E8A">
              <w:t>oteikumu projekta</w:t>
            </w:r>
            <w:r>
              <w:t xml:space="preserve"> </w:t>
            </w:r>
            <w:r w:rsidRPr="00D52D21">
              <w:t xml:space="preserve">13.1. </w:t>
            </w:r>
            <w:r>
              <w:t>apakšpunktā sniegts skaidrojums:</w:t>
            </w:r>
          </w:p>
          <w:p w:rsidR="004752AE" w:rsidRPr="00D52D21" w:rsidRDefault="004752AE" w:rsidP="004752AE">
            <w:pPr>
              <w:shd w:val="clear" w:color="auto" w:fill="FFFFFF"/>
              <w:ind w:left="34"/>
              <w:jc w:val="both"/>
            </w:pPr>
            <w:r>
              <w:t xml:space="preserve">“13.1. </w:t>
            </w:r>
            <w:r w:rsidRPr="00D52D21">
              <w:t>centra izsniegts ar drošu elektronisko parakstu un laika zīmogu parakstīts lēmums par personas valsts valodas prasmes pārbaudes rezultātu (turpmāk – lēmums);</w:t>
            </w:r>
            <w:r>
              <w:t xml:space="preserve">” </w:t>
            </w:r>
          </w:p>
          <w:p w:rsidR="004752AE" w:rsidRDefault="004752AE" w:rsidP="004752AE">
            <w:pPr>
              <w:ind w:left="34"/>
              <w:jc w:val="both"/>
            </w:pPr>
          </w:p>
          <w:p w:rsidR="00701985" w:rsidRDefault="004752AE" w:rsidP="00417592">
            <w:pPr>
              <w:jc w:val="both"/>
            </w:pPr>
            <w:r>
              <w:t>T</w:t>
            </w:r>
            <w:r w:rsidR="001F396B">
              <w:t xml:space="preserve">urpmāk </w:t>
            </w:r>
            <w:r>
              <w:t xml:space="preserve">tekstā </w:t>
            </w:r>
            <w:r w:rsidR="001F396B">
              <w:t>lietots vārds ‘lēmums’, ar to saprotot lēmumu par valsts valodas parsmes pārbaudes rezultātu.</w:t>
            </w:r>
          </w:p>
          <w:p w:rsidR="00C76BA5" w:rsidRPr="002A703E" w:rsidRDefault="00C76BA5" w:rsidP="00104CA9">
            <w:pPr>
              <w:jc w:val="both"/>
            </w:pPr>
          </w:p>
        </w:tc>
        <w:tc>
          <w:tcPr>
            <w:tcW w:w="3402" w:type="dxa"/>
            <w:tcBorders>
              <w:left w:val="single" w:sz="6" w:space="0" w:color="000000"/>
              <w:bottom w:val="single" w:sz="4" w:space="0" w:color="auto"/>
            </w:tcBorders>
          </w:tcPr>
          <w:p w:rsidR="00C76BA5" w:rsidRPr="002A703E" w:rsidRDefault="00C76BA5" w:rsidP="00814E8A">
            <w:pPr>
              <w:shd w:val="clear" w:color="auto" w:fill="FFFFFF"/>
              <w:jc w:val="both"/>
            </w:pPr>
          </w:p>
        </w:tc>
      </w:tr>
      <w:tr w:rsidR="00C76BA5" w:rsidRPr="002A703E" w:rsidTr="005C719C">
        <w:tc>
          <w:tcPr>
            <w:tcW w:w="675" w:type="dxa"/>
            <w:tcBorders>
              <w:left w:val="single" w:sz="6" w:space="0" w:color="000000"/>
              <w:bottom w:val="single" w:sz="4" w:space="0" w:color="auto"/>
            </w:tcBorders>
          </w:tcPr>
          <w:p w:rsidR="00C76BA5" w:rsidRPr="002A703E" w:rsidRDefault="00417592" w:rsidP="000B28F4">
            <w:pPr>
              <w:jc w:val="center"/>
            </w:pPr>
            <w:r>
              <w:t>2</w:t>
            </w:r>
            <w:r w:rsidR="000B28F4">
              <w:t>3</w:t>
            </w:r>
            <w:r>
              <w:t>.</w:t>
            </w:r>
          </w:p>
        </w:tc>
        <w:tc>
          <w:tcPr>
            <w:tcW w:w="3119" w:type="dxa"/>
            <w:gridSpan w:val="3"/>
            <w:tcBorders>
              <w:left w:val="single" w:sz="6" w:space="0" w:color="000000"/>
              <w:bottom w:val="single" w:sz="4" w:space="0" w:color="auto"/>
            </w:tcBorders>
          </w:tcPr>
          <w:p w:rsidR="00FE226F" w:rsidRPr="00FE226F" w:rsidRDefault="00E33301" w:rsidP="003D3E5E">
            <w:pPr>
              <w:shd w:val="clear" w:color="auto" w:fill="FFFFFF"/>
              <w:jc w:val="both"/>
              <w:rPr>
                <w:color w:val="000000"/>
              </w:rPr>
            </w:pPr>
            <w:r>
              <w:t xml:space="preserve">56. </w:t>
            </w:r>
            <w:r w:rsidR="00FE226F" w:rsidRPr="00C623A9">
              <w:t>Atzīt par spēku zaudējušiem Ministru kabineta 2009.gada 7.jūlija noteikumus</w:t>
            </w:r>
            <w:r w:rsidR="00FE226F">
              <w:t xml:space="preserve"> </w:t>
            </w:r>
            <w:r w:rsidR="00FE226F" w:rsidRPr="00C623A9">
              <w:t>„</w:t>
            </w:r>
            <w:r w:rsidR="00FE226F" w:rsidRPr="00FE226F">
              <w:rPr>
                <w:color w:val="000000"/>
              </w:rPr>
              <w:t xml:space="preserve">Noteikumi par valsts valodas zināšanu apjomu, valsts valodas prasmes kārtību un valsts nodevu par valsts valodas prasmes pārbaudi” un Ministru kabineta 2000.gada </w:t>
            </w:r>
            <w:r w:rsidR="00FE226F" w:rsidRPr="00FE226F">
              <w:rPr>
                <w:color w:val="000000"/>
              </w:rPr>
              <w:lastRenderedPageBreak/>
              <w:t>22.augusta noteikumus Nr.289 „Noteikumi par valsts nodevu par valsts valodas prasmes atestāciju profesionālo un amata pienākumu veikšanai”.</w:t>
            </w:r>
          </w:p>
          <w:p w:rsidR="00C76BA5" w:rsidRPr="002A703E" w:rsidRDefault="00C76BA5" w:rsidP="005061CC">
            <w:pPr>
              <w:jc w:val="center"/>
            </w:pPr>
          </w:p>
        </w:tc>
        <w:tc>
          <w:tcPr>
            <w:tcW w:w="4394" w:type="dxa"/>
            <w:tcBorders>
              <w:left w:val="single" w:sz="6" w:space="0" w:color="000000"/>
              <w:bottom w:val="single" w:sz="4" w:space="0" w:color="auto"/>
            </w:tcBorders>
          </w:tcPr>
          <w:p w:rsidR="00C76BA5" w:rsidRPr="00C76BA5" w:rsidRDefault="00C76BA5" w:rsidP="00E33301">
            <w:pPr>
              <w:pStyle w:val="NoSpacing"/>
              <w:ind w:left="34"/>
              <w:jc w:val="both"/>
              <w:rPr>
                <w:rFonts w:ascii="Times New Roman" w:hAnsi="Times New Roman"/>
                <w:sz w:val="24"/>
                <w:szCs w:val="24"/>
                <w:lang w:val="lv-LV"/>
              </w:rPr>
            </w:pPr>
            <w:r w:rsidRPr="00C76BA5">
              <w:rPr>
                <w:rFonts w:ascii="Times New Roman" w:hAnsi="Times New Roman"/>
                <w:sz w:val="24"/>
                <w:szCs w:val="24"/>
                <w:lang w:val="lv-LV"/>
              </w:rPr>
              <w:lastRenderedPageBreak/>
              <w:t>Lūdzam projekta 5</w:t>
            </w:r>
            <w:r w:rsidR="00E33301">
              <w:rPr>
                <w:rFonts w:ascii="Times New Roman" w:hAnsi="Times New Roman"/>
                <w:sz w:val="24"/>
                <w:szCs w:val="24"/>
                <w:lang w:val="lv-LV"/>
              </w:rPr>
              <w:t>6</w:t>
            </w:r>
            <w:r w:rsidRPr="00C76BA5">
              <w:rPr>
                <w:rFonts w:ascii="Times New Roman" w:hAnsi="Times New Roman"/>
                <w:sz w:val="24"/>
                <w:szCs w:val="24"/>
                <w:lang w:val="lv-LV"/>
              </w:rPr>
              <w:t>.</w:t>
            </w:r>
            <w:r w:rsidR="00B06BB3">
              <w:rPr>
                <w:rFonts w:ascii="Times New Roman" w:hAnsi="Times New Roman"/>
                <w:sz w:val="24"/>
                <w:szCs w:val="24"/>
                <w:lang w:val="lv-LV"/>
              </w:rPr>
              <w:t> </w:t>
            </w:r>
            <w:r w:rsidRPr="00C76BA5">
              <w:rPr>
                <w:rFonts w:ascii="Times New Roman" w:hAnsi="Times New Roman"/>
                <w:sz w:val="24"/>
                <w:szCs w:val="24"/>
                <w:lang w:val="lv-LV"/>
              </w:rPr>
              <w:t xml:space="preserve">punktā konkretizēt atsauci uz Ministru kabineta 2009. gada </w:t>
            </w:r>
            <w:r w:rsidR="00B06BB3">
              <w:rPr>
                <w:rFonts w:ascii="Times New Roman" w:hAnsi="Times New Roman"/>
                <w:sz w:val="24"/>
                <w:szCs w:val="24"/>
                <w:lang w:val="lv-LV"/>
              </w:rPr>
              <w:br/>
            </w:r>
            <w:r w:rsidRPr="00C76BA5">
              <w:rPr>
                <w:rFonts w:ascii="Times New Roman" w:hAnsi="Times New Roman"/>
                <w:sz w:val="24"/>
                <w:szCs w:val="24"/>
                <w:lang w:val="lv-LV"/>
              </w:rPr>
              <w:t>7. jūlija noteikumiem Nr.733 „Noteikumi par valsts valodas zināšanu apjomu, valsts valodas prasmes kārtību un valsts nodevu par valsts valodas prasmes pārbaudi”, norādot tiem arī numuru.</w:t>
            </w:r>
          </w:p>
        </w:tc>
        <w:tc>
          <w:tcPr>
            <w:tcW w:w="3402" w:type="dxa"/>
            <w:gridSpan w:val="2"/>
            <w:tcBorders>
              <w:left w:val="single" w:sz="6" w:space="0" w:color="000000"/>
              <w:bottom w:val="single" w:sz="4" w:space="0" w:color="auto"/>
            </w:tcBorders>
          </w:tcPr>
          <w:p w:rsidR="00C76BA5" w:rsidRDefault="0007261F" w:rsidP="005061CC">
            <w:pPr>
              <w:jc w:val="center"/>
            </w:pPr>
            <w:r>
              <w:t xml:space="preserve">Iebildums ņemts vērā. </w:t>
            </w:r>
          </w:p>
          <w:p w:rsidR="0007261F" w:rsidRPr="002A703E" w:rsidRDefault="0007261F" w:rsidP="005061CC">
            <w:pPr>
              <w:jc w:val="center"/>
            </w:pPr>
            <w:r>
              <w:t>MK noteikumu projekts precizēts.</w:t>
            </w:r>
          </w:p>
        </w:tc>
        <w:tc>
          <w:tcPr>
            <w:tcW w:w="3402" w:type="dxa"/>
            <w:tcBorders>
              <w:left w:val="single" w:sz="6" w:space="0" w:color="000000"/>
              <w:bottom w:val="single" w:sz="4" w:space="0" w:color="auto"/>
            </w:tcBorders>
          </w:tcPr>
          <w:p w:rsidR="000B28F4" w:rsidRPr="000B28F4" w:rsidRDefault="00E33301" w:rsidP="003D3E5E">
            <w:pPr>
              <w:shd w:val="clear" w:color="auto" w:fill="FFFFFF"/>
              <w:jc w:val="both"/>
              <w:rPr>
                <w:color w:val="000000"/>
              </w:rPr>
            </w:pPr>
            <w:r>
              <w:t xml:space="preserve">58. </w:t>
            </w:r>
            <w:r w:rsidR="000B28F4" w:rsidRPr="00C623A9">
              <w:t>Atzīt par spēku zaudējušiem Ministru kabineta 2009.</w:t>
            </w:r>
            <w:r>
              <w:t> </w:t>
            </w:r>
            <w:r w:rsidR="000B28F4" w:rsidRPr="00C623A9">
              <w:t>gada 7.</w:t>
            </w:r>
            <w:r>
              <w:t> </w:t>
            </w:r>
            <w:r w:rsidR="000B28F4" w:rsidRPr="00C623A9">
              <w:t>jūlija noteikumus</w:t>
            </w:r>
            <w:r w:rsidR="000B28F4">
              <w:t xml:space="preserve"> </w:t>
            </w:r>
            <w:r w:rsidR="000B28F4" w:rsidRPr="003D2D2B">
              <w:rPr>
                <w:color w:val="00B050"/>
              </w:rPr>
              <w:t>Nr.733</w:t>
            </w:r>
            <w:r w:rsidR="000B28F4" w:rsidRPr="00C623A9">
              <w:t xml:space="preserve"> „</w:t>
            </w:r>
            <w:r w:rsidR="000B28F4" w:rsidRPr="000B28F4">
              <w:rPr>
                <w:color w:val="000000"/>
              </w:rPr>
              <w:t>Noteikumi par valsts valodas zināšanu apjomu, valsts valodas prasmes kārtību un valsts nodevu par valsts valodas prasmes pārbaudi” un Ministru kabineta 2000.</w:t>
            </w:r>
            <w:r>
              <w:rPr>
                <w:color w:val="000000"/>
              </w:rPr>
              <w:t> </w:t>
            </w:r>
            <w:r w:rsidR="000B28F4" w:rsidRPr="000B28F4">
              <w:rPr>
                <w:color w:val="000000"/>
              </w:rPr>
              <w:t>gada 22.</w:t>
            </w:r>
            <w:r>
              <w:rPr>
                <w:color w:val="000000"/>
              </w:rPr>
              <w:t> </w:t>
            </w:r>
            <w:r w:rsidR="000B28F4" w:rsidRPr="000B28F4">
              <w:rPr>
                <w:color w:val="000000"/>
              </w:rPr>
              <w:t xml:space="preserve">augusta noteikumus Nr.289 „Noteikumi </w:t>
            </w:r>
            <w:r w:rsidR="000B28F4" w:rsidRPr="000B28F4">
              <w:rPr>
                <w:color w:val="000000"/>
              </w:rPr>
              <w:lastRenderedPageBreak/>
              <w:t>par valsts nodevu par valsts valodas prasmes atestāciju profesionālo un amata pienākumu veikšanai”.</w:t>
            </w:r>
          </w:p>
          <w:p w:rsidR="00C76BA5" w:rsidRPr="002A703E" w:rsidRDefault="00C76BA5" w:rsidP="005061CC">
            <w:pPr>
              <w:jc w:val="center"/>
            </w:pPr>
          </w:p>
        </w:tc>
      </w:tr>
      <w:tr w:rsidR="00C76BA5" w:rsidRPr="002A703E" w:rsidTr="005C719C">
        <w:tc>
          <w:tcPr>
            <w:tcW w:w="675" w:type="dxa"/>
            <w:tcBorders>
              <w:left w:val="single" w:sz="6" w:space="0" w:color="000000"/>
              <w:bottom w:val="single" w:sz="4" w:space="0" w:color="auto"/>
            </w:tcBorders>
          </w:tcPr>
          <w:p w:rsidR="00C76BA5" w:rsidRPr="002A703E" w:rsidRDefault="00417592" w:rsidP="00FE226F">
            <w:pPr>
              <w:jc w:val="center"/>
            </w:pPr>
            <w:r>
              <w:lastRenderedPageBreak/>
              <w:t>2</w:t>
            </w:r>
            <w:r w:rsidR="00FE226F">
              <w:t>4</w:t>
            </w:r>
            <w:r>
              <w:t>.</w:t>
            </w:r>
          </w:p>
        </w:tc>
        <w:tc>
          <w:tcPr>
            <w:tcW w:w="3119" w:type="dxa"/>
            <w:gridSpan w:val="3"/>
            <w:tcBorders>
              <w:left w:val="single" w:sz="6" w:space="0" w:color="000000"/>
              <w:bottom w:val="single" w:sz="4" w:space="0" w:color="auto"/>
            </w:tcBorders>
          </w:tcPr>
          <w:p w:rsidR="00C76BA5" w:rsidRPr="002A703E" w:rsidRDefault="00C76BA5" w:rsidP="005061CC">
            <w:pPr>
              <w:jc w:val="center"/>
            </w:pPr>
          </w:p>
        </w:tc>
        <w:tc>
          <w:tcPr>
            <w:tcW w:w="4394" w:type="dxa"/>
            <w:tcBorders>
              <w:left w:val="single" w:sz="6" w:space="0" w:color="000000"/>
              <w:bottom w:val="single" w:sz="4" w:space="0" w:color="auto"/>
            </w:tcBorders>
          </w:tcPr>
          <w:p w:rsidR="00C76BA5" w:rsidRPr="00C76BA5" w:rsidRDefault="00C76BA5" w:rsidP="005061CC">
            <w:pPr>
              <w:pStyle w:val="NoSpacing"/>
              <w:ind w:left="34"/>
              <w:jc w:val="both"/>
              <w:rPr>
                <w:rFonts w:ascii="Times New Roman" w:hAnsi="Times New Roman"/>
                <w:sz w:val="24"/>
                <w:szCs w:val="24"/>
                <w:lang w:val="lv-LV"/>
              </w:rPr>
            </w:pPr>
            <w:r w:rsidRPr="0007261F">
              <w:rPr>
                <w:rFonts w:ascii="Times New Roman" w:hAnsi="Times New Roman"/>
                <w:sz w:val="24"/>
                <w:szCs w:val="24"/>
                <w:lang w:val="lv-LV"/>
              </w:rPr>
              <w:t>Projekta 22.</w:t>
            </w:r>
            <w:r w:rsidR="00B06BB3">
              <w:rPr>
                <w:rFonts w:ascii="Times New Roman" w:hAnsi="Times New Roman"/>
                <w:sz w:val="24"/>
                <w:szCs w:val="24"/>
                <w:lang w:val="lv-LV"/>
              </w:rPr>
              <w:t> </w:t>
            </w:r>
            <w:r w:rsidRPr="0007261F">
              <w:rPr>
                <w:rFonts w:ascii="Times New Roman" w:hAnsi="Times New Roman"/>
                <w:sz w:val="24"/>
                <w:szCs w:val="24"/>
                <w:lang w:val="lv-LV"/>
              </w:rPr>
              <w:t>punktā ir precizējams vārds “šādiem”.</w:t>
            </w:r>
          </w:p>
        </w:tc>
        <w:tc>
          <w:tcPr>
            <w:tcW w:w="3402" w:type="dxa"/>
            <w:gridSpan w:val="2"/>
            <w:tcBorders>
              <w:left w:val="single" w:sz="6" w:space="0" w:color="000000"/>
              <w:bottom w:val="single" w:sz="4" w:space="0" w:color="auto"/>
            </w:tcBorders>
          </w:tcPr>
          <w:p w:rsidR="00C76BA5" w:rsidRDefault="00F75FDD" w:rsidP="005061CC">
            <w:pPr>
              <w:jc w:val="center"/>
            </w:pPr>
            <w:r>
              <w:t>M</w:t>
            </w:r>
            <w:r w:rsidR="0007261F">
              <w:t>K noteikumu projekta 22.</w:t>
            </w:r>
            <w:r w:rsidR="00B06BB3">
              <w:t> </w:t>
            </w:r>
            <w:r w:rsidR="0007261F">
              <w:t>punktā nav šāda vārda.</w:t>
            </w:r>
          </w:p>
          <w:p w:rsidR="008B7270" w:rsidRPr="002A703E" w:rsidRDefault="008B7270" w:rsidP="005061CC">
            <w:pPr>
              <w:jc w:val="center"/>
            </w:pPr>
          </w:p>
        </w:tc>
        <w:tc>
          <w:tcPr>
            <w:tcW w:w="3402" w:type="dxa"/>
            <w:tcBorders>
              <w:left w:val="single" w:sz="6" w:space="0" w:color="000000"/>
              <w:bottom w:val="single" w:sz="4" w:space="0" w:color="auto"/>
            </w:tcBorders>
          </w:tcPr>
          <w:p w:rsidR="00C76BA5" w:rsidRPr="002A703E" w:rsidRDefault="00C76BA5" w:rsidP="005061CC">
            <w:pPr>
              <w:jc w:val="center"/>
            </w:pPr>
          </w:p>
        </w:tc>
      </w:tr>
      <w:tr w:rsidR="00C76BA5" w:rsidRPr="002A703E" w:rsidTr="005C719C">
        <w:tc>
          <w:tcPr>
            <w:tcW w:w="675" w:type="dxa"/>
            <w:tcBorders>
              <w:left w:val="single" w:sz="6" w:space="0" w:color="000000"/>
              <w:bottom w:val="single" w:sz="4" w:space="0" w:color="auto"/>
            </w:tcBorders>
          </w:tcPr>
          <w:p w:rsidR="00C76BA5" w:rsidRPr="002A703E" w:rsidRDefault="00417592" w:rsidP="00FE226F">
            <w:pPr>
              <w:jc w:val="center"/>
            </w:pPr>
            <w:r>
              <w:t>2</w:t>
            </w:r>
            <w:r w:rsidR="00FE226F">
              <w:t>5</w:t>
            </w:r>
            <w:r>
              <w:t>.</w:t>
            </w:r>
          </w:p>
        </w:tc>
        <w:tc>
          <w:tcPr>
            <w:tcW w:w="3119" w:type="dxa"/>
            <w:gridSpan w:val="3"/>
            <w:tcBorders>
              <w:left w:val="single" w:sz="6" w:space="0" w:color="000000"/>
              <w:bottom w:val="single" w:sz="4" w:space="0" w:color="auto"/>
            </w:tcBorders>
          </w:tcPr>
          <w:p w:rsidR="00C76BA5" w:rsidRPr="002A703E" w:rsidRDefault="00C76BA5" w:rsidP="005061CC">
            <w:pPr>
              <w:jc w:val="center"/>
            </w:pPr>
          </w:p>
        </w:tc>
        <w:tc>
          <w:tcPr>
            <w:tcW w:w="4394" w:type="dxa"/>
            <w:tcBorders>
              <w:left w:val="single" w:sz="6" w:space="0" w:color="000000"/>
              <w:bottom w:val="single" w:sz="4" w:space="0" w:color="auto"/>
            </w:tcBorders>
          </w:tcPr>
          <w:p w:rsidR="00C76BA5" w:rsidRDefault="00C76BA5" w:rsidP="00C76BA5">
            <w:pPr>
              <w:ind w:firstLine="34"/>
            </w:pPr>
            <w:r>
              <w:t>Lūdzam precizēt projekta 13.1.</w:t>
            </w:r>
            <w:r w:rsidR="00B06BB3">
              <w:t> </w:t>
            </w:r>
            <w:r>
              <w:t>apakšpunktu, izvērtējot, vai nav jāsvītro vārds "šādiem".</w:t>
            </w:r>
          </w:p>
          <w:p w:rsidR="00C76BA5" w:rsidRPr="002A703E" w:rsidRDefault="00C76BA5" w:rsidP="00C76BA5">
            <w:pPr>
              <w:ind w:firstLine="720"/>
            </w:pPr>
          </w:p>
        </w:tc>
        <w:tc>
          <w:tcPr>
            <w:tcW w:w="3402" w:type="dxa"/>
            <w:gridSpan w:val="2"/>
            <w:tcBorders>
              <w:left w:val="single" w:sz="6" w:space="0" w:color="000000"/>
              <w:bottom w:val="single" w:sz="4" w:space="0" w:color="auto"/>
            </w:tcBorders>
          </w:tcPr>
          <w:p w:rsidR="00C76BA5" w:rsidRDefault="0007261F" w:rsidP="005061CC">
            <w:pPr>
              <w:jc w:val="center"/>
            </w:pPr>
            <w:r>
              <w:t xml:space="preserve">Iebildums ņemts vērā. </w:t>
            </w:r>
          </w:p>
          <w:p w:rsidR="0007261F" w:rsidRPr="002A703E" w:rsidRDefault="0007261F" w:rsidP="005061CC">
            <w:pPr>
              <w:jc w:val="center"/>
            </w:pPr>
            <w:r>
              <w:t>MK noteikumu 13.1.</w:t>
            </w:r>
            <w:r w:rsidR="00B06BB3">
              <w:t> </w:t>
            </w:r>
            <w:r>
              <w:t>apakšpunkts precizēts.</w:t>
            </w:r>
          </w:p>
        </w:tc>
        <w:tc>
          <w:tcPr>
            <w:tcW w:w="3402" w:type="dxa"/>
            <w:tcBorders>
              <w:left w:val="single" w:sz="6" w:space="0" w:color="000000"/>
              <w:bottom w:val="single" w:sz="4" w:space="0" w:color="auto"/>
            </w:tcBorders>
          </w:tcPr>
          <w:p w:rsidR="00C76BA5" w:rsidRPr="002A703E" w:rsidRDefault="00C76BA5" w:rsidP="005061CC">
            <w:pPr>
              <w:jc w:val="center"/>
            </w:pPr>
          </w:p>
        </w:tc>
      </w:tr>
      <w:tr w:rsidR="00C76BA5" w:rsidRPr="002A703E" w:rsidTr="005C719C">
        <w:tc>
          <w:tcPr>
            <w:tcW w:w="675" w:type="dxa"/>
            <w:tcBorders>
              <w:left w:val="single" w:sz="6" w:space="0" w:color="000000"/>
              <w:bottom w:val="single" w:sz="4" w:space="0" w:color="auto"/>
            </w:tcBorders>
          </w:tcPr>
          <w:p w:rsidR="00C76BA5" w:rsidRPr="002A703E" w:rsidRDefault="00417592" w:rsidP="00FE226F">
            <w:pPr>
              <w:jc w:val="center"/>
            </w:pPr>
            <w:r>
              <w:t>2</w:t>
            </w:r>
            <w:r w:rsidR="00FE226F">
              <w:t>6</w:t>
            </w:r>
            <w:r>
              <w:t>.</w:t>
            </w:r>
          </w:p>
        </w:tc>
        <w:tc>
          <w:tcPr>
            <w:tcW w:w="3119" w:type="dxa"/>
            <w:gridSpan w:val="3"/>
            <w:tcBorders>
              <w:left w:val="single" w:sz="6" w:space="0" w:color="000000"/>
              <w:bottom w:val="single" w:sz="4" w:space="0" w:color="auto"/>
            </w:tcBorders>
          </w:tcPr>
          <w:p w:rsidR="00C76BA5" w:rsidRPr="002A703E" w:rsidRDefault="00C76BA5" w:rsidP="005061CC">
            <w:pPr>
              <w:jc w:val="center"/>
            </w:pPr>
          </w:p>
        </w:tc>
        <w:tc>
          <w:tcPr>
            <w:tcW w:w="4394" w:type="dxa"/>
            <w:tcBorders>
              <w:left w:val="single" w:sz="6" w:space="0" w:color="000000"/>
              <w:bottom w:val="single" w:sz="4" w:space="0" w:color="auto"/>
            </w:tcBorders>
          </w:tcPr>
          <w:p w:rsidR="00C76BA5" w:rsidRDefault="00C76BA5" w:rsidP="00C76BA5">
            <w:pPr>
              <w:ind w:firstLine="34"/>
            </w:pPr>
            <w:r>
              <w:t xml:space="preserve">Projekta </w:t>
            </w:r>
            <w:r w:rsidRPr="008246BE">
              <w:t>41. punkta tekstā ir pieļauta kļūda, rakstot vārdu "runātprasmes".</w:t>
            </w:r>
          </w:p>
          <w:p w:rsidR="00C76BA5" w:rsidRPr="002A703E" w:rsidRDefault="00C76BA5" w:rsidP="005061CC">
            <w:pPr>
              <w:pStyle w:val="NoSpacing"/>
              <w:ind w:left="34"/>
              <w:jc w:val="both"/>
              <w:rPr>
                <w:rFonts w:ascii="Times New Roman" w:hAnsi="Times New Roman"/>
                <w:sz w:val="24"/>
                <w:szCs w:val="24"/>
                <w:lang w:val="lv-LV"/>
              </w:rPr>
            </w:pPr>
          </w:p>
        </w:tc>
        <w:tc>
          <w:tcPr>
            <w:tcW w:w="3402" w:type="dxa"/>
            <w:gridSpan w:val="2"/>
            <w:tcBorders>
              <w:left w:val="single" w:sz="6" w:space="0" w:color="000000"/>
              <w:bottom w:val="single" w:sz="4" w:space="0" w:color="auto"/>
            </w:tcBorders>
          </w:tcPr>
          <w:p w:rsidR="0007261F" w:rsidRDefault="0007261F" w:rsidP="0007261F">
            <w:pPr>
              <w:jc w:val="center"/>
            </w:pPr>
            <w:r>
              <w:t xml:space="preserve">Iebildums ņemts vērā. </w:t>
            </w:r>
          </w:p>
          <w:p w:rsidR="00C76BA5" w:rsidRDefault="0007261F" w:rsidP="0007261F">
            <w:pPr>
              <w:jc w:val="center"/>
            </w:pPr>
            <w:r>
              <w:t>MK noteikumu 41.punktā labots vārds “runātprasme”.</w:t>
            </w:r>
          </w:p>
          <w:p w:rsidR="00913A98" w:rsidRPr="002A703E" w:rsidRDefault="00913A98" w:rsidP="0007261F">
            <w:pPr>
              <w:jc w:val="center"/>
            </w:pPr>
          </w:p>
        </w:tc>
        <w:tc>
          <w:tcPr>
            <w:tcW w:w="3402" w:type="dxa"/>
            <w:tcBorders>
              <w:left w:val="single" w:sz="6" w:space="0" w:color="000000"/>
              <w:bottom w:val="single" w:sz="4" w:space="0" w:color="auto"/>
            </w:tcBorders>
          </w:tcPr>
          <w:p w:rsidR="00C76BA5" w:rsidRPr="002A703E" w:rsidRDefault="00C76BA5" w:rsidP="005061CC">
            <w:pPr>
              <w:jc w:val="center"/>
            </w:pPr>
          </w:p>
        </w:tc>
      </w:tr>
      <w:tr w:rsidR="00C76BA5" w:rsidRPr="002A703E" w:rsidTr="00075688">
        <w:tc>
          <w:tcPr>
            <w:tcW w:w="14992" w:type="dxa"/>
            <w:gridSpan w:val="8"/>
            <w:tcBorders>
              <w:left w:val="single" w:sz="6" w:space="0" w:color="000000"/>
              <w:bottom w:val="single" w:sz="4" w:space="0" w:color="auto"/>
            </w:tcBorders>
          </w:tcPr>
          <w:p w:rsidR="00C76BA5" w:rsidRPr="002A703E" w:rsidRDefault="00C76BA5" w:rsidP="005061CC">
            <w:pPr>
              <w:jc w:val="center"/>
            </w:pPr>
            <w:r>
              <w:t>Veselības ministrija</w:t>
            </w:r>
          </w:p>
        </w:tc>
      </w:tr>
      <w:tr w:rsidR="00C76BA5" w:rsidRPr="002A703E" w:rsidTr="005C719C">
        <w:tc>
          <w:tcPr>
            <w:tcW w:w="675" w:type="dxa"/>
            <w:tcBorders>
              <w:left w:val="single" w:sz="6" w:space="0" w:color="000000"/>
              <w:bottom w:val="single" w:sz="4" w:space="0" w:color="auto"/>
            </w:tcBorders>
          </w:tcPr>
          <w:p w:rsidR="00C76BA5" w:rsidRPr="002A703E" w:rsidRDefault="00417592" w:rsidP="00FE226F">
            <w:pPr>
              <w:jc w:val="center"/>
            </w:pPr>
            <w:r>
              <w:t>2</w:t>
            </w:r>
            <w:r w:rsidR="00FE226F">
              <w:t>7</w:t>
            </w:r>
            <w:r>
              <w:t>.</w:t>
            </w:r>
          </w:p>
        </w:tc>
        <w:tc>
          <w:tcPr>
            <w:tcW w:w="3119" w:type="dxa"/>
            <w:gridSpan w:val="3"/>
            <w:tcBorders>
              <w:left w:val="single" w:sz="6" w:space="0" w:color="000000"/>
              <w:bottom w:val="single" w:sz="4" w:space="0" w:color="auto"/>
            </w:tcBorders>
          </w:tcPr>
          <w:p w:rsidR="004D76CF" w:rsidRDefault="004D76CF" w:rsidP="00FE226F">
            <w:pPr>
              <w:shd w:val="clear" w:color="auto" w:fill="FFFFFF"/>
              <w:spacing w:line="293" w:lineRule="atLeast"/>
              <w:jc w:val="both"/>
            </w:pPr>
            <w:r w:rsidRPr="00C623A9">
              <w:t>8.</w:t>
            </w:r>
            <w:r w:rsidRPr="00C623A9">
              <w:rPr>
                <w:color w:val="FF0000"/>
              </w:rPr>
              <w:t> </w:t>
            </w:r>
            <w:r w:rsidRPr="00C623A9">
              <w:rPr>
                <w:shd w:val="clear" w:color="auto" w:fill="FFFFFF"/>
              </w:rPr>
              <w:t>Persona, kura saskaņā ar šo noteikumu 7.4. apakšpunktu ir atbrīvota no pārbaudes, darba devējam vai Pilsonības un migrācijas lietu pārvaldes amatpersonai uzrāda ārsta rehabilitologa atzinumu</w:t>
            </w:r>
            <w:r w:rsidRPr="00C623A9">
              <w:t>.</w:t>
            </w:r>
          </w:p>
          <w:p w:rsidR="00FE226F" w:rsidRPr="00C623A9" w:rsidRDefault="00FE226F" w:rsidP="00FE226F">
            <w:pPr>
              <w:shd w:val="clear" w:color="auto" w:fill="FFFFFF"/>
              <w:spacing w:line="293" w:lineRule="atLeast"/>
              <w:jc w:val="both"/>
            </w:pPr>
          </w:p>
          <w:p w:rsidR="004D76CF" w:rsidRPr="00C623A9" w:rsidRDefault="004D76CF" w:rsidP="00FE226F">
            <w:pPr>
              <w:shd w:val="clear" w:color="auto" w:fill="FFFFFF"/>
              <w:jc w:val="both"/>
            </w:pPr>
            <w:bookmarkStart w:id="1" w:name="p14"/>
            <w:bookmarkStart w:id="2" w:name="p-292440"/>
            <w:bookmarkEnd w:id="1"/>
            <w:bookmarkEnd w:id="2"/>
            <w:r w:rsidRPr="00C623A9">
              <w:t xml:space="preserve">9. Pārbaudi ar </w:t>
            </w:r>
            <w:r w:rsidRPr="00C623A9">
              <w:lastRenderedPageBreak/>
              <w:t xml:space="preserve">atvieglojumiem kārto persona, kurai ir funkcionēšanas ierobežojumi, kas minēti šo noteikumu 2. pielikumā. </w:t>
            </w:r>
            <w:r w:rsidRPr="004D76CF">
              <w:rPr>
                <w:color w:val="000000"/>
              </w:rPr>
              <w:t>Persona, kas kārto pārbaudi ar atvieglojumiem, ierodoties uz pārbaudi, uzrāda ārsta rehabilitologa atzinumu.</w:t>
            </w:r>
          </w:p>
          <w:p w:rsidR="00722B04" w:rsidRDefault="00722B04" w:rsidP="00722B04">
            <w:pPr>
              <w:pStyle w:val="ListParagraph"/>
              <w:shd w:val="clear" w:color="auto" w:fill="FFFFFF"/>
              <w:spacing w:after="0" w:line="240" w:lineRule="auto"/>
              <w:ind w:left="709"/>
              <w:jc w:val="both"/>
              <w:rPr>
                <w:rFonts w:ascii="Times New Roman" w:hAnsi="Times New Roman"/>
                <w:sz w:val="24"/>
                <w:szCs w:val="24"/>
              </w:rPr>
            </w:pPr>
          </w:p>
          <w:p w:rsidR="00722B04" w:rsidRPr="00C623A9" w:rsidRDefault="00722B04" w:rsidP="00722B04">
            <w:pPr>
              <w:pStyle w:val="ListParagraph"/>
              <w:shd w:val="clear" w:color="auto" w:fill="FFFFFF"/>
              <w:spacing w:after="0" w:line="240" w:lineRule="auto"/>
              <w:ind w:left="34"/>
              <w:jc w:val="both"/>
              <w:rPr>
                <w:rFonts w:ascii="Times New Roman" w:hAnsi="Times New Roman"/>
                <w:sz w:val="24"/>
                <w:szCs w:val="24"/>
              </w:rPr>
            </w:pPr>
            <w:r w:rsidRPr="00C623A9">
              <w:rPr>
                <w:rFonts w:ascii="Times New Roman" w:hAnsi="Times New Roman"/>
                <w:sz w:val="24"/>
                <w:szCs w:val="24"/>
              </w:rPr>
              <w:t>23.10. ja pārbaudi kārtos ar atvieglojumu, konkrētais atvieglojums un ārsta rehabilitologa atzinuma numurs un izdošanas datums;</w:t>
            </w:r>
          </w:p>
          <w:p w:rsidR="00C76BA5" w:rsidRPr="002A703E" w:rsidRDefault="00C76BA5" w:rsidP="005061CC">
            <w:pPr>
              <w:jc w:val="center"/>
            </w:pPr>
          </w:p>
        </w:tc>
        <w:tc>
          <w:tcPr>
            <w:tcW w:w="4394" w:type="dxa"/>
            <w:tcBorders>
              <w:left w:val="single" w:sz="6" w:space="0" w:color="000000"/>
              <w:bottom w:val="single" w:sz="4" w:space="0" w:color="auto"/>
            </w:tcBorders>
          </w:tcPr>
          <w:p w:rsidR="00C76BA5" w:rsidRPr="00C76BA5" w:rsidRDefault="00C76BA5" w:rsidP="00C76BA5">
            <w:pPr>
              <w:pStyle w:val="ListParagraph"/>
              <w:widowControl w:val="0"/>
              <w:numPr>
                <w:ilvl w:val="0"/>
                <w:numId w:val="13"/>
              </w:numPr>
              <w:spacing w:after="0" w:line="240" w:lineRule="auto"/>
              <w:ind w:left="34" w:firstLine="0"/>
              <w:jc w:val="both"/>
              <w:rPr>
                <w:rFonts w:ascii="Times New Roman" w:hAnsi="Times New Roman"/>
                <w:sz w:val="24"/>
                <w:szCs w:val="24"/>
              </w:rPr>
            </w:pPr>
            <w:r w:rsidRPr="00C76BA5">
              <w:rPr>
                <w:rFonts w:ascii="Times New Roman" w:hAnsi="Times New Roman"/>
                <w:sz w:val="24"/>
                <w:szCs w:val="24"/>
              </w:rPr>
              <w:lastRenderedPageBreak/>
              <w:t>lūdzam aizstāt Noteikumu projekta 8., 9. punktā un 23.10.apakšpunktā vārdus “ārsta rehabilitologa” ar vārdiem “fizikālās un rehabilitācijas medicīnas ārsta”. Saskaņā ar ārstniecības personu klasifikatoru</w:t>
            </w:r>
            <w:r w:rsidRPr="00C76BA5">
              <w:rPr>
                <w:rStyle w:val="FootnoteReference"/>
                <w:rFonts w:ascii="Times New Roman" w:hAnsi="Times New Roman"/>
                <w:sz w:val="24"/>
                <w:szCs w:val="24"/>
              </w:rPr>
              <w:footnoteReference w:id="1"/>
            </w:r>
            <w:r w:rsidRPr="00C76BA5">
              <w:rPr>
                <w:rFonts w:ascii="Times New Roman" w:hAnsi="Times New Roman"/>
                <w:sz w:val="24"/>
                <w:szCs w:val="24"/>
              </w:rPr>
              <w:t xml:space="preserve"> un reglamentēto profesiju specialitāšu sarakstu</w:t>
            </w:r>
            <w:r w:rsidRPr="00C76BA5">
              <w:rPr>
                <w:rStyle w:val="FootnoteReference"/>
                <w:rFonts w:ascii="Times New Roman" w:hAnsi="Times New Roman"/>
                <w:sz w:val="24"/>
                <w:szCs w:val="24"/>
              </w:rPr>
              <w:footnoteReference w:id="2"/>
            </w:r>
            <w:r w:rsidRPr="00C76BA5">
              <w:rPr>
                <w:rFonts w:ascii="Times New Roman" w:hAnsi="Times New Roman"/>
                <w:sz w:val="24"/>
                <w:szCs w:val="24"/>
              </w:rPr>
              <w:t xml:space="preserve"> ārsta profesijas specialitāte ir “Fizikālās un rehabilitācijas medicīnas ārsts”;</w:t>
            </w:r>
          </w:p>
          <w:p w:rsidR="00C76BA5" w:rsidRDefault="00C76BA5" w:rsidP="005061CC">
            <w:pPr>
              <w:pStyle w:val="NoSpacing"/>
              <w:ind w:left="34"/>
              <w:jc w:val="both"/>
              <w:rPr>
                <w:rFonts w:ascii="Times New Roman" w:hAnsi="Times New Roman"/>
                <w:sz w:val="24"/>
                <w:szCs w:val="24"/>
                <w:lang w:val="lv-LV"/>
              </w:rPr>
            </w:pPr>
          </w:p>
          <w:p w:rsidR="008B7270" w:rsidRPr="002A703E" w:rsidRDefault="008B7270" w:rsidP="005061CC">
            <w:pPr>
              <w:pStyle w:val="NoSpacing"/>
              <w:ind w:left="34"/>
              <w:jc w:val="both"/>
              <w:rPr>
                <w:rFonts w:ascii="Times New Roman" w:hAnsi="Times New Roman"/>
                <w:sz w:val="24"/>
                <w:szCs w:val="24"/>
                <w:lang w:val="lv-LV"/>
              </w:rPr>
            </w:pPr>
          </w:p>
        </w:tc>
        <w:tc>
          <w:tcPr>
            <w:tcW w:w="3402" w:type="dxa"/>
            <w:gridSpan w:val="2"/>
            <w:tcBorders>
              <w:left w:val="single" w:sz="6" w:space="0" w:color="000000"/>
              <w:bottom w:val="single" w:sz="4" w:space="0" w:color="auto"/>
            </w:tcBorders>
          </w:tcPr>
          <w:p w:rsidR="00C76BA5" w:rsidRDefault="00B16F7D" w:rsidP="005061CC">
            <w:pPr>
              <w:jc w:val="center"/>
            </w:pPr>
            <w:r>
              <w:lastRenderedPageBreak/>
              <w:t>Iebildums ņemts vērā.</w:t>
            </w:r>
          </w:p>
          <w:p w:rsidR="007833BB" w:rsidRPr="002A703E" w:rsidRDefault="007833BB" w:rsidP="005061CC">
            <w:pPr>
              <w:jc w:val="center"/>
            </w:pPr>
            <w:r>
              <w:t>MK noteikumu projektā veikti labojumi.</w:t>
            </w:r>
          </w:p>
        </w:tc>
        <w:tc>
          <w:tcPr>
            <w:tcW w:w="3402" w:type="dxa"/>
            <w:tcBorders>
              <w:left w:val="single" w:sz="6" w:space="0" w:color="000000"/>
              <w:bottom w:val="single" w:sz="4" w:space="0" w:color="auto"/>
            </w:tcBorders>
          </w:tcPr>
          <w:p w:rsidR="004D76CF" w:rsidRDefault="004D76CF" w:rsidP="004D76CF">
            <w:pPr>
              <w:shd w:val="clear" w:color="auto" w:fill="FFFFFF"/>
              <w:jc w:val="both"/>
            </w:pPr>
            <w:r w:rsidRPr="00C623A9">
              <w:t>8.</w:t>
            </w:r>
            <w:r w:rsidRPr="00C623A9">
              <w:rPr>
                <w:color w:val="FF0000"/>
              </w:rPr>
              <w:t> </w:t>
            </w:r>
            <w:r w:rsidRPr="00C623A9">
              <w:rPr>
                <w:shd w:val="clear" w:color="auto" w:fill="FFFFFF"/>
              </w:rPr>
              <w:t>Persona, kura saskaņā ar šo noteikumu 7.4. apakšpunktu ir atbrīvota no pārbaudes, darba devējam vai Pilsonības un migrācijas lietu pārvaldes amatpersonai</w:t>
            </w:r>
            <w:r>
              <w:rPr>
                <w:shd w:val="clear" w:color="auto" w:fill="FFFFFF"/>
              </w:rPr>
              <w:t>,</w:t>
            </w:r>
            <w:r w:rsidRPr="00C623A9">
              <w:rPr>
                <w:shd w:val="clear" w:color="auto" w:fill="FFFFFF"/>
              </w:rPr>
              <w:t xml:space="preserve"> </w:t>
            </w:r>
            <w:r w:rsidRPr="00D86531">
              <w:rPr>
                <w:shd w:val="clear" w:color="auto" w:fill="FFFFFF"/>
              </w:rPr>
              <w:t xml:space="preserve">uzrāda </w:t>
            </w:r>
            <w:r w:rsidRPr="00FE226F">
              <w:rPr>
                <w:color w:val="00B050"/>
              </w:rPr>
              <w:t xml:space="preserve">fizikālās un rehabilitācijas medicīnas ārsta vai psihiatra, vai bērnu psihiatra </w:t>
            </w:r>
            <w:r w:rsidRPr="00FE226F">
              <w:rPr>
                <w:color w:val="00B050"/>
                <w:shd w:val="clear" w:color="auto" w:fill="FFFFFF"/>
              </w:rPr>
              <w:t>atzinumu</w:t>
            </w:r>
            <w:r>
              <w:rPr>
                <w:shd w:val="clear" w:color="auto" w:fill="FFFFFF"/>
              </w:rPr>
              <w:t xml:space="preserve"> (3. pielikums)</w:t>
            </w:r>
            <w:r w:rsidRPr="00D86531">
              <w:t>.</w:t>
            </w:r>
          </w:p>
          <w:p w:rsidR="004D76CF" w:rsidRDefault="004D76CF" w:rsidP="004D76CF">
            <w:pPr>
              <w:shd w:val="clear" w:color="auto" w:fill="FFFFFF"/>
              <w:jc w:val="both"/>
            </w:pPr>
          </w:p>
          <w:p w:rsidR="004D76CF" w:rsidRDefault="004D76CF" w:rsidP="004D76CF">
            <w:pPr>
              <w:shd w:val="clear" w:color="auto" w:fill="FFFFFF"/>
              <w:jc w:val="both"/>
            </w:pPr>
            <w:r w:rsidRPr="00C623A9">
              <w:t xml:space="preserve">9. Pārbaudi ar atvieglojumiem kārto persona, kurai ir funkcionēšanas ierobežojumi, kas minēti šo noteikumu 2. pielikumā. </w:t>
            </w:r>
            <w:r w:rsidRPr="004D76CF">
              <w:rPr>
                <w:color w:val="000000"/>
              </w:rPr>
              <w:t xml:space="preserve">Persona, kas kārto pārbaudi ar atvieglojumiem, ierodoties uz pārbaudi, </w:t>
            </w:r>
            <w:r w:rsidRPr="00D86531">
              <w:t xml:space="preserve">uzrāda </w:t>
            </w:r>
            <w:r w:rsidRPr="00FE226F">
              <w:rPr>
                <w:color w:val="00B050"/>
              </w:rPr>
              <w:t>fizikālās un rehabilitācijas medicīnas ārsta atzinumu</w:t>
            </w:r>
            <w:r>
              <w:t xml:space="preserve"> (3. pielikums)</w:t>
            </w:r>
            <w:r w:rsidRPr="00D86531">
              <w:t>.</w:t>
            </w:r>
          </w:p>
          <w:p w:rsidR="00722B04" w:rsidRDefault="00722B04" w:rsidP="004D76CF">
            <w:pPr>
              <w:shd w:val="clear" w:color="auto" w:fill="FFFFFF"/>
              <w:jc w:val="both"/>
            </w:pPr>
          </w:p>
          <w:p w:rsidR="00722B04" w:rsidRDefault="00722B04" w:rsidP="00722B04">
            <w:pPr>
              <w:pStyle w:val="ListParagraph"/>
              <w:spacing w:after="0" w:line="240" w:lineRule="auto"/>
              <w:ind w:left="34"/>
              <w:jc w:val="both"/>
              <w:rPr>
                <w:rFonts w:ascii="Times New Roman" w:hAnsi="Times New Roman"/>
                <w:sz w:val="24"/>
                <w:szCs w:val="24"/>
              </w:rPr>
            </w:pPr>
            <w:r w:rsidRPr="00C623A9">
              <w:rPr>
                <w:rFonts w:ascii="Times New Roman" w:hAnsi="Times New Roman"/>
                <w:sz w:val="24"/>
                <w:szCs w:val="24"/>
              </w:rPr>
              <w:t xml:space="preserve">23.10. ja pārbaudi kārtos ar atvieglojumu, konkrētais atvieglojums un </w:t>
            </w:r>
            <w:r w:rsidRPr="00FE226F">
              <w:rPr>
                <w:rFonts w:ascii="Times New Roman" w:hAnsi="Times New Roman"/>
                <w:color w:val="00B050"/>
                <w:sz w:val="24"/>
                <w:szCs w:val="24"/>
              </w:rPr>
              <w:t>fizikālās un rehabilitācijas medicīnas ārsta atzinuma izdošanas datums;</w:t>
            </w:r>
            <w:r w:rsidRPr="00C616F8">
              <w:rPr>
                <w:rFonts w:ascii="Times New Roman" w:hAnsi="Times New Roman"/>
                <w:sz w:val="24"/>
                <w:szCs w:val="24"/>
              </w:rPr>
              <w:t xml:space="preserve"> </w:t>
            </w:r>
          </w:p>
          <w:p w:rsidR="00722B04" w:rsidRPr="00D45B5B" w:rsidRDefault="00722B04" w:rsidP="004D76CF">
            <w:pPr>
              <w:shd w:val="clear" w:color="auto" w:fill="FFFFFF"/>
              <w:jc w:val="both"/>
            </w:pPr>
          </w:p>
          <w:p w:rsidR="00C76BA5" w:rsidRPr="002A703E" w:rsidRDefault="00C76BA5" w:rsidP="005061CC">
            <w:pPr>
              <w:jc w:val="center"/>
            </w:pPr>
          </w:p>
        </w:tc>
      </w:tr>
      <w:tr w:rsidR="00C76BA5" w:rsidRPr="002A703E" w:rsidTr="005C719C">
        <w:tc>
          <w:tcPr>
            <w:tcW w:w="675" w:type="dxa"/>
            <w:tcBorders>
              <w:left w:val="single" w:sz="6" w:space="0" w:color="000000"/>
              <w:bottom w:val="single" w:sz="4" w:space="0" w:color="auto"/>
            </w:tcBorders>
          </w:tcPr>
          <w:p w:rsidR="00C76BA5" w:rsidRPr="002A703E" w:rsidRDefault="00417592" w:rsidP="00FE226F">
            <w:pPr>
              <w:jc w:val="center"/>
            </w:pPr>
            <w:r>
              <w:lastRenderedPageBreak/>
              <w:t>2</w:t>
            </w:r>
            <w:r w:rsidR="00FE226F">
              <w:t>8</w:t>
            </w:r>
            <w:r>
              <w:t>.</w:t>
            </w:r>
          </w:p>
        </w:tc>
        <w:tc>
          <w:tcPr>
            <w:tcW w:w="3119" w:type="dxa"/>
            <w:gridSpan w:val="3"/>
            <w:tcBorders>
              <w:left w:val="single" w:sz="6" w:space="0" w:color="000000"/>
              <w:bottom w:val="single" w:sz="4" w:space="0" w:color="auto"/>
            </w:tcBorders>
          </w:tcPr>
          <w:p w:rsidR="00C76BA5" w:rsidRPr="002A703E" w:rsidRDefault="00C76BA5" w:rsidP="005061CC">
            <w:pPr>
              <w:jc w:val="center"/>
            </w:pPr>
          </w:p>
        </w:tc>
        <w:tc>
          <w:tcPr>
            <w:tcW w:w="4394" w:type="dxa"/>
            <w:tcBorders>
              <w:left w:val="single" w:sz="6" w:space="0" w:color="000000"/>
              <w:bottom w:val="single" w:sz="4" w:space="0" w:color="auto"/>
            </w:tcBorders>
          </w:tcPr>
          <w:p w:rsidR="00C76BA5" w:rsidRPr="00C76BA5" w:rsidRDefault="007833BB" w:rsidP="00C76BA5">
            <w:pPr>
              <w:pStyle w:val="ListParagraph"/>
              <w:widowControl w:val="0"/>
              <w:spacing w:after="0" w:line="240" w:lineRule="auto"/>
              <w:ind w:left="34"/>
              <w:jc w:val="both"/>
              <w:rPr>
                <w:rFonts w:ascii="Times New Roman" w:hAnsi="Times New Roman"/>
                <w:sz w:val="24"/>
                <w:szCs w:val="24"/>
              </w:rPr>
            </w:pPr>
            <w:r>
              <w:rPr>
                <w:rFonts w:ascii="Times New Roman" w:hAnsi="Times New Roman"/>
                <w:sz w:val="24"/>
                <w:szCs w:val="24"/>
              </w:rPr>
              <w:t>/../</w:t>
            </w:r>
            <w:r w:rsidR="00C76BA5" w:rsidRPr="00C76BA5">
              <w:rPr>
                <w:rFonts w:ascii="Times New Roman" w:hAnsi="Times New Roman"/>
                <w:sz w:val="24"/>
                <w:szCs w:val="24"/>
              </w:rPr>
              <w:t>lūdzam papildināt Noteikumu projekta 8., 9. punktu un 23.10.apakšpunktu, ka atzinumu, ka persona ir atbrīvota no pārbaudes vai persona kārto pārbaudi ar atvieglojumiem, var izsniegt ārstējošais ārsts;</w:t>
            </w:r>
          </w:p>
          <w:p w:rsidR="00C76BA5" w:rsidRPr="002A703E" w:rsidRDefault="00C76BA5" w:rsidP="005061CC">
            <w:pPr>
              <w:pStyle w:val="NoSpacing"/>
              <w:ind w:left="34"/>
              <w:jc w:val="both"/>
              <w:rPr>
                <w:rFonts w:ascii="Times New Roman" w:hAnsi="Times New Roman"/>
                <w:sz w:val="24"/>
                <w:szCs w:val="24"/>
                <w:lang w:val="lv-LV"/>
              </w:rPr>
            </w:pPr>
          </w:p>
        </w:tc>
        <w:tc>
          <w:tcPr>
            <w:tcW w:w="3402" w:type="dxa"/>
            <w:gridSpan w:val="2"/>
            <w:tcBorders>
              <w:left w:val="single" w:sz="6" w:space="0" w:color="000000"/>
              <w:bottom w:val="single" w:sz="4" w:space="0" w:color="auto"/>
            </w:tcBorders>
          </w:tcPr>
          <w:p w:rsidR="00E06808" w:rsidRPr="003D2D2B" w:rsidRDefault="00E06808" w:rsidP="00E06808">
            <w:pPr>
              <w:rPr>
                <w:iCs/>
                <w:color w:val="000000"/>
              </w:rPr>
            </w:pPr>
            <w:r w:rsidRPr="003D2D2B">
              <w:rPr>
                <w:iCs/>
                <w:color w:val="000000"/>
              </w:rPr>
              <w:t>Pēc saskaņošanas sanāksmes panākta vienošanās.</w:t>
            </w:r>
          </w:p>
          <w:p w:rsidR="00E06808" w:rsidRPr="003D2D2B" w:rsidRDefault="00E06808" w:rsidP="00E06808">
            <w:pPr>
              <w:rPr>
                <w:iCs/>
                <w:color w:val="000000"/>
              </w:rPr>
            </w:pPr>
            <w:r w:rsidRPr="003D2D2B">
              <w:rPr>
                <w:iCs/>
                <w:color w:val="000000"/>
              </w:rPr>
              <w:t>Veselības ministrija ir precizējusi noteikumu projekta 2.pielikumu “</w:t>
            </w:r>
            <w:r w:rsidRPr="003D2D2B">
              <w:t>Funkcionēšanas ierobežojumu un diagnožu saraksti atvieglojumiem un atbrīvojumam no valsts valodas prasmes pārbaudes”.</w:t>
            </w:r>
          </w:p>
          <w:p w:rsidR="00E06808" w:rsidRDefault="00E06808" w:rsidP="005061CC">
            <w:pPr>
              <w:jc w:val="center"/>
            </w:pPr>
          </w:p>
          <w:p w:rsidR="00E84FB9" w:rsidRDefault="000778E6" w:rsidP="00CE1989">
            <w:pPr>
              <w:jc w:val="both"/>
            </w:pPr>
            <w:r w:rsidRPr="00E84FB9">
              <w:t xml:space="preserve">Ņemot vērā, valsts valodas prasmes un zināšanu ietekmi uz sabiedrību kopumā un skatoties no valsts valodas lietotāju </w:t>
            </w:r>
            <w:r w:rsidRPr="00E84FB9">
              <w:lastRenderedPageBreak/>
              <w:t xml:space="preserve">prizmas, ministrijas </w:t>
            </w:r>
            <w:r w:rsidR="008B7270">
              <w:t>un centra ie</w:t>
            </w:r>
            <w:r w:rsidRPr="00E84FB9">
              <w:t>skatā ir nepieciešams saņemt absolūtu un nepārprotamu informāciju un gūt pārliecību par personas spējām kārtot pārbaudi. Turklāt ir nepieciešams konkrētā speciālista dots atzinums, norādot attiecīgo atvieglojumu.</w:t>
            </w:r>
            <w:r w:rsidR="00403022">
              <w:t xml:space="preserve"> </w:t>
            </w:r>
            <w:r w:rsidR="00403022" w:rsidRPr="00C76BA5">
              <w:t>Fizikālās un rehabilitācijas medicīnas ārst</w:t>
            </w:r>
            <w:r w:rsidR="00403022">
              <w:t>a kompetencē ir noteikt, vai persona ar tādām diagnozēm, kuras norādītas noteikumu projekta 2.</w:t>
            </w:r>
            <w:r w:rsidR="00B06BB3">
              <w:t> </w:t>
            </w:r>
            <w:r w:rsidR="00403022">
              <w:t>pielikumā</w:t>
            </w:r>
            <w:r w:rsidR="00403022">
              <w:rPr>
                <w:color w:val="FF0000"/>
              </w:rPr>
              <w:t xml:space="preserve">, </w:t>
            </w:r>
            <w:r w:rsidR="00403022" w:rsidRPr="00E84FB9">
              <w:t>ir spējīga kārtot pārbaudi.</w:t>
            </w:r>
          </w:p>
          <w:p w:rsidR="003F3806" w:rsidRDefault="00E84FB9" w:rsidP="00CE1989">
            <w:pPr>
              <w:jc w:val="both"/>
            </w:pPr>
            <w:r>
              <w:t xml:space="preserve">Centrs nav kompetents, lai, pamatojoties uz </w:t>
            </w:r>
            <w:r w:rsidRPr="00C76BA5">
              <w:t>izrakstu no stacionārā/ambulatorā pacienta medicīnis</w:t>
            </w:r>
            <w:r>
              <w:t xml:space="preserve">kās kartes (veidlapa Nr. 027/u), noteiktu atbrīvojumu vai atvieglojumus pārbaudē. </w:t>
            </w:r>
          </w:p>
          <w:p w:rsidR="00722B04" w:rsidRDefault="00722B04" w:rsidP="00713B44">
            <w:pPr>
              <w:rPr>
                <w:iCs/>
                <w:color w:val="000000"/>
              </w:rPr>
            </w:pPr>
          </w:p>
          <w:p w:rsidR="00722B04" w:rsidRPr="00713B44" w:rsidRDefault="00722B04" w:rsidP="00E06808">
            <w:pPr>
              <w:rPr>
                <w:iCs/>
                <w:color w:val="000000"/>
              </w:rPr>
            </w:pPr>
          </w:p>
        </w:tc>
        <w:tc>
          <w:tcPr>
            <w:tcW w:w="3402" w:type="dxa"/>
            <w:tcBorders>
              <w:left w:val="single" w:sz="6" w:space="0" w:color="000000"/>
              <w:bottom w:val="single" w:sz="4" w:space="0" w:color="auto"/>
            </w:tcBorders>
          </w:tcPr>
          <w:p w:rsidR="00C76BA5" w:rsidRPr="002A703E" w:rsidRDefault="00C76BA5" w:rsidP="005061CC">
            <w:pPr>
              <w:jc w:val="center"/>
            </w:pPr>
          </w:p>
        </w:tc>
      </w:tr>
      <w:tr w:rsidR="00C76BA5" w:rsidRPr="002A703E" w:rsidTr="005C719C">
        <w:tc>
          <w:tcPr>
            <w:tcW w:w="675" w:type="dxa"/>
            <w:tcBorders>
              <w:left w:val="single" w:sz="6" w:space="0" w:color="000000"/>
              <w:bottom w:val="single" w:sz="4" w:space="0" w:color="auto"/>
            </w:tcBorders>
          </w:tcPr>
          <w:p w:rsidR="00C76BA5" w:rsidRPr="002A703E" w:rsidRDefault="00417592" w:rsidP="00FE226F">
            <w:pPr>
              <w:jc w:val="center"/>
            </w:pPr>
            <w:r>
              <w:t>2</w:t>
            </w:r>
            <w:r w:rsidR="00FE226F">
              <w:t>9</w:t>
            </w:r>
            <w:r>
              <w:t>.</w:t>
            </w:r>
          </w:p>
        </w:tc>
        <w:tc>
          <w:tcPr>
            <w:tcW w:w="3119" w:type="dxa"/>
            <w:gridSpan w:val="3"/>
            <w:tcBorders>
              <w:left w:val="single" w:sz="6" w:space="0" w:color="000000"/>
              <w:bottom w:val="single" w:sz="4" w:space="0" w:color="auto"/>
            </w:tcBorders>
          </w:tcPr>
          <w:p w:rsidR="00C76BA5" w:rsidRPr="002A703E" w:rsidRDefault="00C76BA5" w:rsidP="005061CC">
            <w:pPr>
              <w:jc w:val="center"/>
            </w:pPr>
          </w:p>
        </w:tc>
        <w:tc>
          <w:tcPr>
            <w:tcW w:w="4394" w:type="dxa"/>
            <w:tcBorders>
              <w:left w:val="single" w:sz="6" w:space="0" w:color="000000"/>
              <w:bottom w:val="single" w:sz="4" w:space="0" w:color="auto"/>
            </w:tcBorders>
          </w:tcPr>
          <w:p w:rsidR="00C76BA5" w:rsidRPr="002A703E" w:rsidRDefault="007833BB" w:rsidP="00713B44">
            <w:pPr>
              <w:pStyle w:val="ListParagraph"/>
              <w:widowControl w:val="0"/>
              <w:spacing w:after="0" w:line="240" w:lineRule="auto"/>
              <w:ind w:left="0" w:firstLine="34"/>
              <w:jc w:val="both"/>
              <w:rPr>
                <w:rFonts w:ascii="Times New Roman" w:hAnsi="Times New Roman"/>
                <w:sz w:val="24"/>
                <w:szCs w:val="24"/>
              </w:rPr>
            </w:pPr>
            <w:r>
              <w:rPr>
                <w:rFonts w:ascii="Times New Roman" w:hAnsi="Times New Roman"/>
                <w:sz w:val="24"/>
                <w:szCs w:val="24"/>
              </w:rPr>
              <w:t>/../a</w:t>
            </w:r>
            <w:r w:rsidR="00C76BA5" w:rsidRPr="00C76BA5">
              <w:rPr>
                <w:rFonts w:ascii="Times New Roman" w:hAnsi="Times New Roman"/>
                <w:sz w:val="24"/>
                <w:szCs w:val="24"/>
              </w:rPr>
              <w:t>icinām mazināt administratīvo slogu ārstniecības personām, paredzot atteikties no speciāla medicīniska dokumenta izsniegšanas. Uzskatām, ka fizikālās un rehabilitācijas medicīnas ārsts, lai atbrīvotu personu no</w:t>
            </w:r>
            <w:r w:rsidR="00A30C5A">
              <w:rPr>
                <w:rFonts w:ascii="Times New Roman" w:hAnsi="Times New Roman"/>
                <w:sz w:val="24"/>
                <w:szCs w:val="24"/>
              </w:rPr>
              <w:t xml:space="preserve"> </w:t>
            </w:r>
            <w:r w:rsidR="00C76BA5" w:rsidRPr="00C76BA5">
              <w:rPr>
                <w:rFonts w:ascii="Times New Roman" w:hAnsi="Times New Roman"/>
                <w:sz w:val="24"/>
                <w:szCs w:val="24"/>
              </w:rPr>
              <w:t>valsts valodas zināšanu pārbaudes, nepieciešamo informāciju var sniegt, izsniedzot personai izrakstu no stacionārā/ambulatorā pacienta medicīnisk</w:t>
            </w:r>
            <w:r w:rsidR="00713B44">
              <w:rPr>
                <w:rFonts w:ascii="Times New Roman" w:hAnsi="Times New Roman"/>
                <w:sz w:val="24"/>
                <w:szCs w:val="24"/>
              </w:rPr>
              <w:t>ās kartes (veidlapa Nr. 027/u).</w:t>
            </w:r>
          </w:p>
        </w:tc>
        <w:tc>
          <w:tcPr>
            <w:tcW w:w="3402" w:type="dxa"/>
            <w:gridSpan w:val="2"/>
            <w:tcBorders>
              <w:left w:val="single" w:sz="6" w:space="0" w:color="000000"/>
              <w:bottom w:val="single" w:sz="4" w:space="0" w:color="auto"/>
            </w:tcBorders>
          </w:tcPr>
          <w:p w:rsidR="00E06808" w:rsidRPr="00B06BB3" w:rsidRDefault="00E06808" w:rsidP="00E06808">
            <w:pPr>
              <w:jc w:val="both"/>
            </w:pPr>
            <w:r w:rsidRPr="003D2D2B">
              <w:t>Pēc saskaņošanas sanāksmes panākta vienošanās ar Veselības ministriju. Izstrādāta atzinuma forma (noteikumu projekta 3.</w:t>
            </w:r>
            <w:r>
              <w:t> </w:t>
            </w:r>
            <w:r w:rsidRPr="003D2D2B">
              <w:t>pielikums “</w:t>
            </w:r>
            <w:r w:rsidRPr="003D2D2B">
              <w:rPr>
                <w:color w:val="000000"/>
              </w:rPr>
              <w:t>Atzinums par atbrīvojumu no valsts valodas prasmes pārbaudes vai atvieglojumiem pārbaudes kārtošanā veselības stāvokļa dēļ”)</w:t>
            </w:r>
            <w:r w:rsidRPr="003D2D2B">
              <w:t>.</w:t>
            </w:r>
          </w:p>
          <w:p w:rsidR="00E06808" w:rsidRDefault="00E06808" w:rsidP="005061CC">
            <w:pPr>
              <w:jc w:val="center"/>
            </w:pPr>
          </w:p>
          <w:p w:rsidR="004D76CF" w:rsidRDefault="004D76CF" w:rsidP="008B7270">
            <w:pPr>
              <w:jc w:val="both"/>
            </w:pPr>
          </w:p>
          <w:p w:rsidR="008B7270" w:rsidRPr="002A703E" w:rsidRDefault="008B7270" w:rsidP="00E06808">
            <w:pPr>
              <w:jc w:val="both"/>
            </w:pPr>
          </w:p>
        </w:tc>
        <w:tc>
          <w:tcPr>
            <w:tcW w:w="3402" w:type="dxa"/>
            <w:tcBorders>
              <w:left w:val="single" w:sz="6" w:space="0" w:color="000000"/>
              <w:bottom w:val="single" w:sz="4" w:space="0" w:color="auto"/>
            </w:tcBorders>
          </w:tcPr>
          <w:p w:rsidR="00C76BA5" w:rsidRPr="002A703E" w:rsidRDefault="00C76BA5" w:rsidP="005061CC">
            <w:pPr>
              <w:jc w:val="center"/>
            </w:pPr>
          </w:p>
        </w:tc>
      </w:tr>
      <w:tr w:rsidR="00C76BA5" w:rsidRPr="002A703E" w:rsidTr="00075688">
        <w:tc>
          <w:tcPr>
            <w:tcW w:w="14992" w:type="dxa"/>
            <w:gridSpan w:val="8"/>
            <w:tcBorders>
              <w:left w:val="single" w:sz="6" w:space="0" w:color="000000"/>
              <w:bottom w:val="single" w:sz="4" w:space="0" w:color="auto"/>
            </w:tcBorders>
          </w:tcPr>
          <w:p w:rsidR="00C76BA5" w:rsidRPr="002A703E" w:rsidRDefault="00744333" w:rsidP="005061CC">
            <w:pPr>
              <w:jc w:val="center"/>
            </w:pPr>
            <w:r>
              <w:t>Vides aizsardzības un reģionālās attīstības mnistrija</w:t>
            </w:r>
          </w:p>
        </w:tc>
      </w:tr>
      <w:tr w:rsidR="00C76BA5" w:rsidRPr="002A703E" w:rsidTr="005C719C">
        <w:tc>
          <w:tcPr>
            <w:tcW w:w="675" w:type="dxa"/>
            <w:tcBorders>
              <w:left w:val="single" w:sz="6" w:space="0" w:color="000000"/>
              <w:bottom w:val="single" w:sz="4" w:space="0" w:color="auto"/>
            </w:tcBorders>
          </w:tcPr>
          <w:p w:rsidR="00C76BA5" w:rsidRPr="002A703E" w:rsidRDefault="00FE226F" w:rsidP="005061CC">
            <w:pPr>
              <w:jc w:val="center"/>
            </w:pPr>
            <w:r>
              <w:t>30</w:t>
            </w:r>
            <w:r w:rsidR="00417592">
              <w:t>.</w:t>
            </w:r>
          </w:p>
        </w:tc>
        <w:tc>
          <w:tcPr>
            <w:tcW w:w="3119" w:type="dxa"/>
            <w:gridSpan w:val="3"/>
            <w:tcBorders>
              <w:left w:val="single" w:sz="6" w:space="0" w:color="000000"/>
              <w:bottom w:val="single" w:sz="4" w:space="0" w:color="auto"/>
            </w:tcBorders>
          </w:tcPr>
          <w:p w:rsidR="00D40DD6" w:rsidRPr="00C623A9" w:rsidRDefault="00D40DD6" w:rsidP="00D40DD6">
            <w:pPr>
              <w:pStyle w:val="ListParagraph"/>
              <w:shd w:val="clear" w:color="auto" w:fill="FFFFFF"/>
              <w:spacing w:line="293" w:lineRule="atLeast"/>
              <w:ind w:left="34"/>
              <w:jc w:val="both"/>
              <w:rPr>
                <w:rFonts w:ascii="Times New Roman" w:hAnsi="Times New Roman"/>
                <w:sz w:val="24"/>
                <w:szCs w:val="24"/>
                <w:shd w:val="clear" w:color="auto" w:fill="FFFFFF"/>
              </w:rPr>
            </w:pPr>
            <w:r w:rsidRPr="00D40DD6">
              <w:rPr>
                <w:rFonts w:ascii="Times New Roman" w:hAnsi="Times New Roman"/>
                <w:color w:val="000000"/>
                <w:sz w:val="24"/>
                <w:szCs w:val="24"/>
              </w:rPr>
              <w:t xml:space="preserve">22.1. izmantojot attiecīgo </w:t>
            </w:r>
            <w:r w:rsidRPr="00C623A9">
              <w:rPr>
                <w:rFonts w:ascii="Times New Roman" w:hAnsi="Times New Roman"/>
                <w:sz w:val="24"/>
                <w:szCs w:val="24"/>
              </w:rPr>
              <w:t>e</w:t>
            </w:r>
            <w:r w:rsidRPr="00C623A9">
              <w:rPr>
                <w:rFonts w:ascii="Times New Roman" w:hAnsi="Times New Roman"/>
                <w:sz w:val="24"/>
                <w:szCs w:val="24"/>
                <w:shd w:val="clear" w:color="auto" w:fill="FFFFFF"/>
              </w:rPr>
              <w:t xml:space="preserve">-pakalpojumu pakalpojumu Vienotajā valsts un pašvaldību pakalpojumu portālā </w:t>
            </w:r>
            <w:hyperlink r:id="rId16" w:history="1">
              <w:r w:rsidRPr="00C623A9">
                <w:rPr>
                  <w:rStyle w:val="Hyperlink"/>
                  <w:rFonts w:ascii="Times New Roman" w:hAnsi="Times New Roman"/>
                  <w:sz w:val="24"/>
                  <w:szCs w:val="24"/>
                  <w:shd w:val="clear" w:color="auto" w:fill="FFFFFF"/>
                </w:rPr>
                <w:t>www.latvija.lv</w:t>
              </w:r>
            </w:hyperlink>
            <w:r w:rsidRPr="00C623A9">
              <w:rPr>
                <w:rStyle w:val="Hyperlink"/>
                <w:rFonts w:ascii="Times New Roman" w:hAnsi="Times New Roman"/>
                <w:sz w:val="24"/>
                <w:szCs w:val="24"/>
                <w:shd w:val="clear" w:color="auto" w:fill="FFFFFF"/>
              </w:rPr>
              <w:t xml:space="preserve"> (turpmāk – pakalpojumu portāls www.latvija.lv)</w:t>
            </w:r>
            <w:r w:rsidRPr="00C623A9">
              <w:rPr>
                <w:rFonts w:ascii="Times New Roman" w:hAnsi="Times New Roman"/>
                <w:sz w:val="24"/>
                <w:szCs w:val="24"/>
                <w:shd w:val="clear" w:color="auto" w:fill="FFFFFF"/>
              </w:rPr>
              <w:t>;</w:t>
            </w:r>
          </w:p>
          <w:p w:rsidR="00C76BA5" w:rsidRPr="00FE226F" w:rsidRDefault="00D40DD6" w:rsidP="00FE226F">
            <w:pPr>
              <w:pStyle w:val="ListParagraph"/>
              <w:shd w:val="clear" w:color="auto" w:fill="FFFFFF"/>
              <w:spacing w:line="293" w:lineRule="atLeast"/>
              <w:ind w:left="34"/>
              <w:jc w:val="both"/>
              <w:rPr>
                <w:rFonts w:ascii="Times New Roman" w:hAnsi="Times New Roman"/>
                <w:sz w:val="24"/>
                <w:szCs w:val="24"/>
                <w:shd w:val="clear" w:color="auto" w:fill="FFFFFF"/>
              </w:rPr>
            </w:pPr>
            <w:r w:rsidRPr="00C623A9">
              <w:rPr>
                <w:rFonts w:ascii="Times New Roman" w:hAnsi="Times New Roman"/>
                <w:sz w:val="24"/>
                <w:szCs w:val="24"/>
                <w:shd w:val="clear" w:color="auto" w:fill="FFFFFF"/>
              </w:rPr>
              <w:t xml:space="preserve">22.2. elektroniskā dokumenta formā ar drošu elektronisko parakstu; </w:t>
            </w:r>
            <w:r w:rsidRPr="00D40DD6">
              <w:rPr>
                <w:rFonts w:ascii="Times New Roman" w:hAnsi="Times New Roman"/>
                <w:color w:val="000000"/>
                <w:sz w:val="24"/>
                <w:szCs w:val="24"/>
              </w:rPr>
              <w:t>šādā gadījumā persona izmanto centra tīmekļa vietnē ievietoto veidlapu un nosūta to uz centra oficiālo e-pastu;</w:t>
            </w:r>
          </w:p>
        </w:tc>
        <w:tc>
          <w:tcPr>
            <w:tcW w:w="4394" w:type="dxa"/>
            <w:tcBorders>
              <w:left w:val="single" w:sz="6" w:space="0" w:color="000000"/>
              <w:bottom w:val="single" w:sz="4" w:space="0" w:color="auto"/>
            </w:tcBorders>
          </w:tcPr>
          <w:p w:rsidR="00067D2B" w:rsidRDefault="00067D2B" w:rsidP="00067D2B">
            <w:pPr>
              <w:pStyle w:val="ListParagraph"/>
              <w:widowControl w:val="0"/>
              <w:spacing w:after="0" w:line="240" w:lineRule="auto"/>
              <w:ind w:left="34"/>
              <w:jc w:val="both"/>
              <w:rPr>
                <w:rFonts w:ascii="Times New Roman" w:hAnsi="Times New Roman"/>
                <w:sz w:val="24"/>
                <w:szCs w:val="24"/>
              </w:rPr>
            </w:pPr>
            <w:r w:rsidRPr="007548E9">
              <w:rPr>
                <w:rFonts w:ascii="Times New Roman" w:hAnsi="Times New Roman"/>
                <w:sz w:val="24"/>
                <w:szCs w:val="24"/>
              </w:rPr>
              <w:t>Noteikumu projekta 22. punktu papildināt ar daļu “</w:t>
            </w:r>
            <w:r w:rsidRPr="007548E9">
              <w:rPr>
                <w:rFonts w:ascii="Times New Roman" w:hAnsi="Times New Roman"/>
                <w:sz w:val="24"/>
                <w:szCs w:val="24"/>
                <w:shd w:val="clear" w:color="auto" w:fill="FFFFFF"/>
              </w:rPr>
              <w:t xml:space="preserve">elektroniskā dokumenta formā ar drošu elektronisko parakstu, </w:t>
            </w:r>
            <w:r w:rsidRPr="00067D2B">
              <w:rPr>
                <w:rFonts w:ascii="Times New Roman" w:hAnsi="Times New Roman"/>
                <w:color w:val="000000"/>
                <w:sz w:val="24"/>
                <w:szCs w:val="24"/>
              </w:rPr>
              <w:t>šādā gadījumā persona izmanto E-adreses ziņojumā pieejamo centra veidlapu</w:t>
            </w:r>
            <w:r w:rsidRPr="007548E9">
              <w:rPr>
                <w:rFonts w:ascii="Times New Roman" w:hAnsi="Times New Roman"/>
                <w:sz w:val="24"/>
                <w:szCs w:val="24"/>
              </w:rPr>
              <w:t>”. Līdz noteikumu projekta spēkā stāšanās, Valsts izglītības satura centrs digitalizē centra veidlapu E-adresē.</w:t>
            </w:r>
          </w:p>
          <w:p w:rsidR="00D40DD6" w:rsidRPr="00D40DD6" w:rsidRDefault="00D40DD6" w:rsidP="00D40DD6">
            <w:pPr>
              <w:pStyle w:val="NormalWeb"/>
            </w:pPr>
            <w:r w:rsidRPr="00D40DD6">
              <w:t xml:space="preserve">Punktā 22.1. un anotācijā jāizmanto pareizs termins – valsts pārvaldes pakalpojumu portāls </w:t>
            </w:r>
            <w:hyperlink r:id="rId17" w:history="1">
              <w:r w:rsidRPr="00D40DD6">
                <w:rPr>
                  <w:rStyle w:val="Hyperlink"/>
                  <w:color w:val="auto"/>
                </w:rPr>
                <w:t>www.latvija.lv</w:t>
              </w:r>
            </w:hyperlink>
            <w:r w:rsidRPr="00D40DD6">
              <w:t xml:space="preserve">. </w:t>
            </w:r>
          </w:p>
          <w:p w:rsidR="00C76BA5" w:rsidRPr="002A703E" w:rsidRDefault="00C76BA5" w:rsidP="005061CC">
            <w:pPr>
              <w:pStyle w:val="NoSpacing"/>
              <w:ind w:left="34"/>
              <w:jc w:val="both"/>
              <w:rPr>
                <w:rFonts w:ascii="Times New Roman" w:hAnsi="Times New Roman"/>
                <w:sz w:val="24"/>
                <w:szCs w:val="24"/>
                <w:lang w:val="lv-LV"/>
              </w:rPr>
            </w:pPr>
          </w:p>
        </w:tc>
        <w:tc>
          <w:tcPr>
            <w:tcW w:w="3402" w:type="dxa"/>
            <w:gridSpan w:val="2"/>
            <w:tcBorders>
              <w:left w:val="single" w:sz="6" w:space="0" w:color="000000"/>
              <w:bottom w:val="single" w:sz="4" w:space="0" w:color="auto"/>
            </w:tcBorders>
          </w:tcPr>
          <w:p w:rsidR="00C76BA5" w:rsidRPr="002A703E" w:rsidRDefault="00D40DD6" w:rsidP="00D40DD6">
            <w:pPr>
              <w:jc w:val="center"/>
            </w:pPr>
            <w:r>
              <w:t>Iebildumi</w:t>
            </w:r>
            <w:r w:rsidR="00A30C5A">
              <w:t xml:space="preserve"> </w:t>
            </w:r>
            <w:r w:rsidR="0061128E">
              <w:t>ņemt</w:t>
            </w:r>
            <w:r>
              <w:t>i</w:t>
            </w:r>
            <w:r w:rsidR="0061128E">
              <w:t xml:space="preserve"> vērā.</w:t>
            </w:r>
          </w:p>
        </w:tc>
        <w:tc>
          <w:tcPr>
            <w:tcW w:w="3402" w:type="dxa"/>
            <w:tcBorders>
              <w:left w:val="single" w:sz="6" w:space="0" w:color="000000"/>
              <w:bottom w:val="single" w:sz="4" w:space="0" w:color="auto"/>
            </w:tcBorders>
          </w:tcPr>
          <w:p w:rsidR="00D40DD6" w:rsidRDefault="00D40DD6" w:rsidP="00D40DD6">
            <w:pPr>
              <w:pStyle w:val="ListParagraph"/>
              <w:shd w:val="clear" w:color="auto" w:fill="FFFFFF"/>
              <w:spacing w:line="293" w:lineRule="atLeast"/>
              <w:ind w:left="34" w:hanging="34"/>
              <w:jc w:val="both"/>
              <w:rPr>
                <w:rFonts w:ascii="Times New Roman" w:hAnsi="Times New Roman"/>
                <w:sz w:val="24"/>
                <w:szCs w:val="24"/>
                <w:shd w:val="clear" w:color="auto" w:fill="FFFFFF"/>
              </w:rPr>
            </w:pPr>
            <w:r w:rsidRPr="004626D5">
              <w:rPr>
                <w:rFonts w:ascii="Times New Roman" w:hAnsi="Times New Roman"/>
                <w:color w:val="000000"/>
                <w:sz w:val="24"/>
                <w:szCs w:val="24"/>
              </w:rPr>
              <w:t xml:space="preserve">22.1. izmantojot attiecīgo </w:t>
            </w:r>
            <w:r w:rsidRPr="00C623A9">
              <w:rPr>
                <w:rFonts w:ascii="Times New Roman" w:hAnsi="Times New Roman"/>
                <w:sz w:val="24"/>
                <w:szCs w:val="24"/>
              </w:rPr>
              <w:t>e</w:t>
            </w:r>
            <w:r w:rsidRPr="00C623A9">
              <w:rPr>
                <w:rFonts w:ascii="Times New Roman" w:hAnsi="Times New Roman"/>
                <w:sz w:val="24"/>
                <w:szCs w:val="24"/>
                <w:shd w:val="clear" w:color="auto" w:fill="FFFFFF"/>
              </w:rPr>
              <w:t xml:space="preserve">-pakalpojumu pakalpojumu </w:t>
            </w:r>
            <w:r w:rsidRPr="00FE226F">
              <w:rPr>
                <w:rFonts w:ascii="Times New Roman" w:hAnsi="Times New Roman"/>
                <w:color w:val="00B050"/>
                <w:sz w:val="24"/>
                <w:szCs w:val="24"/>
              </w:rPr>
              <w:t xml:space="preserve">valsts pārvaldes pakalpojumu portālā </w:t>
            </w:r>
            <w:hyperlink r:id="rId18" w:history="1">
              <w:r w:rsidRPr="00B06BB3">
                <w:rPr>
                  <w:rStyle w:val="Hyperlink"/>
                  <w:rFonts w:ascii="Times New Roman" w:hAnsi="Times New Roman"/>
                  <w:color w:val="0070C0"/>
                  <w:sz w:val="24"/>
                  <w:szCs w:val="24"/>
                  <w:u w:val="none"/>
                </w:rPr>
                <w:t>www.latvija.lv</w:t>
              </w:r>
            </w:hyperlink>
            <w:r w:rsidRPr="00B06BB3">
              <w:rPr>
                <w:rFonts w:cs="Calibri"/>
                <w:color w:val="000000"/>
              </w:rPr>
              <w:t xml:space="preserve"> </w:t>
            </w:r>
            <w:r w:rsidRPr="00B06BB3">
              <w:rPr>
                <w:rStyle w:val="Hyperlink"/>
                <w:rFonts w:ascii="Times New Roman" w:hAnsi="Times New Roman"/>
                <w:sz w:val="24"/>
                <w:szCs w:val="24"/>
                <w:u w:val="none"/>
                <w:shd w:val="clear" w:color="auto" w:fill="FFFFFF"/>
              </w:rPr>
              <w:t xml:space="preserve">(turpmāk – pakalpojumu portāls </w:t>
            </w:r>
            <w:hyperlink r:id="rId19" w:history="1">
              <w:r w:rsidRPr="00B06BB3">
                <w:rPr>
                  <w:rStyle w:val="Hyperlink"/>
                  <w:rFonts w:ascii="Times New Roman" w:hAnsi="Times New Roman"/>
                  <w:sz w:val="24"/>
                  <w:szCs w:val="24"/>
                  <w:u w:val="none"/>
                  <w:shd w:val="clear" w:color="auto" w:fill="FFFFFF"/>
                </w:rPr>
                <w:t>www.latvija.lv</w:t>
              </w:r>
            </w:hyperlink>
            <w:r w:rsidRPr="00B06BB3">
              <w:rPr>
                <w:rStyle w:val="Hyperlink"/>
                <w:rFonts w:ascii="Times New Roman" w:hAnsi="Times New Roman"/>
                <w:sz w:val="24"/>
                <w:szCs w:val="24"/>
                <w:u w:val="none"/>
                <w:shd w:val="clear" w:color="auto" w:fill="FFFFFF"/>
              </w:rPr>
              <w:t>)</w:t>
            </w:r>
            <w:r w:rsidRPr="00B06BB3">
              <w:rPr>
                <w:rFonts w:ascii="Times New Roman" w:hAnsi="Times New Roman"/>
                <w:sz w:val="24"/>
                <w:szCs w:val="24"/>
                <w:shd w:val="clear" w:color="auto" w:fill="FFFFFF"/>
              </w:rPr>
              <w:t>;</w:t>
            </w:r>
          </w:p>
          <w:p w:rsidR="00C76BA5" w:rsidRPr="00713B44" w:rsidRDefault="00F75FDD" w:rsidP="00713B44">
            <w:pPr>
              <w:pStyle w:val="ListParagraph"/>
              <w:shd w:val="clear" w:color="auto" w:fill="FFFFFF"/>
              <w:spacing w:line="293" w:lineRule="atLeast"/>
              <w:ind w:left="34" w:hanging="34"/>
              <w:jc w:val="both"/>
              <w:rPr>
                <w:rFonts w:ascii="Times New Roman" w:hAnsi="Times New Roman"/>
                <w:color w:val="000000"/>
                <w:sz w:val="24"/>
                <w:szCs w:val="24"/>
              </w:rPr>
            </w:pPr>
            <w:r w:rsidRPr="00C623A9">
              <w:rPr>
                <w:rFonts w:ascii="Times New Roman" w:hAnsi="Times New Roman"/>
                <w:sz w:val="24"/>
                <w:szCs w:val="24"/>
                <w:shd w:val="clear" w:color="auto" w:fill="FFFFFF"/>
              </w:rPr>
              <w:t xml:space="preserve">22.2. elektroniskā dokumenta formā ar drošu elektronisko parakstu; </w:t>
            </w:r>
            <w:r w:rsidRPr="00F75FDD">
              <w:rPr>
                <w:rFonts w:ascii="Times New Roman" w:hAnsi="Times New Roman"/>
                <w:color w:val="000000"/>
                <w:sz w:val="24"/>
                <w:szCs w:val="24"/>
              </w:rPr>
              <w:t xml:space="preserve">šādā gadījumā persona izmanto centra tīmekļa vietnē ievietoto veidlapu vai </w:t>
            </w:r>
            <w:r w:rsidRPr="00FE226F">
              <w:rPr>
                <w:rFonts w:ascii="Times New Roman" w:hAnsi="Times New Roman"/>
                <w:color w:val="00B050"/>
                <w:sz w:val="24"/>
                <w:szCs w:val="24"/>
              </w:rPr>
              <w:t>izmanto E-adreses ziņojumā pieejamo centra veidlapu</w:t>
            </w:r>
            <w:r w:rsidRPr="00320633">
              <w:rPr>
                <w:rFonts w:ascii="Times New Roman" w:hAnsi="Times New Roman"/>
                <w:color w:val="0070C0"/>
                <w:sz w:val="24"/>
                <w:szCs w:val="24"/>
              </w:rPr>
              <w:t xml:space="preserve"> </w:t>
            </w:r>
            <w:r w:rsidRPr="00F75FDD">
              <w:rPr>
                <w:rFonts w:ascii="Times New Roman" w:hAnsi="Times New Roman"/>
                <w:color w:val="000000"/>
                <w:sz w:val="24"/>
                <w:szCs w:val="24"/>
              </w:rPr>
              <w:t>un nosūta</w:t>
            </w:r>
            <w:r w:rsidR="00713B44">
              <w:rPr>
                <w:rFonts w:ascii="Times New Roman" w:hAnsi="Times New Roman"/>
                <w:color w:val="000000"/>
                <w:sz w:val="24"/>
                <w:szCs w:val="24"/>
              </w:rPr>
              <w:t xml:space="preserve"> to uz centra oficiālo e-pastu;</w:t>
            </w:r>
          </w:p>
        </w:tc>
      </w:tr>
      <w:tr w:rsidR="00D40DD6" w:rsidRPr="002A703E" w:rsidTr="005C719C">
        <w:tc>
          <w:tcPr>
            <w:tcW w:w="675" w:type="dxa"/>
            <w:tcBorders>
              <w:left w:val="single" w:sz="6" w:space="0" w:color="000000"/>
              <w:bottom w:val="single" w:sz="4" w:space="0" w:color="auto"/>
            </w:tcBorders>
          </w:tcPr>
          <w:p w:rsidR="00D40DD6" w:rsidRDefault="00FE226F" w:rsidP="005061CC">
            <w:pPr>
              <w:jc w:val="center"/>
            </w:pPr>
            <w:r>
              <w:t>31.</w:t>
            </w:r>
          </w:p>
        </w:tc>
        <w:tc>
          <w:tcPr>
            <w:tcW w:w="3119" w:type="dxa"/>
            <w:gridSpan w:val="3"/>
            <w:tcBorders>
              <w:left w:val="single" w:sz="6" w:space="0" w:color="000000"/>
              <w:bottom w:val="single" w:sz="4" w:space="0" w:color="auto"/>
            </w:tcBorders>
          </w:tcPr>
          <w:p w:rsidR="00C662C0" w:rsidRPr="00C623A9" w:rsidRDefault="00C662C0" w:rsidP="00C662C0">
            <w:pPr>
              <w:shd w:val="clear" w:color="auto" w:fill="FFFFFF"/>
              <w:ind w:firstLine="34"/>
              <w:jc w:val="both"/>
              <w:rPr>
                <w:strike/>
              </w:rPr>
            </w:pPr>
            <w:r w:rsidRPr="00C623A9">
              <w:t>23.6. vēlamo saziņas veidu – tālruņa numurs vai elektroniskā pasta adrese, vai oficiālā elektroniskā adrese (ja personai ir aktivizēts oficiālās elektroniskās adreses konts);</w:t>
            </w:r>
          </w:p>
          <w:p w:rsidR="00D40DD6" w:rsidRPr="00D40DD6" w:rsidRDefault="00D40DD6" w:rsidP="00D40DD6">
            <w:pPr>
              <w:pStyle w:val="ListParagraph"/>
              <w:shd w:val="clear" w:color="auto" w:fill="FFFFFF"/>
              <w:spacing w:line="293" w:lineRule="atLeast"/>
              <w:ind w:left="34"/>
              <w:jc w:val="both"/>
              <w:rPr>
                <w:rFonts w:ascii="Times New Roman" w:hAnsi="Times New Roman"/>
                <w:color w:val="000000"/>
                <w:sz w:val="24"/>
                <w:szCs w:val="24"/>
              </w:rPr>
            </w:pPr>
          </w:p>
        </w:tc>
        <w:tc>
          <w:tcPr>
            <w:tcW w:w="4394" w:type="dxa"/>
            <w:tcBorders>
              <w:left w:val="single" w:sz="6" w:space="0" w:color="000000"/>
              <w:bottom w:val="single" w:sz="4" w:space="0" w:color="auto"/>
            </w:tcBorders>
          </w:tcPr>
          <w:p w:rsidR="00C662C0" w:rsidRPr="00C662C0" w:rsidRDefault="00C662C0" w:rsidP="00C662C0">
            <w:pPr>
              <w:pStyle w:val="NoSpacing"/>
              <w:ind w:left="34"/>
              <w:jc w:val="both"/>
              <w:rPr>
                <w:rFonts w:ascii="Times New Roman" w:hAnsi="Times New Roman"/>
                <w:sz w:val="24"/>
                <w:szCs w:val="24"/>
                <w:u w:val="single"/>
                <w:lang w:val="lv-LV"/>
              </w:rPr>
            </w:pPr>
            <w:r w:rsidRPr="00C662C0">
              <w:rPr>
                <w:rFonts w:ascii="Times New Roman" w:hAnsi="Times New Roman"/>
                <w:sz w:val="24"/>
                <w:szCs w:val="24"/>
                <w:u w:val="single"/>
                <w:lang w:val="lv-LV"/>
              </w:rPr>
              <w:t>Papildināti iebildumi pēc izziņas un noteikumu projekta precizētās redakcijas saņemšanas:</w:t>
            </w:r>
          </w:p>
          <w:p w:rsidR="00C662C0" w:rsidRPr="00C662C0" w:rsidRDefault="00C662C0" w:rsidP="00C662C0">
            <w:pPr>
              <w:pStyle w:val="NormalWeb"/>
            </w:pPr>
            <w:r w:rsidRPr="00C662C0">
              <w:t>“Saskaņā ar jauno redakciju, ministrijas ieskatā punkts 23.6. būtu jāpapildina sekojoši:</w:t>
            </w:r>
          </w:p>
          <w:p w:rsidR="00C662C0" w:rsidRPr="00C662C0" w:rsidRDefault="00C662C0" w:rsidP="00C662C0">
            <w:pPr>
              <w:pStyle w:val="NormalWeb"/>
              <w:shd w:val="clear" w:color="auto" w:fill="FFFFFF"/>
              <w:spacing w:before="0" w:beforeAutospacing="0" w:after="0" w:afterAutospacing="0"/>
              <w:ind w:firstLine="11"/>
              <w:jc w:val="both"/>
              <w:rPr>
                <w:sz w:val="22"/>
                <w:szCs w:val="22"/>
              </w:rPr>
            </w:pPr>
            <w:r w:rsidRPr="00C662C0">
              <w:t>23.6. vēlamo saziņas veidu – tālruņa numurs vai elektroniskā pasta adrese, vai oficiālā elektroniskā adrese (ja personai ir aktivizēts oficiālās elektroniskās adreses konts);</w:t>
            </w:r>
          </w:p>
          <w:p w:rsidR="00C662C0" w:rsidRPr="00C662C0" w:rsidRDefault="00C662C0" w:rsidP="00C662C0">
            <w:pPr>
              <w:pStyle w:val="NormalWeb"/>
              <w:shd w:val="clear" w:color="auto" w:fill="FFFFFF"/>
              <w:spacing w:before="0" w:beforeAutospacing="0" w:after="0" w:afterAutospacing="0"/>
              <w:ind w:firstLine="11"/>
              <w:jc w:val="both"/>
              <w:rPr>
                <w:sz w:val="22"/>
                <w:szCs w:val="22"/>
              </w:rPr>
            </w:pPr>
            <w:r w:rsidRPr="00C662C0">
              <w:lastRenderedPageBreak/>
              <w:t>ja iesniegumu iesniedz ieslodzītais, viņš norāda ieslodzījuma vietas kontaktinformāciju (tālruņa numuru, vai elektroniskā pasta adresi vai oficiālo elektronisko adresi);”</w:t>
            </w:r>
          </w:p>
          <w:p w:rsidR="00D40DD6" w:rsidRPr="00C662C0" w:rsidRDefault="00D40DD6" w:rsidP="00C662C0">
            <w:pPr>
              <w:pStyle w:val="ListParagraph"/>
              <w:widowControl w:val="0"/>
              <w:spacing w:after="0" w:line="240" w:lineRule="auto"/>
              <w:ind w:left="0"/>
              <w:jc w:val="both"/>
              <w:rPr>
                <w:rFonts w:ascii="Times New Roman" w:hAnsi="Times New Roman"/>
                <w:sz w:val="24"/>
                <w:szCs w:val="24"/>
              </w:rPr>
            </w:pPr>
          </w:p>
        </w:tc>
        <w:tc>
          <w:tcPr>
            <w:tcW w:w="3402" w:type="dxa"/>
            <w:gridSpan w:val="2"/>
            <w:tcBorders>
              <w:left w:val="single" w:sz="6" w:space="0" w:color="000000"/>
              <w:bottom w:val="single" w:sz="4" w:space="0" w:color="auto"/>
            </w:tcBorders>
          </w:tcPr>
          <w:p w:rsidR="00D40DD6" w:rsidRDefault="00C662C0" w:rsidP="00D40DD6">
            <w:pPr>
              <w:jc w:val="center"/>
            </w:pPr>
            <w:r>
              <w:lastRenderedPageBreak/>
              <w:t>Iebildums ņemts vērā.</w:t>
            </w:r>
          </w:p>
          <w:p w:rsidR="00C662C0" w:rsidRDefault="00C662C0" w:rsidP="00C662C0">
            <w:pPr>
              <w:jc w:val="center"/>
            </w:pPr>
            <w:r>
              <w:t>Precizēts noteikumu projekts.</w:t>
            </w:r>
          </w:p>
        </w:tc>
        <w:tc>
          <w:tcPr>
            <w:tcW w:w="3402" w:type="dxa"/>
            <w:tcBorders>
              <w:left w:val="single" w:sz="6" w:space="0" w:color="000000"/>
              <w:bottom w:val="single" w:sz="4" w:space="0" w:color="auto"/>
            </w:tcBorders>
          </w:tcPr>
          <w:p w:rsidR="00C662C0" w:rsidRPr="00FE226F" w:rsidRDefault="00C662C0" w:rsidP="00C662C0">
            <w:pPr>
              <w:shd w:val="clear" w:color="auto" w:fill="FFFFFF"/>
              <w:ind w:left="34" w:firstLine="11"/>
              <w:jc w:val="both"/>
              <w:rPr>
                <w:color w:val="00B050"/>
              </w:rPr>
            </w:pPr>
            <w:r w:rsidRPr="00FE226F">
              <w:rPr>
                <w:color w:val="00B050"/>
              </w:rPr>
              <w:t>23.6. vēlamais saziņas veids:</w:t>
            </w:r>
          </w:p>
          <w:p w:rsidR="00C662C0" w:rsidRPr="00FE226F" w:rsidRDefault="00C662C0" w:rsidP="00C662C0">
            <w:pPr>
              <w:shd w:val="clear" w:color="auto" w:fill="FFFFFF"/>
              <w:ind w:left="34" w:firstLine="11"/>
              <w:jc w:val="both"/>
              <w:rPr>
                <w:color w:val="00B050"/>
              </w:rPr>
            </w:pPr>
          </w:p>
          <w:p w:rsidR="00C662C0" w:rsidRPr="00FE226F" w:rsidRDefault="00C662C0" w:rsidP="00C662C0">
            <w:pPr>
              <w:shd w:val="clear" w:color="auto" w:fill="FFFFFF"/>
              <w:ind w:left="34"/>
              <w:jc w:val="both"/>
              <w:rPr>
                <w:color w:val="00B050"/>
              </w:rPr>
            </w:pPr>
            <w:r w:rsidRPr="00FE226F">
              <w:rPr>
                <w:color w:val="00B050"/>
              </w:rPr>
              <w:t>23.6.1.  tālruņa numurs vai elektroniskā pasta adrese, vai oficiālā elektroniskā adrese (ja personai ir aktivizēts oficiālās elektroniskās adreses konts);</w:t>
            </w:r>
          </w:p>
          <w:p w:rsidR="00C662C0" w:rsidRPr="00FE226F" w:rsidRDefault="00C662C0" w:rsidP="00C662C0">
            <w:pPr>
              <w:shd w:val="clear" w:color="auto" w:fill="FFFFFF"/>
              <w:ind w:left="34" w:firstLine="720"/>
              <w:jc w:val="both"/>
              <w:rPr>
                <w:color w:val="00B050"/>
              </w:rPr>
            </w:pPr>
          </w:p>
          <w:p w:rsidR="00C662C0" w:rsidRPr="00FE226F" w:rsidRDefault="00C662C0" w:rsidP="00C662C0">
            <w:pPr>
              <w:ind w:left="34"/>
              <w:jc w:val="both"/>
              <w:rPr>
                <w:color w:val="00B050"/>
              </w:rPr>
            </w:pPr>
            <w:r w:rsidRPr="00FE226F">
              <w:rPr>
                <w:color w:val="00B050"/>
              </w:rPr>
              <w:t>23.6.2. attiecīgās Pārvaldes ieslodzījuma vietas kontaktinformācij</w:t>
            </w:r>
            <w:r w:rsidR="003D2D2B">
              <w:rPr>
                <w:color w:val="00B050"/>
              </w:rPr>
              <w:t>a</w:t>
            </w:r>
            <w:r w:rsidRPr="00FE226F">
              <w:rPr>
                <w:color w:val="00B050"/>
              </w:rPr>
              <w:t xml:space="preserve"> (tālruņa numur</w:t>
            </w:r>
            <w:r w:rsidR="003D2D2B">
              <w:rPr>
                <w:color w:val="00B050"/>
              </w:rPr>
              <w:t>s</w:t>
            </w:r>
            <w:r w:rsidRPr="00FE226F">
              <w:rPr>
                <w:color w:val="00B050"/>
              </w:rPr>
              <w:t xml:space="preserve"> vai oficiāl</w:t>
            </w:r>
            <w:r w:rsidR="003D2D2B">
              <w:rPr>
                <w:color w:val="00B050"/>
              </w:rPr>
              <w:t>ā</w:t>
            </w:r>
            <w:r w:rsidRPr="00FE226F">
              <w:rPr>
                <w:color w:val="00B050"/>
              </w:rPr>
              <w:t xml:space="preserve"> elektronisk</w:t>
            </w:r>
            <w:r w:rsidR="003D2D2B">
              <w:rPr>
                <w:color w:val="00B050"/>
              </w:rPr>
              <w:t>ā</w:t>
            </w:r>
            <w:r w:rsidRPr="00FE226F">
              <w:rPr>
                <w:color w:val="00B050"/>
              </w:rPr>
              <w:t xml:space="preserve"> adres</w:t>
            </w:r>
            <w:r w:rsidR="003D2D2B">
              <w:rPr>
                <w:color w:val="00B050"/>
              </w:rPr>
              <w:t>e</w:t>
            </w:r>
            <w:r w:rsidRPr="00FE226F">
              <w:rPr>
                <w:color w:val="00B050"/>
              </w:rPr>
              <w:t xml:space="preserve">), ja iesniegumu iesniedz </w:t>
            </w:r>
            <w:r w:rsidRPr="00FE226F">
              <w:rPr>
                <w:color w:val="00B050"/>
              </w:rPr>
              <w:lastRenderedPageBreak/>
              <w:t>ieslodzītais;</w:t>
            </w:r>
          </w:p>
          <w:p w:rsidR="00C662C0" w:rsidRPr="00C623A9" w:rsidRDefault="00C662C0" w:rsidP="00C662C0">
            <w:pPr>
              <w:pStyle w:val="ListParagraph"/>
              <w:shd w:val="clear" w:color="auto" w:fill="FFFFFF"/>
              <w:spacing w:after="0" w:line="240" w:lineRule="auto"/>
              <w:ind w:left="34"/>
              <w:jc w:val="both"/>
              <w:rPr>
                <w:rFonts w:ascii="Times New Roman" w:hAnsi="Times New Roman"/>
                <w:sz w:val="24"/>
                <w:szCs w:val="24"/>
              </w:rPr>
            </w:pPr>
          </w:p>
          <w:p w:rsidR="00D40DD6" w:rsidRPr="004626D5" w:rsidRDefault="00D40DD6" w:rsidP="00C662C0">
            <w:pPr>
              <w:shd w:val="clear" w:color="auto" w:fill="FFFFFF"/>
              <w:jc w:val="both"/>
              <w:rPr>
                <w:color w:val="000000"/>
              </w:rPr>
            </w:pPr>
          </w:p>
        </w:tc>
      </w:tr>
      <w:tr w:rsidR="00C76BA5" w:rsidRPr="002A703E" w:rsidTr="005C719C">
        <w:tc>
          <w:tcPr>
            <w:tcW w:w="675" w:type="dxa"/>
            <w:tcBorders>
              <w:left w:val="single" w:sz="6" w:space="0" w:color="000000"/>
              <w:bottom w:val="single" w:sz="4" w:space="0" w:color="auto"/>
            </w:tcBorders>
          </w:tcPr>
          <w:p w:rsidR="00C76BA5" w:rsidRPr="002A703E" w:rsidRDefault="00FE226F" w:rsidP="005061CC">
            <w:pPr>
              <w:jc w:val="center"/>
            </w:pPr>
            <w:r>
              <w:lastRenderedPageBreak/>
              <w:t>32</w:t>
            </w:r>
            <w:r w:rsidR="00417592">
              <w:t>.</w:t>
            </w:r>
          </w:p>
        </w:tc>
        <w:tc>
          <w:tcPr>
            <w:tcW w:w="3119" w:type="dxa"/>
            <w:gridSpan w:val="3"/>
            <w:tcBorders>
              <w:left w:val="single" w:sz="6" w:space="0" w:color="000000"/>
              <w:bottom w:val="single" w:sz="4" w:space="0" w:color="auto"/>
            </w:tcBorders>
          </w:tcPr>
          <w:p w:rsidR="00E84FB9" w:rsidRPr="00C623A9" w:rsidRDefault="00E84FB9" w:rsidP="00E84FB9">
            <w:pPr>
              <w:pStyle w:val="ListParagraph"/>
              <w:spacing w:after="0" w:line="240" w:lineRule="auto"/>
              <w:ind w:left="34"/>
              <w:jc w:val="both"/>
              <w:rPr>
                <w:rFonts w:ascii="Times New Roman" w:hAnsi="Times New Roman"/>
                <w:sz w:val="24"/>
                <w:szCs w:val="24"/>
              </w:rPr>
            </w:pPr>
            <w:r w:rsidRPr="00C623A9">
              <w:rPr>
                <w:rFonts w:ascii="Times New Roman" w:hAnsi="Times New Roman"/>
                <w:sz w:val="24"/>
                <w:szCs w:val="24"/>
              </w:rPr>
              <w:t>23.11. veids, kādā saņems informāciju par pārbaudes rezultātu (turpmāk – lēmums):</w:t>
            </w:r>
          </w:p>
          <w:p w:rsidR="00E84FB9" w:rsidRPr="00E84FB9" w:rsidRDefault="00E84FB9" w:rsidP="00E84FB9">
            <w:pPr>
              <w:pStyle w:val="ListParagraph"/>
              <w:shd w:val="clear" w:color="auto" w:fill="FFFFFF"/>
              <w:spacing w:after="0" w:line="240" w:lineRule="auto"/>
              <w:ind w:left="34"/>
              <w:jc w:val="both"/>
              <w:rPr>
                <w:rFonts w:ascii="Times New Roman" w:hAnsi="Times New Roman"/>
                <w:color w:val="000000"/>
                <w:sz w:val="24"/>
                <w:szCs w:val="24"/>
              </w:rPr>
            </w:pPr>
            <w:r w:rsidRPr="00C623A9">
              <w:rPr>
                <w:rFonts w:ascii="Times New Roman" w:hAnsi="Times New Roman"/>
                <w:sz w:val="24"/>
                <w:szCs w:val="24"/>
              </w:rPr>
              <w:t>23.11.1. </w:t>
            </w:r>
            <w:r w:rsidRPr="00E84FB9">
              <w:rPr>
                <w:rFonts w:ascii="Times New Roman" w:hAnsi="Times New Roman"/>
                <w:color w:val="000000"/>
                <w:sz w:val="24"/>
                <w:szCs w:val="24"/>
              </w:rPr>
              <w:t xml:space="preserve">izmantojot attiecīgo </w:t>
            </w:r>
            <w:r w:rsidRPr="00C623A9">
              <w:rPr>
                <w:rFonts w:ascii="Times New Roman" w:hAnsi="Times New Roman"/>
                <w:sz w:val="24"/>
                <w:szCs w:val="24"/>
                <w:shd w:val="clear" w:color="auto" w:fill="FFFFFF"/>
              </w:rPr>
              <w:t>e-pakalpojumu pakalpojumu portālā www.latvija.lv</w:t>
            </w:r>
            <w:r w:rsidRPr="00C623A9">
              <w:rPr>
                <w:rFonts w:ascii="Times New Roman" w:hAnsi="Times New Roman"/>
                <w:sz w:val="24"/>
                <w:szCs w:val="24"/>
              </w:rPr>
              <w:t>;</w:t>
            </w:r>
            <w:r w:rsidRPr="00E84FB9">
              <w:rPr>
                <w:rFonts w:ascii="Times New Roman" w:hAnsi="Times New Roman"/>
                <w:color w:val="000000"/>
                <w:sz w:val="24"/>
                <w:szCs w:val="24"/>
              </w:rPr>
              <w:t xml:space="preserve"> </w:t>
            </w:r>
          </w:p>
          <w:p w:rsidR="00E84FB9" w:rsidRPr="00C623A9" w:rsidRDefault="00E84FB9" w:rsidP="00E84FB9">
            <w:pPr>
              <w:pStyle w:val="ListParagraph"/>
              <w:shd w:val="clear" w:color="auto" w:fill="FFFFFF"/>
              <w:spacing w:after="0" w:line="240" w:lineRule="auto"/>
              <w:ind w:left="34"/>
              <w:jc w:val="both"/>
              <w:rPr>
                <w:rFonts w:ascii="Times New Roman" w:hAnsi="Times New Roman"/>
                <w:sz w:val="24"/>
                <w:szCs w:val="24"/>
              </w:rPr>
            </w:pPr>
            <w:r w:rsidRPr="00C623A9">
              <w:rPr>
                <w:rFonts w:ascii="Times New Roman" w:hAnsi="Times New Roman"/>
                <w:sz w:val="24"/>
                <w:szCs w:val="24"/>
              </w:rPr>
              <w:t>23.11.</w:t>
            </w:r>
            <w:r>
              <w:rPr>
                <w:rFonts w:ascii="Times New Roman" w:hAnsi="Times New Roman"/>
                <w:sz w:val="24"/>
                <w:szCs w:val="24"/>
              </w:rPr>
              <w:t>2</w:t>
            </w:r>
            <w:r w:rsidRPr="00C623A9">
              <w:rPr>
                <w:rFonts w:ascii="Times New Roman" w:hAnsi="Times New Roman"/>
                <w:sz w:val="24"/>
                <w:szCs w:val="24"/>
              </w:rPr>
              <w:t>. dokumentā papīra formā ierakstītā vēstulē pa pastu, un tas ir maksas pakalpojums saskaņā centra sniegto maksas pakalpojumu cenrādi;</w:t>
            </w:r>
            <w:r>
              <w:rPr>
                <w:rFonts w:ascii="Times New Roman" w:hAnsi="Times New Roman"/>
                <w:sz w:val="24"/>
                <w:szCs w:val="24"/>
              </w:rPr>
              <w:t xml:space="preserve"> </w:t>
            </w:r>
          </w:p>
          <w:p w:rsidR="00C76BA5" w:rsidRPr="002A703E" w:rsidRDefault="00C76BA5" w:rsidP="005061CC">
            <w:pPr>
              <w:jc w:val="center"/>
            </w:pPr>
          </w:p>
        </w:tc>
        <w:tc>
          <w:tcPr>
            <w:tcW w:w="4394" w:type="dxa"/>
            <w:tcBorders>
              <w:left w:val="single" w:sz="6" w:space="0" w:color="000000"/>
              <w:bottom w:val="single" w:sz="4" w:space="0" w:color="auto"/>
            </w:tcBorders>
          </w:tcPr>
          <w:p w:rsidR="00067D2B" w:rsidRDefault="00067D2B" w:rsidP="00CA0E9F">
            <w:pPr>
              <w:pStyle w:val="ListParagraph"/>
              <w:widowControl w:val="0"/>
              <w:spacing w:after="0" w:line="240" w:lineRule="auto"/>
              <w:ind w:left="34"/>
              <w:jc w:val="both"/>
              <w:rPr>
                <w:rFonts w:ascii="Times New Roman" w:hAnsi="Times New Roman"/>
                <w:sz w:val="24"/>
                <w:szCs w:val="24"/>
              </w:rPr>
            </w:pPr>
            <w:r>
              <w:rPr>
                <w:rFonts w:ascii="Times New Roman" w:hAnsi="Times New Roman"/>
                <w:sz w:val="24"/>
                <w:szCs w:val="24"/>
              </w:rPr>
              <w:t>N</w:t>
            </w:r>
            <w:r w:rsidRPr="002B0431">
              <w:rPr>
                <w:rFonts w:ascii="Times New Roman" w:hAnsi="Times New Roman"/>
                <w:sz w:val="24"/>
                <w:szCs w:val="24"/>
              </w:rPr>
              <w:t>oteikumu projekta 23. punkta 11. daļu papildināt ar “izmantojot oficiālo elektronisko adresi”.</w:t>
            </w:r>
          </w:p>
          <w:p w:rsidR="004626D5" w:rsidRDefault="004626D5" w:rsidP="00CA0E9F">
            <w:pPr>
              <w:pStyle w:val="ListParagraph"/>
              <w:widowControl w:val="0"/>
              <w:spacing w:after="0" w:line="240" w:lineRule="auto"/>
              <w:ind w:left="34"/>
              <w:jc w:val="both"/>
              <w:rPr>
                <w:rFonts w:ascii="Times New Roman" w:hAnsi="Times New Roman"/>
                <w:sz w:val="24"/>
                <w:szCs w:val="24"/>
              </w:rPr>
            </w:pPr>
          </w:p>
          <w:p w:rsidR="004626D5" w:rsidRPr="002A703E" w:rsidRDefault="004626D5" w:rsidP="00C662C0">
            <w:pPr>
              <w:pStyle w:val="NoSpacing"/>
              <w:ind w:left="34"/>
              <w:jc w:val="both"/>
              <w:rPr>
                <w:rFonts w:ascii="Times New Roman" w:hAnsi="Times New Roman"/>
                <w:sz w:val="24"/>
                <w:szCs w:val="24"/>
                <w:lang w:val="lv-LV"/>
              </w:rPr>
            </w:pPr>
          </w:p>
        </w:tc>
        <w:tc>
          <w:tcPr>
            <w:tcW w:w="3402" w:type="dxa"/>
            <w:gridSpan w:val="2"/>
            <w:tcBorders>
              <w:left w:val="single" w:sz="6" w:space="0" w:color="000000"/>
              <w:bottom w:val="single" w:sz="4" w:space="0" w:color="auto"/>
            </w:tcBorders>
          </w:tcPr>
          <w:p w:rsidR="00C76BA5" w:rsidRDefault="00E84FB9" w:rsidP="006E733B">
            <w:pPr>
              <w:jc w:val="center"/>
              <w:rPr>
                <w:rFonts w:eastAsia="Calibri"/>
              </w:rPr>
            </w:pPr>
            <w:r>
              <w:rPr>
                <w:rFonts w:eastAsia="Calibri"/>
              </w:rPr>
              <w:t>Iebildums ņemts vērā.</w:t>
            </w:r>
          </w:p>
          <w:p w:rsidR="004626D5" w:rsidRDefault="004626D5" w:rsidP="006E733B">
            <w:pPr>
              <w:jc w:val="center"/>
              <w:rPr>
                <w:rFonts w:eastAsia="Calibri"/>
              </w:rPr>
            </w:pPr>
          </w:p>
          <w:p w:rsidR="004626D5" w:rsidRDefault="004626D5" w:rsidP="006E733B">
            <w:pPr>
              <w:jc w:val="center"/>
              <w:rPr>
                <w:rFonts w:eastAsia="Calibri"/>
              </w:rPr>
            </w:pPr>
          </w:p>
          <w:p w:rsidR="004626D5" w:rsidRDefault="004626D5" w:rsidP="006E733B">
            <w:pPr>
              <w:jc w:val="center"/>
              <w:rPr>
                <w:rFonts w:eastAsia="Calibri"/>
              </w:rPr>
            </w:pPr>
          </w:p>
          <w:p w:rsidR="004626D5" w:rsidRPr="001611B3" w:rsidRDefault="004626D5" w:rsidP="006E733B">
            <w:pPr>
              <w:jc w:val="center"/>
              <w:rPr>
                <w:color w:val="C45911"/>
              </w:rPr>
            </w:pPr>
          </w:p>
        </w:tc>
        <w:tc>
          <w:tcPr>
            <w:tcW w:w="3402" w:type="dxa"/>
            <w:tcBorders>
              <w:left w:val="single" w:sz="6" w:space="0" w:color="000000"/>
              <w:bottom w:val="single" w:sz="4" w:space="0" w:color="auto"/>
            </w:tcBorders>
          </w:tcPr>
          <w:p w:rsidR="00D40DD6" w:rsidRDefault="00D40DD6" w:rsidP="00D40DD6">
            <w:pPr>
              <w:pStyle w:val="ListParagraph"/>
              <w:spacing w:after="0" w:line="240" w:lineRule="auto"/>
              <w:ind w:left="0"/>
              <w:jc w:val="both"/>
              <w:rPr>
                <w:rFonts w:ascii="Times New Roman" w:hAnsi="Times New Roman"/>
                <w:sz w:val="24"/>
                <w:szCs w:val="24"/>
              </w:rPr>
            </w:pPr>
            <w:r w:rsidRPr="00C623A9">
              <w:rPr>
                <w:rFonts w:ascii="Times New Roman" w:hAnsi="Times New Roman"/>
                <w:sz w:val="24"/>
                <w:szCs w:val="24"/>
              </w:rPr>
              <w:t>23.11. veids, kādā saņems informāciju par pārbaudes rezultātu (turpmāk – lēmums):</w:t>
            </w:r>
          </w:p>
          <w:p w:rsidR="00D40DD6" w:rsidRPr="00C623A9" w:rsidRDefault="003D2D2B" w:rsidP="00D40DD6">
            <w:pPr>
              <w:pStyle w:val="ListParagraph"/>
              <w:spacing w:after="0" w:line="240" w:lineRule="auto"/>
              <w:ind w:left="34"/>
              <w:jc w:val="both"/>
              <w:rPr>
                <w:rFonts w:ascii="Times New Roman" w:hAnsi="Times New Roman"/>
                <w:sz w:val="24"/>
                <w:szCs w:val="24"/>
              </w:rPr>
            </w:pPr>
            <w:r>
              <w:rPr>
                <w:rFonts w:ascii="Times New Roman" w:hAnsi="Times New Roman"/>
                <w:sz w:val="24"/>
                <w:szCs w:val="24"/>
              </w:rPr>
              <w:t>/../</w:t>
            </w:r>
          </w:p>
          <w:p w:rsidR="00D40DD6" w:rsidRPr="00C63386" w:rsidRDefault="00D40DD6" w:rsidP="006546AD">
            <w:pPr>
              <w:pStyle w:val="ListParagraph"/>
              <w:shd w:val="clear" w:color="auto" w:fill="FFFFFF"/>
              <w:spacing w:after="0" w:line="240" w:lineRule="auto"/>
              <w:ind w:left="0"/>
              <w:jc w:val="both"/>
              <w:rPr>
                <w:rFonts w:ascii="Times New Roman" w:hAnsi="Times New Roman"/>
                <w:sz w:val="24"/>
                <w:szCs w:val="24"/>
              </w:rPr>
            </w:pPr>
          </w:p>
          <w:p w:rsidR="00D40DD6" w:rsidRPr="00DD5262" w:rsidRDefault="00D40DD6" w:rsidP="00D40DD6">
            <w:pPr>
              <w:pStyle w:val="ListParagraph"/>
              <w:spacing w:after="0" w:line="240" w:lineRule="auto"/>
              <w:ind w:left="34"/>
              <w:jc w:val="both"/>
              <w:rPr>
                <w:rFonts w:ascii="Times New Roman" w:hAnsi="Times New Roman"/>
                <w:color w:val="00B050"/>
                <w:sz w:val="24"/>
                <w:szCs w:val="24"/>
              </w:rPr>
            </w:pPr>
            <w:r w:rsidRPr="00D86531">
              <w:rPr>
                <w:rFonts w:ascii="Times New Roman" w:hAnsi="Times New Roman"/>
                <w:sz w:val="24"/>
                <w:szCs w:val="24"/>
              </w:rPr>
              <w:t xml:space="preserve">23.11.2. </w:t>
            </w:r>
            <w:r w:rsidRPr="00DD5262">
              <w:rPr>
                <w:rFonts w:ascii="Times New Roman" w:hAnsi="Times New Roman"/>
                <w:color w:val="00B050"/>
                <w:sz w:val="24"/>
                <w:szCs w:val="24"/>
              </w:rPr>
              <w:t>izmantojot oficiālo elektronisko adresi; ja iesniegumu iesniedz ieslodzītais, viņš kā lēmuma saņemšanas veidu var norādīt Pārvaldes ieslodzījuma vietas oficiālo elektronisko adresi;</w:t>
            </w:r>
          </w:p>
          <w:p w:rsidR="00C76BA5" w:rsidRPr="002A703E" w:rsidRDefault="00C76BA5" w:rsidP="003D2D2B">
            <w:pPr>
              <w:pStyle w:val="ListParagraph"/>
              <w:shd w:val="clear" w:color="auto" w:fill="FFFFFF"/>
              <w:spacing w:after="0" w:line="240" w:lineRule="auto"/>
              <w:ind w:left="0"/>
              <w:jc w:val="both"/>
            </w:pPr>
          </w:p>
        </w:tc>
      </w:tr>
      <w:tr w:rsidR="00C76BA5" w:rsidRPr="002A703E" w:rsidTr="005C719C">
        <w:tc>
          <w:tcPr>
            <w:tcW w:w="675" w:type="dxa"/>
            <w:tcBorders>
              <w:left w:val="single" w:sz="6" w:space="0" w:color="000000"/>
              <w:bottom w:val="single" w:sz="4" w:space="0" w:color="auto"/>
            </w:tcBorders>
          </w:tcPr>
          <w:p w:rsidR="00C76BA5" w:rsidRPr="002A703E" w:rsidRDefault="00DD5262" w:rsidP="005061CC">
            <w:pPr>
              <w:jc w:val="center"/>
            </w:pPr>
            <w:r>
              <w:t>33</w:t>
            </w:r>
            <w:r w:rsidR="00417592">
              <w:t>.</w:t>
            </w:r>
          </w:p>
        </w:tc>
        <w:tc>
          <w:tcPr>
            <w:tcW w:w="3119" w:type="dxa"/>
            <w:gridSpan w:val="3"/>
            <w:tcBorders>
              <w:left w:val="single" w:sz="6" w:space="0" w:color="000000"/>
              <w:bottom w:val="single" w:sz="4" w:space="0" w:color="auto"/>
            </w:tcBorders>
          </w:tcPr>
          <w:p w:rsidR="0061128E" w:rsidRPr="0061128E" w:rsidRDefault="0061128E" w:rsidP="0061128E">
            <w:pPr>
              <w:pStyle w:val="ListParagraph"/>
              <w:spacing w:after="0" w:line="240" w:lineRule="auto"/>
              <w:ind w:left="34"/>
              <w:jc w:val="both"/>
              <w:rPr>
                <w:rFonts w:ascii="Times New Roman" w:hAnsi="Times New Roman"/>
                <w:color w:val="000000"/>
                <w:sz w:val="24"/>
                <w:szCs w:val="24"/>
              </w:rPr>
            </w:pPr>
            <w:r w:rsidRPr="0061128E">
              <w:rPr>
                <w:rFonts w:ascii="Times New Roman" w:hAnsi="Times New Roman"/>
                <w:color w:val="000000"/>
                <w:sz w:val="24"/>
                <w:szCs w:val="24"/>
              </w:rPr>
              <w:t>26.2. ja p</w:t>
            </w:r>
            <w:r w:rsidRPr="00416D61">
              <w:rPr>
                <w:rFonts w:ascii="Times New Roman" w:hAnsi="Times New Roman"/>
                <w:sz w:val="24"/>
                <w:szCs w:val="24"/>
              </w:rPr>
              <w:t>ersona saskaņā ar šo noteikumu 23.6. apakšpunktu nav norādījusi attiecīgo saziņas veidu</w:t>
            </w:r>
            <w:r>
              <w:rPr>
                <w:rFonts w:ascii="Times New Roman" w:hAnsi="Times New Roman"/>
                <w:sz w:val="24"/>
                <w:szCs w:val="24"/>
              </w:rPr>
              <w:t xml:space="preserve">, </w:t>
            </w:r>
            <w:r w:rsidRPr="00416D61">
              <w:rPr>
                <w:rFonts w:ascii="Times New Roman" w:hAnsi="Times New Roman"/>
                <w:sz w:val="24"/>
                <w:szCs w:val="24"/>
              </w:rPr>
              <w:t>apstiprinājumu pa pastu nosūta uz deklarēto dzīvesvietas adresi.</w:t>
            </w:r>
          </w:p>
          <w:p w:rsidR="00C76BA5" w:rsidRPr="002A703E" w:rsidRDefault="00C76BA5" w:rsidP="005061CC">
            <w:pPr>
              <w:jc w:val="center"/>
            </w:pPr>
          </w:p>
        </w:tc>
        <w:tc>
          <w:tcPr>
            <w:tcW w:w="4394" w:type="dxa"/>
            <w:tcBorders>
              <w:left w:val="single" w:sz="6" w:space="0" w:color="000000"/>
              <w:bottom w:val="single" w:sz="4" w:space="0" w:color="auto"/>
            </w:tcBorders>
          </w:tcPr>
          <w:p w:rsidR="00CA0E9F" w:rsidRPr="002B0431" w:rsidRDefault="00CA0E9F" w:rsidP="00CA0E9F">
            <w:pPr>
              <w:pStyle w:val="ListParagraph"/>
              <w:widowControl w:val="0"/>
              <w:spacing w:after="0" w:line="240" w:lineRule="auto"/>
              <w:ind w:left="0"/>
              <w:jc w:val="both"/>
              <w:rPr>
                <w:rFonts w:ascii="Times New Roman" w:hAnsi="Times New Roman"/>
                <w:sz w:val="24"/>
                <w:szCs w:val="24"/>
              </w:rPr>
            </w:pPr>
            <w:r>
              <w:rPr>
                <w:rFonts w:ascii="Times New Roman" w:hAnsi="Times New Roman"/>
                <w:sz w:val="24"/>
                <w:szCs w:val="24"/>
              </w:rPr>
              <w:t>Noteikumu projekta 26. punkta 2. daļu izteikt šādā redakcijā “</w:t>
            </w:r>
            <w:r w:rsidRPr="00325E7E">
              <w:rPr>
                <w:rFonts w:ascii="Times New Roman" w:hAnsi="Times New Roman"/>
                <w:sz w:val="24"/>
                <w:szCs w:val="24"/>
              </w:rPr>
              <w:t>ja persona saskaņā ar šo noteikumu 23.6. apakšpunktu nav norādījusi attiecīgo saziņas veidu</w:t>
            </w:r>
            <w:r w:rsidR="00FE1E5F">
              <w:rPr>
                <w:rFonts w:ascii="Times New Roman" w:hAnsi="Times New Roman"/>
                <w:sz w:val="24"/>
                <w:szCs w:val="24"/>
              </w:rPr>
              <w:t xml:space="preserve"> </w:t>
            </w:r>
            <w:r>
              <w:rPr>
                <w:rFonts w:ascii="Times New Roman" w:hAnsi="Times New Roman"/>
                <w:sz w:val="24"/>
                <w:szCs w:val="24"/>
              </w:rPr>
              <w:t>un personai nav aktivizēta oficiālā elektroniskā adrese</w:t>
            </w:r>
            <w:r w:rsidRPr="00325E7E">
              <w:rPr>
                <w:rFonts w:ascii="Times New Roman" w:hAnsi="Times New Roman"/>
                <w:sz w:val="24"/>
                <w:szCs w:val="24"/>
              </w:rPr>
              <w:t>, apstiprinājumu pa pastu nosūta uz deklarēto dzīvesvietas adresi</w:t>
            </w:r>
            <w:r>
              <w:rPr>
                <w:rFonts w:ascii="Times New Roman" w:hAnsi="Times New Roman"/>
                <w:sz w:val="24"/>
                <w:szCs w:val="24"/>
              </w:rPr>
              <w:t>”.</w:t>
            </w:r>
          </w:p>
          <w:p w:rsidR="00C76BA5" w:rsidRPr="002A703E" w:rsidRDefault="00C76BA5" w:rsidP="005061CC">
            <w:pPr>
              <w:pStyle w:val="NoSpacing"/>
              <w:ind w:left="34"/>
              <w:jc w:val="both"/>
              <w:rPr>
                <w:rFonts w:ascii="Times New Roman" w:hAnsi="Times New Roman"/>
                <w:sz w:val="24"/>
                <w:szCs w:val="24"/>
                <w:lang w:val="lv-LV"/>
              </w:rPr>
            </w:pPr>
          </w:p>
        </w:tc>
        <w:tc>
          <w:tcPr>
            <w:tcW w:w="3402" w:type="dxa"/>
            <w:gridSpan w:val="2"/>
            <w:tcBorders>
              <w:left w:val="single" w:sz="6" w:space="0" w:color="000000"/>
              <w:bottom w:val="single" w:sz="4" w:space="0" w:color="auto"/>
            </w:tcBorders>
          </w:tcPr>
          <w:p w:rsidR="00C76BA5" w:rsidRPr="002A703E" w:rsidRDefault="0061128E" w:rsidP="005061CC">
            <w:pPr>
              <w:jc w:val="center"/>
            </w:pPr>
            <w:r>
              <w:t>Iebildums ņemts vērā.</w:t>
            </w:r>
          </w:p>
        </w:tc>
        <w:tc>
          <w:tcPr>
            <w:tcW w:w="3402" w:type="dxa"/>
            <w:tcBorders>
              <w:left w:val="single" w:sz="6" w:space="0" w:color="000000"/>
              <w:bottom w:val="single" w:sz="4" w:space="0" w:color="auto"/>
            </w:tcBorders>
          </w:tcPr>
          <w:p w:rsidR="00C662C0" w:rsidRPr="00C662C0" w:rsidRDefault="00C662C0" w:rsidP="00C662C0">
            <w:pPr>
              <w:pStyle w:val="ListParagraph"/>
              <w:spacing w:after="0" w:line="240" w:lineRule="auto"/>
              <w:ind w:left="0"/>
              <w:jc w:val="both"/>
              <w:rPr>
                <w:rFonts w:ascii="Times New Roman" w:hAnsi="Times New Roman"/>
                <w:color w:val="000000"/>
                <w:sz w:val="24"/>
                <w:szCs w:val="24"/>
              </w:rPr>
            </w:pPr>
            <w:r w:rsidRPr="00C662C0">
              <w:rPr>
                <w:rFonts w:ascii="Times New Roman" w:hAnsi="Times New Roman"/>
                <w:color w:val="000000"/>
                <w:sz w:val="24"/>
                <w:szCs w:val="24"/>
              </w:rPr>
              <w:t>27. Apstiprinājumu par reģistrāciju pārbaudei vai citu svarīgu informāciju centrs ne vēlāk kā trīs darbdienas p</w:t>
            </w:r>
            <w:r w:rsidR="006546AD">
              <w:rPr>
                <w:rFonts w:ascii="Times New Roman" w:hAnsi="Times New Roman"/>
                <w:color w:val="000000"/>
                <w:sz w:val="24"/>
                <w:szCs w:val="24"/>
              </w:rPr>
              <w:t>irms pārbaudes nosūta personai:</w:t>
            </w:r>
          </w:p>
          <w:p w:rsidR="00C662C0" w:rsidRPr="00C662C0" w:rsidRDefault="006546AD" w:rsidP="00C662C0">
            <w:pPr>
              <w:pStyle w:val="ListParagraph"/>
              <w:spacing w:after="0" w:line="240" w:lineRule="auto"/>
              <w:ind w:left="34"/>
              <w:jc w:val="both"/>
              <w:rPr>
                <w:rFonts w:ascii="Times New Roman" w:hAnsi="Times New Roman"/>
                <w:color w:val="000000"/>
                <w:sz w:val="24"/>
                <w:szCs w:val="24"/>
              </w:rPr>
            </w:pPr>
            <w:r>
              <w:rPr>
                <w:rFonts w:ascii="Times New Roman" w:hAnsi="Times New Roman"/>
                <w:color w:val="000000"/>
                <w:sz w:val="24"/>
                <w:szCs w:val="24"/>
              </w:rPr>
              <w:t>/../</w:t>
            </w:r>
          </w:p>
          <w:p w:rsidR="00C662C0" w:rsidRPr="00AF2B30" w:rsidRDefault="00C662C0" w:rsidP="00C662C0">
            <w:pPr>
              <w:ind w:left="34"/>
              <w:jc w:val="both"/>
            </w:pPr>
            <w:r w:rsidRPr="00C662C0">
              <w:rPr>
                <w:color w:val="000000"/>
              </w:rPr>
              <w:t>27.2. ja p</w:t>
            </w:r>
            <w:r w:rsidRPr="00416D61">
              <w:t xml:space="preserve">ersona saskaņā ar šo noteikumu 23.6. apakšpunktu nav norādījusi attiecīgo saziņas veidu </w:t>
            </w:r>
            <w:r w:rsidRPr="00DD5262">
              <w:rPr>
                <w:color w:val="00B050"/>
              </w:rPr>
              <w:t>un personai nav aktivizēta oficiālā elektroniskā adrese,</w:t>
            </w:r>
            <w:r w:rsidRPr="00D86531">
              <w:t xml:space="preserve"> apstiprinājumu </w:t>
            </w:r>
            <w:r w:rsidRPr="00416D61">
              <w:t xml:space="preserve">pa pastu nosūta uz </w:t>
            </w:r>
            <w:r w:rsidRPr="0000363A">
              <w:t xml:space="preserve">iesniegumā norādīto </w:t>
            </w:r>
            <w:r w:rsidRPr="0000363A">
              <w:lastRenderedPageBreak/>
              <w:t>dzīvesvietas adresi.</w:t>
            </w:r>
            <w:r>
              <w:t xml:space="preserve"> </w:t>
            </w:r>
            <w:r w:rsidRPr="00DD5262">
              <w:rPr>
                <w:color w:val="00B050"/>
              </w:rPr>
              <w:t>Ja pārbaudei ir reģistrējies ieslodzītais, kas kā saziņas veidu nav norādījis Pārvaldes ieslodzījuma vietas kontaktinformāciju,</w:t>
            </w:r>
            <w:r w:rsidRPr="002C7CD1">
              <w:rPr>
                <w:color w:val="000000"/>
              </w:rPr>
              <w:t xml:space="preserve"> </w:t>
            </w:r>
            <w:r w:rsidRPr="00DD5262">
              <w:rPr>
                <w:color w:val="00B050"/>
              </w:rPr>
              <w:t>ieslodzītais rakstveidā informē Pārvaldes ieslodzījuma vietas administrāciju par apstiprinājumu pārbaudes kārtošanai.</w:t>
            </w:r>
          </w:p>
          <w:p w:rsidR="00C76BA5" w:rsidRPr="002A703E" w:rsidRDefault="00C76BA5" w:rsidP="00C662C0">
            <w:pPr>
              <w:pStyle w:val="ListParagraph"/>
              <w:spacing w:after="0" w:line="240" w:lineRule="auto"/>
              <w:ind w:left="34"/>
              <w:jc w:val="both"/>
            </w:pPr>
          </w:p>
        </w:tc>
      </w:tr>
      <w:tr w:rsidR="00DD5262" w:rsidRPr="002A703E" w:rsidTr="00F146F7">
        <w:tc>
          <w:tcPr>
            <w:tcW w:w="14992" w:type="dxa"/>
            <w:gridSpan w:val="8"/>
            <w:tcBorders>
              <w:left w:val="single" w:sz="6" w:space="0" w:color="000000"/>
              <w:bottom w:val="single" w:sz="4" w:space="0" w:color="auto"/>
            </w:tcBorders>
          </w:tcPr>
          <w:p w:rsidR="00DD5262" w:rsidRDefault="00DD5262" w:rsidP="00DD5262">
            <w:pPr>
              <w:pStyle w:val="ListParagraph"/>
              <w:spacing w:after="0" w:line="240" w:lineRule="auto"/>
              <w:ind w:left="0"/>
              <w:jc w:val="center"/>
              <w:rPr>
                <w:rFonts w:ascii="Times New Roman" w:hAnsi="Times New Roman"/>
                <w:color w:val="000000"/>
                <w:sz w:val="24"/>
                <w:szCs w:val="24"/>
              </w:rPr>
            </w:pPr>
            <w:r>
              <w:rPr>
                <w:rFonts w:ascii="Times New Roman" w:hAnsi="Times New Roman"/>
                <w:color w:val="000000"/>
                <w:sz w:val="24"/>
                <w:szCs w:val="24"/>
              </w:rPr>
              <w:lastRenderedPageBreak/>
              <w:t>Izglītības un zinātnes ministrija</w:t>
            </w:r>
          </w:p>
          <w:p w:rsidR="00437139" w:rsidRPr="00C662C0" w:rsidRDefault="00437139" w:rsidP="00DD5262">
            <w:pPr>
              <w:pStyle w:val="ListParagraph"/>
              <w:spacing w:after="0" w:line="240" w:lineRule="auto"/>
              <w:ind w:left="0"/>
              <w:jc w:val="center"/>
              <w:rPr>
                <w:rFonts w:ascii="Times New Roman" w:hAnsi="Times New Roman"/>
                <w:color w:val="000000"/>
                <w:sz w:val="24"/>
                <w:szCs w:val="24"/>
              </w:rPr>
            </w:pPr>
          </w:p>
        </w:tc>
      </w:tr>
      <w:tr w:rsidR="00F6029B" w:rsidRPr="002A703E" w:rsidTr="005C719C">
        <w:tc>
          <w:tcPr>
            <w:tcW w:w="675" w:type="dxa"/>
            <w:tcBorders>
              <w:left w:val="single" w:sz="6" w:space="0" w:color="000000"/>
              <w:bottom w:val="single" w:sz="4" w:space="0" w:color="auto"/>
            </w:tcBorders>
          </w:tcPr>
          <w:p w:rsidR="00F6029B" w:rsidRDefault="00B06BB3" w:rsidP="005061CC">
            <w:pPr>
              <w:jc w:val="center"/>
            </w:pPr>
            <w:r>
              <w:t>34.</w:t>
            </w:r>
          </w:p>
        </w:tc>
        <w:tc>
          <w:tcPr>
            <w:tcW w:w="3119" w:type="dxa"/>
            <w:gridSpan w:val="3"/>
            <w:tcBorders>
              <w:left w:val="single" w:sz="6" w:space="0" w:color="000000"/>
              <w:bottom w:val="single" w:sz="4" w:space="0" w:color="auto"/>
            </w:tcBorders>
          </w:tcPr>
          <w:p w:rsidR="00F6029B" w:rsidRDefault="00F6029B" w:rsidP="0061128E">
            <w:pPr>
              <w:pStyle w:val="ListParagraph"/>
              <w:spacing w:after="0" w:line="240" w:lineRule="auto"/>
              <w:ind w:left="34"/>
              <w:jc w:val="both"/>
              <w:rPr>
                <w:rFonts w:ascii="Times New Roman" w:hAnsi="Times New Roman"/>
                <w:sz w:val="24"/>
                <w:szCs w:val="24"/>
              </w:rPr>
            </w:pPr>
            <w:r w:rsidRPr="00F6029B">
              <w:rPr>
                <w:rFonts w:ascii="Times New Roman" w:hAnsi="Times New Roman"/>
                <w:sz w:val="24"/>
                <w:szCs w:val="24"/>
              </w:rPr>
              <w:t>13.1. centra izsniegts lēmums drukātā formā vai ar drošu elektronisko parakstu un laika zīmogu parakstīts lēmums par personas valsts valodas prasmes pārbaudes rezultātiem;</w:t>
            </w:r>
          </w:p>
          <w:p w:rsidR="007C5104" w:rsidRDefault="007C5104" w:rsidP="0061128E">
            <w:pPr>
              <w:pStyle w:val="ListParagraph"/>
              <w:spacing w:after="0" w:line="240" w:lineRule="auto"/>
              <w:ind w:left="34"/>
              <w:jc w:val="both"/>
              <w:rPr>
                <w:rFonts w:ascii="Times New Roman" w:hAnsi="Times New Roman"/>
                <w:sz w:val="24"/>
                <w:szCs w:val="24"/>
              </w:rPr>
            </w:pPr>
          </w:p>
          <w:p w:rsidR="007C5104" w:rsidRDefault="007C5104" w:rsidP="0061128E">
            <w:pPr>
              <w:pStyle w:val="ListParagraph"/>
              <w:spacing w:after="0" w:line="240" w:lineRule="auto"/>
              <w:ind w:left="34"/>
              <w:jc w:val="both"/>
              <w:rPr>
                <w:rFonts w:ascii="Times New Roman" w:hAnsi="Times New Roman"/>
                <w:sz w:val="24"/>
                <w:szCs w:val="24"/>
              </w:rPr>
            </w:pPr>
          </w:p>
          <w:p w:rsidR="007C5104" w:rsidRPr="00F6029B" w:rsidRDefault="007C5104" w:rsidP="0061128E">
            <w:pPr>
              <w:pStyle w:val="ListParagraph"/>
              <w:spacing w:after="0" w:line="240" w:lineRule="auto"/>
              <w:ind w:left="34"/>
              <w:jc w:val="both"/>
              <w:rPr>
                <w:rFonts w:ascii="Times New Roman" w:hAnsi="Times New Roman"/>
                <w:sz w:val="24"/>
                <w:szCs w:val="24"/>
              </w:rPr>
            </w:pPr>
          </w:p>
        </w:tc>
        <w:tc>
          <w:tcPr>
            <w:tcW w:w="4394" w:type="dxa"/>
            <w:tcBorders>
              <w:left w:val="single" w:sz="6" w:space="0" w:color="000000"/>
              <w:bottom w:val="single" w:sz="4" w:space="0" w:color="auto"/>
            </w:tcBorders>
          </w:tcPr>
          <w:p w:rsidR="00F6029B" w:rsidRDefault="00F6029B" w:rsidP="00542570">
            <w:pPr>
              <w:pStyle w:val="ListParagraph"/>
              <w:widowControl w:val="0"/>
              <w:spacing w:after="0" w:line="240" w:lineRule="auto"/>
              <w:ind w:left="0"/>
              <w:jc w:val="both"/>
              <w:rPr>
                <w:rFonts w:ascii="Times New Roman" w:hAnsi="Times New Roman"/>
                <w:sz w:val="24"/>
                <w:szCs w:val="24"/>
              </w:rPr>
            </w:pPr>
            <w:r>
              <w:rPr>
                <w:rFonts w:ascii="Times New Roman" w:hAnsi="Times New Roman"/>
                <w:sz w:val="24"/>
                <w:szCs w:val="24"/>
              </w:rPr>
              <w:t>Precizēta lēmuma par valsts valodas prasmes pārbaudes rezultātiem forma, nosakot, ka l</w:t>
            </w:r>
            <w:r w:rsidR="00542570">
              <w:rPr>
                <w:rFonts w:ascii="Times New Roman" w:hAnsi="Times New Roman"/>
                <w:sz w:val="24"/>
                <w:szCs w:val="24"/>
              </w:rPr>
              <w:t xml:space="preserve">ēmums </w:t>
            </w:r>
            <w:r>
              <w:rPr>
                <w:rFonts w:ascii="Times New Roman" w:hAnsi="Times New Roman"/>
                <w:sz w:val="24"/>
                <w:szCs w:val="24"/>
              </w:rPr>
              <w:t>būs elektroniskais dokuments, kur</w:t>
            </w:r>
            <w:r w:rsidR="00BF400A">
              <w:rPr>
                <w:rFonts w:ascii="Times New Roman" w:hAnsi="Times New Roman"/>
                <w:sz w:val="24"/>
                <w:szCs w:val="24"/>
              </w:rPr>
              <w:t>š</w:t>
            </w:r>
            <w:r>
              <w:rPr>
                <w:rFonts w:ascii="Times New Roman" w:hAnsi="Times New Roman"/>
                <w:sz w:val="24"/>
                <w:szCs w:val="24"/>
              </w:rPr>
              <w:t xml:space="preserve"> saskaņā ar </w:t>
            </w:r>
            <w:r w:rsidR="00BF400A">
              <w:rPr>
                <w:rFonts w:ascii="Times New Roman" w:hAnsi="Times New Roman"/>
                <w:sz w:val="24"/>
                <w:szCs w:val="24"/>
              </w:rPr>
              <w:t xml:space="preserve">Elektronisko dokumentu likumu </w:t>
            </w:r>
            <w:r w:rsidR="00670793">
              <w:rPr>
                <w:rFonts w:ascii="Times New Roman" w:hAnsi="Times New Roman"/>
                <w:sz w:val="24"/>
                <w:szCs w:val="24"/>
              </w:rPr>
              <w:t>un normatīvo regul</w:t>
            </w:r>
            <w:r w:rsidR="0061144C">
              <w:rPr>
                <w:rFonts w:ascii="Times New Roman" w:hAnsi="Times New Roman"/>
                <w:sz w:val="24"/>
                <w:szCs w:val="24"/>
              </w:rPr>
              <w:t xml:space="preserve">ējumu par </w:t>
            </w:r>
            <w:r w:rsidR="003D260D">
              <w:rPr>
                <w:rFonts w:ascii="Times New Roman" w:hAnsi="Times New Roman"/>
                <w:sz w:val="24"/>
                <w:szCs w:val="24"/>
              </w:rPr>
              <w:t>elektronisko dokumentu izstrādāšanu un</w:t>
            </w:r>
            <w:r w:rsidR="00670793">
              <w:rPr>
                <w:rFonts w:ascii="Times New Roman" w:hAnsi="Times New Roman"/>
                <w:sz w:val="24"/>
                <w:szCs w:val="24"/>
              </w:rPr>
              <w:t xml:space="preserve"> noformēšan</w:t>
            </w:r>
            <w:r w:rsidR="003D260D">
              <w:rPr>
                <w:rFonts w:ascii="Times New Roman" w:hAnsi="Times New Roman"/>
                <w:sz w:val="24"/>
                <w:szCs w:val="24"/>
              </w:rPr>
              <w:t xml:space="preserve">u </w:t>
            </w:r>
            <w:r w:rsidR="00BF400A">
              <w:rPr>
                <w:rFonts w:ascii="Times New Roman" w:hAnsi="Times New Roman"/>
                <w:sz w:val="24"/>
                <w:szCs w:val="24"/>
              </w:rPr>
              <w:t xml:space="preserve">tiks </w:t>
            </w:r>
            <w:r w:rsidR="003D260D">
              <w:rPr>
                <w:rFonts w:ascii="Times New Roman" w:hAnsi="Times New Roman"/>
                <w:sz w:val="24"/>
                <w:szCs w:val="24"/>
              </w:rPr>
              <w:t>sagtavo</w:t>
            </w:r>
            <w:r w:rsidR="00670793">
              <w:rPr>
                <w:rFonts w:ascii="Times New Roman" w:hAnsi="Times New Roman"/>
                <w:sz w:val="24"/>
                <w:szCs w:val="24"/>
              </w:rPr>
              <w:t xml:space="preserve">ts </w:t>
            </w:r>
            <w:r w:rsidR="00642AC0">
              <w:rPr>
                <w:rFonts w:ascii="Times New Roman" w:hAnsi="Times New Roman"/>
                <w:sz w:val="24"/>
                <w:szCs w:val="24"/>
              </w:rPr>
              <w:t xml:space="preserve">elektroniskā dokumenta atvasinājums </w:t>
            </w:r>
            <w:r w:rsidR="00BF400A">
              <w:rPr>
                <w:rFonts w:ascii="Times New Roman" w:hAnsi="Times New Roman"/>
                <w:sz w:val="24"/>
                <w:szCs w:val="24"/>
              </w:rPr>
              <w:t>papīra formā</w:t>
            </w:r>
            <w:r w:rsidR="00642AC0">
              <w:rPr>
                <w:rFonts w:ascii="Times New Roman" w:hAnsi="Times New Roman"/>
                <w:sz w:val="24"/>
                <w:szCs w:val="24"/>
              </w:rPr>
              <w:t>,</w:t>
            </w:r>
            <w:r w:rsidR="00BF400A">
              <w:rPr>
                <w:rFonts w:ascii="Times New Roman" w:hAnsi="Times New Roman"/>
                <w:sz w:val="24"/>
                <w:szCs w:val="24"/>
              </w:rPr>
              <w:t xml:space="preserve"> un attiecīgi</w:t>
            </w:r>
            <w:r w:rsidR="00542570">
              <w:rPr>
                <w:rFonts w:ascii="Times New Roman" w:hAnsi="Times New Roman"/>
                <w:sz w:val="24"/>
                <w:szCs w:val="24"/>
              </w:rPr>
              <w:t xml:space="preserve"> persona </w:t>
            </w:r>
            <w:r w:rsidR="00BF400A">
              <w:rPr>
                <w:rFonts w:ascii="Times New Roman" w:hAnsi="Times New Roman"/>
                <w:sz w:val="24"/>
                <w:szCs w:val="24"/>
              </w:rPr>
              <w:t xml:space="preserve">to </w:t>
            </w:r>
            <w:r w:rsidR="00542570">
              <w:rPr>
                <w:rFonts w:ascii="Times New Roman" w:hAnsi="Times New Roman"/>
                <w:sz w:val="24"/>
                <w:szCs w:val="24"/>
              </w:rPr>
              <w:t>varēs saņemt papīra formā.</w:t>
            </w:r>
          </w:p>
          <w:p w:rsidR="007C5104" w:rsidRDefault="007C5104" w:rsidP="00BF400A">
            <w:pPr>
              <w:pStyle w:val="ListParagraph"/>
              <w:widowControl w:val="0"/>
              <w:spacing w:after="0" w:line="240" w:lineRule="auto"/>
              <w:ind w:left="0"/>
              <w:jc w:val="both"/>
              <w:rPr>
                <w:rFonts w:ascii="Times New Roman" w:hAnsi="Times New Roman"/>
                <w:sz w:val="24"/>
                <w:szCs w:val="24"/>
              </w:rPr>
            </w:pPr>
          </w:p>
        </w:tc>
        <w:tc>
          <w:tcPr>
            <w:tcW w:w="3402" w:type="dxa"/>
            <w:gridSpan w:val="2"/>
            <w:tcBorders>
              <w:left w:val="single" w:sz="6" w:space="0" w:color="000000"/>
              <w:bottom w:val="single" w:sz="4" w:space="0" w:color="auto"/>
            </w:tcBorders>
          </w:tcPr>
          <w:p w:rsidR="00F6029B" w:rsidRDefault="00F6029B" w:rsidP="005061CC">
            <w:pPr>
              <w:jc w:val="center"/>
            </w:pPr>
          </w:p>
        </w:tc>
        <w:tc>
          <w:tcPr>
            <w:tcW w:w="3402" w:type="dxa"/>
            <w:tcBorders>
              <w:left w:val="single" w:sz="6" w:space="0" w:color="000000"/>
              <w:bottom w:val="single" w:sz="4" w:space="0" w:color="auto"/>
            </w:tcBorders>
          </w:tcPr>
          <w:p w:rsidR="00F6029B" w:rsidRPr="007C5104" w:rsidRDefault="00F6029B" w:rsidP="00F6029B">
            <w:pPr>
              <w:shd w:val="clear" w:color="auto" w:fill="FFFFFF"/>
              <w:jc w:val="both"/>
            </w:pPr>
            <w:r w:rsidRPr="007C5104">
              <w:t>13.1. centra izsniegts ar drošu elektronisko parakstu un laika zīmogu parakstīts lēmums par personas valsts valodas prasmes pārbaudes rezultātu (turpmāk – lēmums);</w:t>
            </w:r>
          </w:p>
          <w:p w:rsidR="00F6029B" w:rsidRDefault="00F6029B" w:rsidP="00C662C0">
            <w:pPr>
              <w:pStyle w:val="ListParagraph"/>
              <w:spacing w:after="0" w:line="240" w:lineRule="auto"/>
              <w:ind w:left="0"/>
              <w:jc w:val="both"/>
              <w:rPr>
                <w:rFonts w:ascii="Times New Roman" w:hAnsi="Times New Roman"/>
                <w:color w:val="000000"/>
                <w:sz w:val="24"/>
                <w:szCs w:val="24"/>
              </w:rPr>
            </w:pPr>
          </w:p>
          <w:p w:rsidR="007C5104" w:rsidRDefault="007C5104" w:rsidP="00642AC0">
            <w:pPr>
              <w:pStyle w:val="ListParagraph"/>
              <w:shd w:val="clear" w:color="auto" w:fill="FFFFFF"/>
              <w:spacing w:after="0" w:line="240" w:lineRule="auto"/>
              <w:ind w:left="34"/>
              <w:jc w:val="both"/>
              <w:rPr>
                <w:rFonts w:ascii="Times New Roman" w:hAnsi="Times New Roman"/>
                <w:color w:val="000000"/>
                <w:sz w:val="24"/>
                <w:szCs w:val="24"/>
              </w:rPr>
            </w:pPr>
          </w:p>
        </w:tc>
      </w:tr>
      <w:tr w:rsidR="00DD5262" w:rsidRPr="002A703E" w:rsidTr="005C719C">
        <w:tc>
          <w:tcPr>
            <w:tcW w:w="675" w:type="dxa"/>
            <w:tcBorders>
              <w:left w:val="single" w:sz="6" w:space="0" w:color="000000"/>
              <w:bottom w:val="single" w:sz="4" w:space="0" w:color="auto"/>
            </w:tcBorders>
          </w:tcPr>
          <w:p w:rsidR="00DD5262" w:rsidRDefault="00B06BB3" w:rsidP="005061CC">
            <w:pPr>
              <w:jc w:val="center"/>
            </w:pPr>
            <w:r>
              <w:t>35.</w:t>
            </w:r>
          </w:p>
        </w:tc>
        <w:tc>
          <w:tcPr>
            <w:tcW w:w="3119" w:type="dxa"/>
            <w:gridSpan w:val="3"/>
            <w:tcBorders>
              <w:left w:val="single" w:sz="6" w:space="0" w:color="000000"/>
              <w:bottom w:val="single" w:sz="4" w:space="0" w:color="auto"/>
            </w:tcBorders>
          </w:tcPr>
          <w:p w:rsidR="00DD5262" w:rsidRDefault="00DD5262" w:rsidP="00DD5262">
            <w:pPr>
              <w:shd w:val="clear" w:color="auto" w:fill="FFFFFF"/>
              <w:spacing w:line="293" w:lineRule="atLeast"/>
              <w:jc w:val="both"/>
              <w:rPr>
                <w:color w:val="000000"/>
              </w:rPr>
            </w:pPr>
            <w:r w:rsidRPr="00DD5262">
              <w:rPr>
                <w:color w:val="000000"/>
              </w:rPr>
              <w:t xml:space="preserve">23. Iesniegumā persona norāda šādas ziņas: </w:t>
            </w:r>
          </w:p>
          <w:p w:rsidR="00DD5262" w:rsidRDefault="00DD5262" w:rsidP="00813847">
            <w:pPr>
              <w:shd w:val="clear" w:color="auto" w:fill="FFFFFF"/>
              <w:spacing w:line="293" w:lineRule="atLeast"/>
              <w:jc w:val="both"/>
              <w:rPr>
                <w:color w:val="000000"/>
              </w:rPr>
            </w:pPr>
            <w:r>
              <w:rPr>
                <w:color w:val="000000"/>
              </w:rPr>
              <w:t>/../</w:t>
            </w:r>
          </w:p>
          <w:p w:rsidR="00DD5262" w:rsidRPr="00DD5262" w:rsidRDefault="00DD5262" w:rsidP="00DD5262">
            <w:pPr>
              <w:shd w:val="clear" w:color="auto" w:fill="FFFFFF"/>
              <w:ind w:left="34"/>
              <w:jc w:val="both"/>
              <w:rPr>
                <w:color w:val="000000"/>
              </w:rPr>
            </w:pPr>
            <w:r w:rsidRPr="00DD5262">
              <w:rPr>
                <w:color w:val="000000"/>
              </w:rPr>
              <w:t>23.7. profesija vai nodarbošanās;</w:t>
            </w:r>
          </w:p>
          <w:p w:rsidR="00DD5262" w:rsidRPr="0061128E" w:rsidRDefault="00DD5262" w:rsidP="0061128E">
            <w:pPr>
              <w:pStyle w:val="ListParagraph"/>
              <w:spacing w:after="0" w:line="240" w:lineRule="auto"/>
              <w:ind w:left="34"/>
              <w:jc w:val="both"/>
              <w:rPr>
                <w:rFonts w:ascii="Times New Roman" w:hAnsi="Times New Roman"/>
                <w:color w:val="000000"/>
                <w:sz w:val="24"/>
                <w:szCs w:val="24"/>
              </w:rPr>
            </w:pPr>
          </w:p>
        </w:tc>
        <w:tc>
          <w:tcPr>
            <w:tcW w:w="4394" w:type="dxa"/>
            <w:tcBorders>
              <w:left w:val="single" w:sz="6" w:space="0" w:color="000000"/>
              <w:bottom w:val="single" w:sz="4" w:space="0" w:color="auto"/>
            </w:tcBorders>
          </w:tcPr>
          <w:p w:rsidR="005D1252" w:rsidRDefault="005D1252" w:rsidP="005D1252">
            <w:pPr>
              <w:jc w:val="both"/>
            </w:pPr>
            <w:r>
              <w:t xml:space="preserve">Precizēts 23.7.apakšpunkts. Lai ieraksts par personas profesiju būtu objektīvs un saskaņā ar tiesisko regulējumu, personām VPIS tiks piedāvāta profesiju izvēlne atbilstoši </w:t>
            </w:r>
            <w:r w:rsidRPr="009401B6">
              <w:rPr>
                <w:shd w:val="clear" w:color="auto" w:fill="FFFFFF"/>
              </w:rPr>
              <w:t>nacionāl</w:t>
            </w:r>
            <w:r>
              <w:rPr>
                <w:shd w:val="clear" w:color="auto" w:fill="FFFFFF"/>
              </w:rPr>
              <w:t xml:space="preserve">ajai </w:t>
            </w:r>
            <w:r w:rsidRPr="009401B6">
              <w:rPr>
                <w:shd w:val="clear" w:color="auto" w:fill="FFFFFF"/>
              </w:rPr>
              <w:t>statistisk</w:t>
            </w:r>
            <w:r>
              <w:rPr>
                <w:shd w:val="clear" w:color="auto" w:fill="FFFFFF"/>
              </w:rPr>
              <w:t>ajai</w:t>
            </w:r>
            <w:r w:rsidRPr="009401B6">
              <w:rPr>
                <w:shd w:val="clear" w:color="auto" w:fill="FFFFFF"/>
              </w:rPr>
              <w:t xml:space="preserve"> klasifikācij</w:t>
            </w:r>
            <w:r>
              <w:rPr>
                <w:shd w:val="clear" w:color="auto" w:fill="FFFFFF"/>
              </w:rPr>
              <w:t>ai</w:t>
            </w:r>
            <w:r w:rsidRPr="009401B6">
              <w:rPr>
                <w:shd w:val="clear" w:color="auto" w:fill="FFFFFF"/>
              </w:rPr>
              <w:t xml:space="preserve"> "Profesiju klasifikators"</w:t>
            </w:r>
            <w:r>
              <w:t>.</w:t>
            </w:r>
          </w:p>
          <w:p w:rsidR="00DD5262" w:rsidRDefault="00DD5262" w:rsidP="00CA0E9F">
            <w:pPr>
              <w:pStyle w:val="ListParagraph"/>
              <w:widowControl w:val="0"/>
              <w:spacing w:after="0" w:line="240" w:lineRule="auto"/>
              <w:ind w:left="0"/>
              <w:jc w:val="both"/>
              <w:rPr>
                <w:rFonts w:ascii="Times New Roman" w:hAnsi="Times New Roman"/>
                <w:sz w:val="24"/>
                <w:szCs w:val="24"/>
              </w:rPr>
            </w:pPr>
          </w:p>
        </w:tc>
        <w:tc>
          <w:tcPr>
            <w:tcW w:w="3402" w:type="dxa"/>
            <w:gridSpan w:val="2"/>
            <w:tcBorders>
              <w:left w:val="single" w:sz="6" w:space="0" w:color="000000"/>
              <w:bottom w:val="single" w:sz="4" w:space="0" w:color="auto"/>
            </w:tcBorders>
          </w:tcPr>
          <w:p w:rsidR="00DD5262" w:rsidRDefault="00DD5262" w:rsidP="005061CC">
            <w:pPr>
              <w:jc w:val="center"/>
            </w:pPr>
          </w:p>
        </w:tc>
        <w:tc>
          <w:tcPr>
            <w:tcW w:w="3402" w:type="dxa"/>
            <w:tcBorders>
              <w:left w:val="single" w:sz="6" w:space="0" w:color="000000"/>
              <w:bottom w:val="single" w:sz="4" w:space="0" w:color="auto"/>
            </w:tcBorders>
          </w:tcPr>
          <w:p w:rsidR="00DD5262" w:rsidRPr="00DD5262" w:rsidRDefault="00DD5262" w:rsidP="00DD5262">
            <w:pPr>
              <w:shd w:val="clear" w:color="auto" w:fill="FFFFFF"/>
              <w:jc w:val="both"/>
              <w:rPr>
                <w:color w:val="000000"/>
              </w:rPr>
            </w:pPr>
            <w:r w:rsidRPr="00DD5262">
              <w:rPr>
                <w:color w:val="000000"/>
              </w:rPr>
              <w:t xml:space="preserve">23. Iesniegumā persona iekļauj šādas ziņas: </w:t>
            </w:r>
          </w:p>
          <w:p w:rsidR="00DD5262" w:rsidRDefault="00DD5262" w:rsidP="00C662C0">
            <w:pPr>
              <w:pStyle w:val="ListParagraph"/>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w:t>
            </w:r>
          </w:p>
          <w:p w:rsidR="00437139" w:rsidRPr="005C719C" w:rsidRDefault="007C5104" w:rsidP="005C719C">
            <w:pPr>
              <w:shd w:val="clear" w:color="auto" w:fill="FFFFFF"/>
              <w:ind w:left="34"/>
              <w:rPr>
                <w:color w:val="00B050"/>
              </w:rPr>
            </w:pPr>
            <w:r w:rsidRPr="00BF400A">
              <w:rPr>
                <w:color w:val="00B050"/>
              </w:rPr>
              <w:t xml:space="preserve">23.7. profesija vai nodarbošanās </w:t>
            </w:r>
            <w:r w:rsidRPr="00BF400A">
              <w:rPr>
                <w:rStyle w:val="normaltextrun"/>
                <w:color w:val="00B050"/>
              </w:rPr>
              <w:t xml:space="preserve">atbilstoši normatīvajiem aktiem par profesiju klasifikatoru, profesijai atbilstošajiem pamatuzdevumiem un kvalifikācijas </w:t>
            </w:r>
            <w:r w:rsidRPr="00BF400A">
              <w:rPr>
                <w:rStyle w:val="normaltextrun"/>
                <w:color w:val="00B050"/>
              </w:rPr>
              <w:lastRenderedPageBreak/>
              <w:t>pamatprasībām;</w:t>
            </w:r>
            <w:r w:rsidRPr="00BF400A">
              <w:rPr>
                <w:rStyle w:val="eop"/>
                <w:color w:val="00B050"/>
              </w:rPr>
              <w:t> </w:t>
            </w:r>
          </w:p>
        </w:tc>
      </w:tr>
      <w:tr w:rsidR="00DD5262" w:rsidRPr="002A703E" w:rsidTr="005C719C">
        <w:tc>
          <w:tcPr>
            <w:tcW w:w="675" w:type="dxa"/>
            <w:tcBorders>
              <w:left w:val="single" w:sz="6" w:space="0" w:color="000000"/>
              <w:bottom w:val="single" w:sz="4" w:space="0" w:color="auto"/>
            </w:tcBorders>
          </w:tcPr>
          <w:p w:rsidR="00DD5262" w:rsidRDefault="00B06BB3" w:rsidP="005061CC">
            <w:pPr>
              <w:jc w:val="center"/>
            </w:pPr>
            <w:r>
              <w:lastRenderedPageBreak/>
              <w:t>36.</w:t>
            </w:r>
          </w:p>
          <w:p w:rsidR="00DD5262" w:rsidRDefault="00DD5262" w:rsidP="005061CC">
            <w:pPr>
              <w:jc w:val="center"/>
            </w:pPr>
          </w:p>
          <w:p w:rsidR="00DD5262" w:rsidRDefault="00DD5262" w:rsidP="005061CC">
            <w:pPr>
              <w:jc w:val="center"/>
            </w:pPr>
          </w:p>
          <w:p w:rsidR="00DD5262" w:rsidRDefault="00DD5262" w:rsidP="005061CC">
            <w:pPr>
              <w:jc w:val="center"/>
            </w:pPr>
          </w:p>
        </w:tc>
        <w:tc>
          <w:tcPr>
            <w:tcW w:w="3119" w:type="dxa"/>
            <w:gridSpan w:val="3"/>
            <w:tcBorders>
              <w:left w:val="single" w:sz="6" w:space="0" w:color="000000"/>
              <w:bottom w:val="single" w:sz="4" w:space="0" w:color="auto"/>
            </w:tcBorders>
          </w:tcPr>
          <w:p w:rsidR="00DD5262" w:rsidRDefault="00DD5262" w:rsidP="0061128E">
            <w:pPr>
              <w:pStyle w:val="ListParagraph"/>
              <w:spacing w:after="0" w:line="240" w:lineRule="auto"/>
              <w:ind w:left="34"/>
              <w:jc w:val="both"/>
              <w:rPr>
                <w:rFonts w:ascii="Times New Roman" w:hAnsi="Times New Roman"/>
                <w:color w:val="000000"/>
                <w:sz w:val="24"/>
                <w:szCs w:val="24"/>
              </w:rPr>
            </w:pPr>
          </w:p>
        </w:tc>
        <w:tc>
          <w:tcPr>
            <w:tcW w:w="4394" w:type="dxa"/>
            <w:tcBorders>
              <w:left w:val="single" w:sz="6" w:space="0" w:color="000000"/>
              <w:bottom w:val="single" w:sz="4" w:space="0" w:color="auto"/>
            </w:tcBorders>
          </w:tcPr>
          <w:p w:rsidR="002B05E9" w:rsidRDefault="00BF400A" w:rsidP="00BF400A">
            <w:pPr>
              <w:pStyle w:val="ListParagraph"/>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Noteikumu projekts papildināts ar punktu par situāciju, ja persona pārbaudes laikā atsakās to turpināt. </w:t>
            </w:r>
          </w:p>
          <w:p w:rsidR="00DD5262" w:rsidRDefault="002B05E9" w:rsidP="00642AC0">
            <w:pPr>
              <w:pStyle w:val="ListParagraph"/>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Regulējums noteikts, ņemot vērā pieredzi, ka šādi gadījumi pārbaudēs regulāri </w:t>
            </w:r>
            <w:r w:rsidR="00642AC0">
              <w:rPr>
                <w:rFonts w:ascii="Times New Roman" w:hAnsi="Times New Roman"/>
                <w:sz w:val="24"/>
                <w:szCs w:val="24"/>
              </w:rPr>
              <w:t>tiek konstatēti</w:t>
            </w:r>
            <w:r>
              <w:rPr>
                <w:rFonts w:ascii="Times New Roman" w:hAnsi="Times New Roman"/>
                <w:sz w:val="24"/>
                <w:szCs w:val="24"/>
              </w:rPr>
              <w:t>.</w:t>
            </w:r>
          </w:p>
        </w:tc>
        <w:tc>
          <w:tcPr>
            <w:tcW w:w="3402" w:type="dxa"/>
            <w:gridSpan w:val="2"/>
            <w:tcBorders>
              <w:left w:val="single" w:sz="6" w:space="0" w:color="000000"/>
              <w:bottom w:val="single" w:sz="4" w:space="0" w:color="auto"/>
            </w:tcBorders>
          </w:tcPr>
          <w:p w:rsidR="00DD5262" w:rsidRDefault="00DD5262" w:rsidP="00BF400A">
            <w:pPr>
              <w:jc w:val="both"/>
            </w:pPr>
          </w:p>
        </w:tc>
        <w:tc>
          <w:tcPr>
            <w:tcW w:w="3402" w:type="dxa"/>
            <w:tcBorders>
              <w:left w:val="single" w:sz="6" w:space="0" w:color="000000"/>
              <w:bottom w:val="single" w:sz="4" w:space="0" w:color="auto"/>
            </w:tcBorders>
          </w:tcPr>
          <w:p w:rsidR="00DD5262" w:rsidRDefault="00DD5262" w:rsidP="00C662C0">
            <w:pPr>
              <w:pStyle w:val="ListParagraph"/>
              <w:spacing w:after="0" w:line="240" w:lineRule="auto"/>
              <w:ind w:left="0"/>
              <w:jc w:val="both"/>
              <w:rPr>
                <w:rFonts w:ascii="Times New Roman" w:hAnsi="Times New Roman"/>
                <w:color w:val="000000"/>
                <w:sz w:val="24"/>
                <w:szCs w:val="24"/>
              </w:rPr>
            </w:pPr>
            <w:r w:rsidRPr="00316219">
              <w:rPr>
                <w:rFonts w:ascii="Times New Roman" w:hAnsi="Times New Roman"/>
                <w:bCs/>
                <w:sz w:val="24"/>
                <w:szCs w:val="24"/>
              </w:rPr>
              <w:t>44. Ja persona</w:t>
            </w:r>
            <w:r>
              <w:rPr>
                <w:rFonts w:ascii="Times New Roman" w:hAnsi="Times New Roman"/>
                <w:bCs/>
                <w:sz w:val="24"/>
                <w:szCs w:val="24"/>
              </w:rPr>
              <w:t xml:space="preserve"> pārbaudes laikā</w:t>
            </w:r>
            <w:r w:rsidRPr="00316219">
              <w:rPr>
                <w:rFonts w:ascii="Times New Roman" w:hAnsi="Times New Roman"/>
                <w:bCs/>
                <w:sz w:val="24"/>
                <w:szCs w:val="24"/>
              </w:rPr>
              <w:t xml:space="preserve"> atsakās</w:t>
            </w:r>
            <w:r>
              <w:rPr>
                <w:rFonts w:ascii="Times New Roman" w:hAnsi="Times New Roman"/>
                <w:bCs/>
                <w:sz w:val="24"/>
                <w:szCs w:val="24"/>
              </w:rPr>
              <w:t xml:space="preserve"> turpināt</w:t>
            </w:r>
            <w:r w:rsidRPr="00316219">
              <w:rPr>
                <w:rFonts w:ascii="Times New Roman" w:hAnsi="Times New Roman"/>
                <w:bCs/>
                <w:sz w:val="24"/>
                <w:szCs w:val="24"/>
              </w:rPr>
              <w:t xml:space="preserve"> kārtot kādu pārbaudes daļu, pārbaudes norises </w:t>
            </w:r>
            <w:r w:rsidRPr="00316219">
              <w:rPr>
                <w:rFonts w:ascii="Times New Roman" w:hAnsi="Times New Roman"/>
                <w:sz w:val="24"/>
                <w:szCs w:val="24"/>
              </w:rPr>
              <w:t xml:space="preserve">vadītājs VPIS izdara piezīmi par šo faktu. </w:t>
            </w:r>
            <w:r w:rsidRPr="00DD5262">
              <w:rPr>
                <w:rFonts w:ascii="Times New Roman" w:hAnsi="Times New Roman"/>
                <w:color w:val="000000"/>
                <w:sz w:val="24"/>
                <w:szCs w:val="24"/>
              </w:rPr>
              <w:t>Šādā gadījumā personas sniegumu pārbaudē nevērtē.</w:t>
            </w:r>
          </w:p>
        </w:tc>
      </w:tr>
      <w:tr w:rsidR="00A45C5D" w:rsidRPr="002A703E" w:rsidTr="005C719C">
        <w:tc>
          <w:tcPr>
            <w:tcW w:w="675" w:type="dxa"/>
            <w:tcBorders>
              <w:left w:val="single" w:sz="6" w:space="0" w:color="000000"/>
              <w:bottom w:val="single" w:sz="4" w:space="0" w:color="auto"/>
            </w:tcBorders>
          </w:tcPr>
          <w:p w:rsidR="00A45C5D" w:rsidRDefault="00A45C5D" w:rsidP="005061CC">
            <w:pPr>
              <w:jc w:val="center"/>
            </w:pPr>
          </w:p>
          <w:p w:rsidR="00A45C5D" w:rsidRDefault="00A45C5D" w:rsidP="005061CC">
            <w:pPr>
              <w:jc w:val="center"/>
            </w:pPr>
          </w:p>
          <w:p w:rsidR="00A45C5D" w:rsidRDefault="00A45C5D" w:rsidP="005061CC">
            <w:pPr>
              <w:jc w:val="center"/>
            </w:pPr>
          </w:p>
        </w:tc>
        <w:tc>
          <w:tcPr>
            <w:tcW w:w="3119" w:type="dxa"/>
            <w:gridSpan w:val="3"/>
            <w:tcBorders>
              <w:left w:val="single" w:sz="6" w:space="0" w:color="000000"/>
              <w:bottom w:val="single" w:sz="4" w:space="0" w:color="auto"/>
            </w:tcBorders>
          </w:tcPr>
          <w:p w:rsidR="00ED2BC3" w:rsidRDefault="00ED2BC3" w:rsidP="00ED2BC3">
            <w:pPr>
              <w:shd w:val="clear" w:color="auto" w:fill="FFFFFF"/>
              <w:spacing w:line="293" w:lineRule="atLeast"/>
              <w:jc w:val="both"/>
            </w:pPr>
            <w:r>
              <w:t>50</w:t>
            </w:r>
            <w:r w:rsidRPr="00C623A9">
              <w:t>. Persona lēmumu var apstrīdēt Administratīvā procesa likumā noteiktajā kārtībā, iesniedzot centrā iesniegumu vienā no saziņas veidiem, kas norādīti šo noteikumu 22. punktā.</w:t>
            </w:r>
          </w:p>
          <w:p w:rsidR="00ED2BC3" w:rsidRPr="00C623A9" w:rsidRDefault="00ED2BC3" w:rsidP="00ED2BC3">
            <w:pPr>
              <w:shd w:val="clear" w:color="auto" w:fill="FFFFFF"/>
              <w:spacing w:line="293" w:lineRule="atLeast"/>
              <w:ind w:firstLine="720"/>
              <w:jc w:val="both"/>
            </w:pPr>
          </w:p>
          <w:p w:rsidR="00ED2BC3" w:rsidRPr="00C623A9" w:rsidRDefault="00ED2BC3" w:rsidP="00ED2BC3">
            <w:pPr>
              <w:shd w:val="clear" w:color="auto" w:fill="FFFFFF"/>
              <w:spacing w:line="293" w:lineRule="atLeast"/>
              <w:ind w:firstLine="300"/>
              <w:jc w:val="both"/>
              <w:rPr>
                <w:color w:val="FF0000"/>
              </w:rPr>
            </w:pPr>
            <w:r>
              <w:t xml:space="preserve">  </w:t>
            </w:r>
          </w:p>
          <w:p w:rsidR="00A45C5D" w:rsidRDefault="00A45C5D" w:rsidP="0061128E">
            <w:pPr>
              <w:pStyle w:val="ListParagraph"/>
              <w:spacing w:after="0" w:line="240" w:lineRule="auto"/>
              <w:ind w:left="34"/>
              <w:jc w:val="both"/>
              <w:rPr>
                <w:rFonts w:ascii="Times New Roman" w:hAnsi="Times New Roman"/>
                <w:color w:val="000000"/>
                <w:sz w:val="24"/>
                <w:szCs w:val="24"/>
              </w:rPr>
            </w:pPr>
          </w:p>
        </w:tc>
        <w:tc>
          <w:tcPr>
            <w:tcW w:w="4394" w:type="dxa"/>
            <w:tcBorders>
              <w:left w:val="single" w:sz="6" w:space="0" w:color="000000"/>
              <w:bottom w:val="single" w:sz="4" w:space="0" w:color="auto"/>
            </w:tcBorders>
          </w:tcPr>
          <w:p w:rsidR="00A45C5D" w:rsidRDefault="00ED2BC3" w:rsidP="00BF400A">
            <w:pPr>
              <w:pStyle w:val="ListParagraph"/>
              <w:widowControl w:val="0"/>
              <w:spacing w:after="0" w:line="240" w:lineRule="auto"/>
              <w:ind w:left="0"/>
              <w:jc w:val="both"/>
              <w:rPr>
                <w:rFonts w:ascii="Times New Roman" w:hAnsi="Times New Roman"/>
                <w:sz w:val="24"/>
                <w:szCs w:val="24"/>
              </w:rPr>
            </w:pPr>
            <w:r>
              <w:rPr>
                <w:rFonts w:ascii="Times New Roman" w:hAnsi="Times New Roman"/>
                <w:sz w:val="24"/>
                <w:szCs w:val="24"/>
              </w:rPr>
              <w:t>Precizēts regulējums par apstrīdēšanas iesnieguma iesniegšanas veidiem. Paredzēts, ja persona iesniedz iesniegumu dokumentā papīra formā, tad izmanto centra tīmekļa vietnē ievietoto veidlapu.</w:t>
            </w:r>
          </w:p>
        </w:tc>
        <w:tc>
          <w:tcPr>
            <w:tcW w:w="3402" w:type="dxa"/>
            <w:gridSpan w:val="2"/>
            <w:tcBorders>
              <w:left w:val="single" w:sz="6" w:space="0" w:color="000000"/>
              <w:bottom w:val="single" w:sz="4" w:space="0" w:color="auto"/>
            </w:tcBorders>
          </w:tcPr>
          <w:p w:rsidR="00A45C5D" w:rsidRDefault="00A45C5D" w:rsidP="00BF400A">
            <w:pPr>
              <w:jc w:val="both"/>
            </w:pPr>
          </w:p>
        </w:tc>
        <w:tc>
          <w:tcPr>
            <w:tcW w:w="3402" w:type="dxa"/>
            <w:tcBorders>
              <w:left w:val="single" w:sz="6" w:space="0" w:color="000000"/>
              <w:bottom w:val="single" w:sz="4" w:space="0" w:color="auto"/>
            </w:tcBorders>
          </w:tcPr>
          <w:p w:rsidR="00A45C5D" w:rsidRPr="00ED2BC3" w:rsidRDefault="00A45C5D" w:rsidP="00ED2BC3">
            <w:pPr>
              <w:shd w:val="clear" w:color="auto" w:fill="FFFFFF"/>
              <w:jc w:val="both"/>
              <w:rPr>
                <w:color w:val="00B050"/>
              </w:rPr>
            </w:pPr>
            <w:r w:rsidRPr="00C623A9">
              <w:t>5</w:t>
            </w:r>
            <w:r>
              <w:t>2</w:t>
            </w:r>
            <w:r w:rsidRPr="00C623A9">
              <w:t xml:space="preserve">. Persona lēmumu var apstrīdēt Administratīvā procesa likumā noteiktajā kārtībā, iesniedzot centrā iesniegumu vienā no saziņas veidiem, kas norādīti šo noteikumu </w:t>
            </w:r>
            <w:r>
              <w:br/>
            </w:r>
            <w:r w:rsidRPr="00C623A9">
              <w:t>22. punktā.</w:t>
            </w:r>
            <w:r>
              <w:t xml:space="preserve"> </w:t>
            </w:r>
            <w:r w:rsidRPr="00ED2BC3">
              <w:rPr>
                <w:color w:val="00B050"/>
              </w:rPr>
              <w:t>Ja persona apstrīdēšanas iesniegumu iesniedz dokumentā papīra formā, šādā gadījumā persona izmanto centra tīmekļa vietnē ievietoto veidlapu.</w:t>
            </w:r>
          </w:p>
          <w:p w:rsidR="00A45C5D" w:rsidRPr="00316219" w:rsidRDefault="00A45C5D" w:rsidP="00C662C0">
            <w:pPr>
              <w:pStyle w:val="ListParagraph"/>
              <w:spacing w:after="0" w:line="240" w:lineRule="auto"/>
              <w:ind w:left="0"/>
              <w:jc w:val="both"/>
              <w:rPr>
                <w:rFonts w:ascii="Times New Roman" w:hAnsi="Times New Roman"/>
                <w:bCs/>
                <w:sz w:val="24"/>
                <w:szCs w:val="24"/>
              </w:rPr>
            </w:pPr>
          </w:p>
        </w:tc>
      </w:tr>
      <w:tr w:rsidR="00A45C5D" w:rsidRPr="002A703E" w:rsidTr="005C719C">
        <w:tc>
          <w:tcPr>
            <w:tcW w:w="675" w:type="dxa"/>
            <w:tcBorders>
              <w:left w:val="single" w:sz="6" w:space="0" w:color="000000"/>
              <w:bottom w:val="single" w:sz="4" w:space="0" w:color="auto"/>
            </w:tcBorders>
          </w:tcPr>
          <w:p w:rsidR="00A45C5D" w:rsidRDefault="00A45C5D" w:rsidP="005061CC">
            <w:pPr>
              <w:jc w:val="center"/>
            </w:pPr>
          </w:p>
        </w:tc>
        <w:tc>
          <w:tcPr>
            <w:tcW w:w="3119" w:type="dxa"/>
            <w:gridSpan w:val="3"/>
            <w:tcBorders>
              <w:left w:val="single" w:sz="6" w:space="0" w:color="000000"/>
              <w:bottom w:val="single" w:sz="4" w:space="0" w:color="auto"/>
            </w:tcBorders>
          </w:tcPr>
          <w:p w:rsidR="00A45C5D" w:rsidRDefault="00ED2BC3" w:rsidP="0061128E">
            <w:pPr>
              <w:pStyle w:val="ListParagraph"/>
              <w:spacing w:after="0" w:line="240" w:lineRule="auto"/>
              <w:ind w:left="34"/>
              <w:jc w:val="both"/>
              <w:rPr>
                <w:rFonts w:ascii="Times New Roman" w:hAnsi="Times New Roman"/>
                <w:color w:val="000000"/>
                <w:sz w:val="24"/>
                <w:szCs w:val="24"/>
              </w:rPr>
            </w:pPr>
            <w:r w:rsidRPr="00C623A9">
              <w:rPr>
                <w:rFonts w:ascii="Times New Roman" w:hAnsi="Times New Roman"/>
                <w:sz w:val="24"/>
                <w:szCs w:val="24"/>
              </w:rPr>
              <w:t>52. Apelācijas komisija izskata personas iesniegumu, izvērtē pārbaudē iegūto vērtējumu vai pārbauda procesa pārkāpumus un pieņem lēmumu Administratīvā procesa likumā noteiktajā kārtībā. Apelācijas komisijas lēmumu var pārsūdzēt tiesā Administratīvā procesa likuma noteiktajā kārtībā.</w:t>
            </w:r>
          </w:p>
        </w:tc>
        <w:tc>
          <w:tcPr>
            <w:tcW w:w="4394" w:type="dxa"/>
            <w:tcBorders>
              <w:left w:val="single" w:sz="6" w:space="0" w:color="000000"/>
              <w:bottom w:val="single" w:sz="4" w:space="0" w:color="auto"/>
            </w:tcBorders>
          </w:tcPr>
          <w:p w:rsidR="00A45C5D" w:rsidRDefault="00ED2BC3" w:rsidP="00BF400A">
            <w:pPr>
              <w:pStyle w:val="ListParagraph"/>
              <w:widowControl w:val="0"/>
              <w:spacing w:after="0" w:line="240" w:lineRule="auto"/>
              <w:ind w:left="0"/>
              <w:jc w:val="both"/>
              <w:rPr>
                <w:rFonts w:ascii="Times New Roman" w:hAnsi="Times New Roman"/>
                <w:sz w:val="24"/>
                <w:szCs w:val="24"/>
              </w:rPr>
            </w:pPr>
            <w:r>
              <w:rPr>
                <w:rFonts w:ascii="Times New Roman" w:hAnsi="Times New Roman"/>
                <w:sz w:val="24"/>
                <w:szCs w:val="24"/>
              </w:rPr>
              <w:t>Precizēts regulējums par to, kādā veidā persona var saņemt apelācijas komisijas lēmumu, lai klientiem būtu skaidra procedūra.</w:t>
            </w:r>
          </w:p>
        </w:tc>
        <w:tc>
          <w:tcPr>
            <w:tcW w:w="3402" w:type="dxa"/>
            <w:gridSpan w:val="2"/>
            <w:tcBorders>
              <w:left w:val="single" w:sz="6" w:space="0" w:color="000000"/>
              <w:bottom w:val="single" w:sz="4" w:space="0" w:color="auto"/>
            </w:tcBorders>
          </w:tcPr>
          <w:p w:rsidR="00A45C5D" w:rsidRDefault="00A45C5D" w:rsidP="00BF400A">
            <w:pPr>
              <w:jc w:val="both"/>
            </w:pPr>
          </w:p>
        </w:tc>
        <w:tc>
          <w:tcPr>
            <w:tcW w:w="3402" w:type="dxa"/>
            <w:tcBorders>
              <w:left w:val="single" w:sz="6" w:space="0" w:color="000000"/>
              <w:bottom w:val="single" w:sz="4" w:space="0" w:color="auto"/>
            </w:tcBorders>
          </w:tcPr>
          <w:p w:rsidR="00A45C5D" w:rsidRDefault="00A45C5D" w:rsidP="00ED2BC3">
            <w:pPr>
              <w:shd w:val="clear" w:color="auto" w:fill="FFFFFF"/>
              <w:jc w:val="both"/>
            </w:pPr>
            <w:r w:rsidRPr="00C623A9">
              <w:t>5</w:t>
            </w:r>
            <w:r>
              <w:t>4</w:t>
            </w:r>
            <w:r w:rsidRPr="00C623A9">
              <w:t xml:space="preserve">. Apelācijas komisija izskata personas iesniegumu, izvērtē pārbaudē iegūto vērtējumu vai pārbauda </w:t>
            </w:r>
            <w:r>
              <w:t xml:space="preserve">apstrīdēšanas iesniegumā norādītos procesa pārkāpumus, </w:t>
            </w:r>
            <w:r w:rsidRPr="00C623A9">
              <w:t>un pieņem lēmu</w:t>
            </w:r>
            <w:r>
              <w:t>mu Administratīvā procesa likumā</w:t>
            </w:r>
            <w:r w:rsidRPr="00C623A9">
              <w:t xml:space="preserve"> noteiktajā kārtībā. </w:t>
            </w:r>
            <w:r w:rsidRPr="00ED2BC3">
              <w:rPr>
                <w:color w:val="00B050"/>
              </w:rPr>
              <w:t>Apelācijas komisijas lēmumu persona var saņemt vienā no veidiem, kas norā</w:t>
            </w:r>
            <w:r w:rsidR="00ED2BC3" w:rsidRPr="00ED2BC3">
              <w:rPr>
                <w:color w:val="00B050"/>
              </w:rPr>
              <w:t>dīts apstrīdēšanas iesniegumā.</w:t>
            </w:r>
            <w:r w:rsidR="00ED2BC3">
              <w:t xml:space="preserve"> </w:t>
            </w:r>
            <w:r w:rsidRPr="00C623A9">
              <w:t xml:space="preserve">Apelācijas </w:t>
            </w:r>
            <w:r w:rsidRPr="00C623A9">
              <w:lastRenderedPageBreak/>
              <w:t>komisijas lēmumu var pārsūdzēt tiesā Administratī</w:t>
            </w:r>
            <w:r>
              <w:t>vā procesa likumā</w:t>
            </w:r>
            <w:r w:rsidRPr="00C623A9">
              <w:t xml:space="preserve"> noteiktajā kārtībā.</w:t>
            </w:r>
            <w:r>
              <w:t xml:space="preserve"> </w:t>
            </w:r>
          </w:p>
          <w:p w:rsidR="00A45C5D" w:rsidRPr="00C623A9" w:rsidRDefault="00A45C5D" w:rsidP="00A45C5D">
            <w:pPr>
              <w:shd w:val="clear" w:color="auto" w:fill="FFFFFF"/>
              <w:ind w:firstLine="567"/>
              <w:jc w:val="both"/>
            </w:pPr>
          </w:p>
        </w:tc>
      </w:tr>
      <w:tr w:rsidR="00DD5262" w:rsidRPr="002A703E" w:rsidTr="005C719C">
        <w:tc>
          <w:tcPr>
            <w:tcW w:w="675" w:type="dxa"/>
            <w:tcBorders>
              <w:left w:val="single" w:sz="6" w:space="0" w:color="000000"/>
              <w:bottom w:val="single" w:sz="4" w:space="0" w:color="auto"/>
            </w:tcBorders>
          </w:tcPr>
          <w:p w:rsidR="00DD5262" w:rsidRDefault="00B06BB3" w:rsidP="005061CC">
            <w:pPr>
              <w:jc w:val="center"/>
            </w:pPr>
            <w:r>
              <w:lastRenderedPageBreak/>
              <w:t>37.</w:t>
            </w:r>
          </w:p>
          <w:p w:rsidR="00DD5262" w:rsidRDefault="00DD5262" w:rsidP="005061CC">
            <w:pPr>
              <w:jc w:val="center"/>
            </w:pPr>
          </w:p>
          <w:p w:rsidR="00DD5262" w:rsidRDefault="00DD5262" w:rsidP="005061CC">
            <w:pPr>
              <w:jc w:val="center"/>
            </w:pPr>
          </w:p>
          <w:p w:rsidR="00DD5262" w:rsidRDefault="00DD5262" w:rsidP="005061CC">
            <w:pPr>
              <w:jc w:val="center"/>
            </w:pPr>
          </w:p>
        </w:tc>
        <w:tc>
          <w:tcPr>
            <w:tcW w:w="3119" w:type="dxa"/>
            <w:gridSpan w:val="3"/>
            <w:tcBorders>
              <w:left w:val="single" w:sz="6" w:space="0" w:color="000000"/>
              <w:bottom w:val="single" w:sz="4" w:space="0" w:color="auto"/>
            </w:tcBorders>
          </w:tcPr>
          <w:p w:rsidR="00DD5262" w:rsidRDefault="00902910" w:rsidP="0061128E">
            <w:pPr>
              <w:pStyle w:val="ListParagraph"/>
              <w:spacing w:after="0" w:line="240" w:lineRule="auto"/>
              <w:ind w:left="34"/>
              <w:jc w:val="both"/>
              <w:rPr>
                <w:rFonts w:ascii="Times New Roman" w:hAnsi="Times New Roman"/>
                <w:color w:val="000000"/>
                <w:sz w:val="24"/>
                <w:szCs w:val="24"/>
              </w:rPr>
            </w:pPr>
            <w:r w:rsidRPr="00C623A9">
              <w:rPr>
                <w:rFonts w:ascii="Times New Roman" w:hAnsi="Times New Roman"/>
                <w:sz w:val="24"/>
                <w:szCs w:val="24"/>
              </w:rPr>
              <w:t xml:space="preserve">54. Atkārtotu lēmumu par pārbaudes rezultātu persona pieprasa, izmantojot </w:t>
            </w:r>
            <w:r w:rsidRPr="00C623A9">
              <w:rPr>
                <w:rFonts w:ascii="Times New Roman" w:hAnsi="Times New Roman"/>
                <w:sz w:val="24"/>
                <w:szCs w:val="24"/>
              </w:rPr>
              <w:br/>
              <w:t xml:space="preserve">e-pakalpojumu pakalpojumu portālā </w:t>
            </w:r>
            <w:hyperlink r:id="rId20" w:history="1">
              <w:r w:rsidRPr="00C623A9">
                <w:rPr>
                  <w:rStyle w:val="Hyperlink"/>
                  <w:rFonts w:ascii="Times New Roman" w:hAnsi="Times New Roman"/>
                  <w:sz w:val="24"/>
                  <w:szCs w:val="24"/>
                </w:rPr>
                <w:t>www.latvija.lv</w:t>
              </w:r>
            </w:hyperlink>
            <w:r w:rsidRPr="00C623A9">
              <w:rPr>
                <w:rFonts w:ascii="Times New Roman" w:hAnsi="Times New Roman"/>
                <w:sz w:val="24"/>
                <w:szCs w:val="24"/>
              </w:rPr>
              <w:t>. Atkārtoto lēmumu persona var saņemt vienā no veidiem, kas norādīti šo noteikumu 23.11. apakšpunktā.</w:t>
            </w:r>
          </w:p>
        </w:tc>
        <w:tc>
          <w:tcPr>
            <w:tcW w:w="4394" w:type="dxa"/>
            <w:tcBorders>
              <w:left w:val="single" w:sz="6" w:space="0" w:color="000000"/>
              <w:bottom w:val="single" w:sz="4" w:space="0" w:color="auto"/>
            </w:tcBorders>
          </w:tcPr>
          <w:p w:rsidR="00DD5262" w:rsidRDefault="00F6029B" w:rsidP="00CA0E9F">
            <w:pPr>
              <w:pStyle w:val="ListParagraph"/>
              <w:widowControl w:val="0"/>
              <w:spacing w:after="0" w:line="240" w:lineRule="auto"/>
              <w:ind w:left="0"/>
              <w:jc w:val="both"/>
              <w:rPr>
                <w:rFonts w:ascii="Times New Roman" w:hAnsi="Times New Roman"/>
                <w:sz w:val="24"/>
                <w:szCs w:val="24"/>
              </w:rPr>
            </w:pPr>
            <w:r>
              <w:rPr>
                <w:rFonts w:ascii="Times New Roman" w:hAnsi="Times New Roman"/>
                <w:sz w:val="24"/>
                <w:szCs w:val="24"/>
              </w:rPr>
              <w:t>Preciz</w:t>
            </w:r>
            <w:r w:rsidR="00542570">
              <w:rPr>
                <w:rFonts w:ascii="Times New Roman" w:hAnsi="Times New Roman"/>
                <w:sz w:val="24"/>
                <w:szCs w:val="24"/>
              </w:rPr>
              <w:t>ēts regulējums par lēmuma par pārbaudes rezultātu atkārtotu iegūšanu.</w:t>
            </w:r>
          </w:p>
          <w:p w:rsidR="00542570" w:rsidRDefault="00542570" w:rsidP="00CA0E9F">
            <w:pPr>
              <w:pStyle w:val="ListParagraph"/>
              <w:widowControl w:val="0"/>
              <w:spacing w:after="0" w:line="240" w:lineRule="auto"/>
              <w:ind w:left="0"/>
              <w:jc w:val="both"/>
              <w:rPr>
                <w:rFonts w:ascii="Times New Roman" w:hAnsi="Times New Roman"/>
                <w:sz w:val="24"/>
                <w:szCs w:val="24"/>
              </w:rPr>
            </w:pPr>
            <w:r>
              <w:rPr>
                <w:rFonts w:ascii="Times New Roman" w:hAnsi="Times New Roman"/>
                <w:sz w:val="24"/>
                <w:szCs w:val="24"/>
              </w:rPr>
              <w:t>T</w:t>
            </w:r>
            <w:r w:rsidR="00813847">
              <w:rPr>
                <w:rFonts w:ascii="Times New Roman" w:hAnsi="Times New Roman"/>
                <w:sz w:val="24"/>
                <w:szCs w:val="24"/>
              </w:rPr>
              <w:t>iek sagatavots nevis at</w:t>
            </w:r>
            <w:r>
              <w:rPr>
                <w:rFonts w:ascii="Times New Roman" w:hAnsi="Times New Roman"/>
                <w:sz w:val="24"/>
                <w:szCs w:val="24"/>
              </w:rPr>
              <w:t>kārtots lēmums, bet pirmreizējais lēmums tiek atkārtoti nosūtīts personai, ja viņa to pieprasījusi.</w:t>
            </w:r>
          </w:p>
        </w:tc>
        <w:tc>
          <w:tcPr>
            <w:tcW w:w="3402" w:type="dxa"/>
            <w:gridSpan w:val="2"/>
            <w:tcBorders>
              <w:left w:val="single" w:sz="6" w:space="0" w:color="000000"/>
              <w:bottom w:val="single" w:sz="4" w:space="0" w:color="auto"/>
            </w:tcBorders>
          </w:tcPr>
          <w:p w:rsidR="00DD5262" w:rsidRDefault="00DD5262" w:rsidP="005061CC">
            <w:pPr>
              <w:jc w:val="center"/>
            </w:pPr>
          </w:p>
        </w:tc>
        <w:tc>
          <w:tcPr>
            <w:tcW w:w="3402" w:type="dxa"/>
            <w:tcBorders>
              <w:left w:val="single" w:sz="6" w:space="0" w:color="000000"/>
              <w:bottom w:val="single" w:sz="4" w:space="0" w:color="auto"/>
            </w:tcBorders>
          </w:tcPr>
          <w:p w:rsidR="00F6029B" w:rsidRPr="002B05E9" w:rsidRDefault="00F6029B" w:rsidP="00F6029B">
            <w:pPr>
              <w:shd w:val="clear" w:color="auto" w:fill="FFFFFF"/>
              <w:jc w:val="both"/>
              <w:rPr>
                <w:color w:val="00B050"/>
              </w:rPr>
            </w:pPr>
            <w:r w:rsidRPr="002B05E9">
              <w:rPr>
                <w:color w:val="00B050"/>
              </w:rPr>
              <w:t xml:space="preserve">56.  Persona var pieprasīt nosūtīt lēmumu atkārtoti, izmantojot e-pakalpojumu pakalpojumu portālā </w:t>
            </w:r>
            <w:hyperlink r:id="rId21" w:history="1">
              <w:r w:rsidRPr="002B05E9">
                <w:rPr>
                  <w:rStyle w:val="Hyperlink"/>
                  <w:color w:val="00B050"/>
                </w:rPr>
                <w:t>www.latvija.lv</w:t>
              </w:r>
            </w:hyperlink>
            <w:r w:rsidRPr="002B05E9">
              <w:rPr>
                <w:color w:val="00B050"/>
              </w:rPr>
              <w:t xml:space="preserve">. Lēmums tiek sagatvots VPIS. Atkāroti nosūtīto lēmumu persona var saņemt vienā no veidiem, kas norādīti šo noteikumu 23.11. apakšpunktā. </w:t>
            </w:r>
          </w:p>
          <w:p w:rsidR="00DD5262" w:rsidRPr="00316219" w:rsidRDefault="00DD5262" w:rsidP="00C662C0">
            <w:pPr>
              <w:pStyle w:val="ListParagraph"/>
              <w:spacing w:after="0" w:line="240" w:lineRule="auto"/>
              <w:ind w:left="0"/>
              <w:jc w:val="both"/>
              <w:rPr>
                <w:rFonts w:ascii="Times New Roman" w:hAnsi="Times New Roman"/>
                <w:bCs/>
                <w:sz w:val="24"/>
                <w:szCs w:val="24"/>
              </w:rPr>
            </w:pPr>
          </w:p>
        </w:tc>
      </w:tr>
      <w:tr w:rsidR="001E39BC" w:rsidRPr="002A703E" w:rsidTr="005C719C">
        <w:tc>
          <w:tcPr>
            <w:tcW w:w="675" w:type="dxa"/>
            <w:tcBorders>
              <w:left w:val="single" w:sz="6" w:space="0" w:color="000000"/>
              <w:bottom w:val="single" w:sz="4" w:space="0" w:color="auto"/>
            </w:tcBorders>
          </w:tcPr>
          <w:p w:rsidR="001E39BC" w:rsidRDefault="001E39BC" w:rsidP="005061CC">
            <w:pPr>
              <w:jc w:val="center"/>
            </w:pPr>
            <w:r>
              <w:t xml:space="preserve">38. </w:t>
            </w:r>
          </w:p>
        </w:tc>
        <w:tc>
          <w:tcPr>
            <w:tcW w:w="3119" w:type="dxa"/>
            <w:gridSpan w:val="3"/>
            <w:tcBorders>
              <w:left w:val="single" w:sz="6" w:space="0" w:color="000000"/>
              <w:bottom w:val="single" w:sz="4" w:space="0" w:color="auto"/>
            </w:tcBorders>
          </w:tcPr>
          <w:p w:rsidR="001E39BC" w:rsidRDefault="003D3E5E" w:rsidP="00913A98">
            <w:pPr>
              <w:pStyle w:val="ListParagraph"/>
              <w:spacing w:after="0" w:line="240" w:lineRule="auto"/>
              <w:ind w:left="34"/>
              <w:jc w:val="both"/>
              <w:rPr>
                <w:rFonts w:ascii="Times New Roman" w:hAnsi="Times New Roman"/>
                <w:color w:val="000000"/>
                <w:sz w:val="24"/>
                <w:szCs w:val="24"/>
              </w:rPr>
            </w:pPr>
            <w:r w:rsidRPr="00C623A9">
              <w:rPr>
                <w:rFonts w:ascii="Times New Roman" w:hAnsi="Times New Roman"/>
                <w:sz w:val="24"/>
                <w:szCs w:val="24"/>
              </w:rPr>
              <w:t>5</w:t>
            </w:r>
            <w:r>
              <w:rPr>
                <w:rFonts w:ascii="Times New Roman" w:hAnsi="Times New Roman"/>
                <w:sz w:val="24"/>
                <w:szCs w:val="24"/>
              </w:rPr>
              <w:t>5</w:t>
            </w:r>
            <w:r w:rsidRPr="00C623A9">
              <w:rPr>
                <w:rFonts w:ascii="Times New Roman" w:hAnsi="Times New Roman"/>
                <w:sz w:val="24"/>
                <w:szCs w:val="24"/>
              </w:rPr>
              <w:t xml:space="preserve">. </w:t>
            </w:r>
            <w:r>
              <w:rPr>
                <w:rFonts w:ascii="Times New Roman" w:hAnsi="Times New Roman"/>
                <w:sz w:val="24"/>
                <w:szCs w:val="24"/>
              </w:rPr>
              <w:t xml:space="preserve">Noteikumi stājas spēkā 2022. </w:t>
            </w:r>
            <w:r w:rsidRPr="00C623A9">
              <w:rPr>
                <w:rFonts w:ascii="Times New Roman" w:hAnsi="Times New Roman"/>
                <w:sz w:val="24"/>
                <w:szCs w:val="24"/>
              </w:rPr>
              <w:t>gada 1.</w:t>
            </w:r>
            <w:r>
              <w:rPr>
                <w:rFonts w:ascii="Times New Roman" w:hAnsi="Times New Roman"/>
                <w:sz w:val="24"/>
                <w:szCs w:val="24"/>
              </w:rPr>
              <w:t xml:space="preserve"> </w:t>
            </w:r>
            <w:r w:rsidR="00913A98">
              <w:rPr>
                <w:rFonts w:ascii="Times New Roman" w:hAnsi="Times New Roman"/>
                <w:sz w:val="24"/>
                <w:szCs w:val="24"/>
              </w:rPr>
              <w:t>janvārī</w:t>
            </w:r>
            <w:r w:rsidRPr="00C623A9">
              <w:rPr>
                <w:rFonts w:ascii="Times New Roman" w:hAnsi="Times New Roman"/>
                <w:sz w:val="24"/>
                <w:szCs w:val="24"/>
              </w:rPr>
              <w:t>.</w:t>
            </w:r>
          </w:p>
        </w:tc>
        <w:tc>
          <w:tcPr>
            <w:tcW w:w="4394" w:type="dxa"/>
            <w:tcBorders>
              <w:left w:val="single" w:sz="6" w:space="0" w:color="000000"/>
              <w:bottom w:val="single" w:sz="4" w:space="0" w:color="auto"/>
            </w:tcBorders>
          </w:tcPr>
          <w:p w:rsidR="001E39BC" w:rsidRDefault="001E39BC" w:rsidP="00D666CC">
            <w:pPr>
              <w:pStyle w:val="ListParagraph"/>
              <w:widowControl w:val="0"/>
              <w:spacing w:after="0" w:line="240" w:lineRule="auto"/>
              <w:ind w:left="0"/>
              <w:jc w:val="both"/>
              <w:rPr>
                <w:rFonts w:ascii="Times New Roman" w:hAnsi="Times New Roman"/>
                <w:sz w:val="24"/>
                <w:szCs w:val="24"/>
              </w:rPr>
            </w:pPr>
            <w:r>
              <w:rPr>
                <w:rFonts w:ascii="Times New Roman" w:hAnsi="Times New Roman"/>
                <w:sz w:val="24"/>
                <w:szCs w:val="24"/>
              </w:rPr>
              <w:t>Ņemot vērā VPIS izstrādes gai</w:t>
            </w:r>
            <w:r w:rsidR="005C719C">
              <w:rPr>
                <w:rFonts w:ascii="Times New Roman" w:hAnsi="Times New Roman"/>
                <w:sz w:val="24"/>
                <w:szCs w:val="24"/>
              </w:rPr>
              <w:t>t</w:t>
            </w:r>
            <w:r>
              <w:rPr>
                <w:rFonts w:ascii="Times New Roman" w:hAnsi="Times New Roman"/>
                <w:sz w:val="24"/>
                <w:szCs w:val="24"/>
              </w:rPr>
              <w:t>u</w:t>
            </w:r>
            <w:r w:rsidR="00FA75AC">
              <w:rPr>
                <w:rFonts w:ascii="Times New Roman" w:hAnsi="Times New Roman"/>
                <w:sz w:val="24"/>
                <w:szCs w:val="24"/>
              </w:rPr>
              <w:t>,</w:t>
            </w:r>
            <w:r>
              <w:rPr>
                <w:rFonts w:ascii="Times New Roman" w:hAnsi="Times New Roman"/>
                <w:sz w:val="24"/>
                <w:szCs w:val="24"/>
              </w:rPr>
              <w:t xml:space="preserve"> un to, ka jaunais normatīvais regulējums par pārbaudi ir tieši saistīts </w:t>
            </w:r>
            <w:r w:rsidR="005C719C">
              <w:rPr>
                <w:rFonts w:ascii="Times New Roman" w:hAnsi="Times New Roman"/>
                <w:sz w:val="24"/>
                <w:szCs w:val="24"/>
              </w:rPr>
              <w:t xml:space="preserve">ar tehnisko nodrošinājumu VPIS un elektroniskoe pakalpojumu ieviešanas iespējām, </w:t>
            </w:r>
            <w:r>
              <w:rPr>
                <w:rFonts w:ascii="Times New Roman" w:hAnsi="Times New Roman"/>
                <w:sz w:val="24"/>
                <w:szCs w:val="24"/>
              </w:rPr>
              <w:t xml:space="preserve">mainīts jaunā </w:t>
            </w:r>
            <w:r w:rsidR="00913A98">
              <w:rPr>
                <w:rFonts w:ascii="Times New Roman" w:hAnsi="Times New Roman"/>
                <w:sz w:val="24"/>
                <w:szCs w:val="24"/>
              </w:rPr>
              <w:t>tiesību akta</w:t>
            </w:r>
            <w:r w:rsidR="005C719C">
              <w:rPr>
                <w:rFonts w:ascii="Times New Roman" w:hAnsi="Times New Roman"/>
                <w:sz w:val="24"/>
                <w:szCs w:val="24"/>
              </w:rPr>
              <w:t xml:space="preserve"> spēkā stāšanās laiks.</w:t>
            </w:r>
          </w:p>
          <w:p w:rsidR="005C719C" w:rsidRPr="005C719C" w:rsidRDefault="005C719C" w:rsidP="00D666CC">
            <w:pPr>
              <w:pStyle w:val="ListParagraph"/>
              <w:widowControl w:val="0"/>
              <w:spacing w:after="0" w:line="240" w:lineRule="auto"/>
              <w:ind w:left="0"/>
              <w:jc w:val="both"/>
              <w:rPr>
                <w:rFonts w:ascii="Times New Roman" w:hAnsi="Times New Roman"/>
                <w:sz w:val="24"/>
                <w:szCs w:val="24"/>
                <w:shd w:val="clear" w:color="auto" w:fill="FFFFFF"/>
              </w:rPr>
            </w:pPr>
            <w:r>
              <w:rPr>
                <w:rFonts w:ascii="Times New Roman" w:hAnsi="Times New Roman"/>
                <w:sz w:val="24"/>
                <w:szCs w:val="24"/>
              </w:rPr>
              <w:t xml:space="preserve">Plānots, ka izmantot </w:t>
            </w:r>
            <w:r w:rsidRPr="00651B31">
              <w:rPr>
                <w:rFonts w:ascii="Times New Roman" w:hAnsi="Times New Roman"/>
                <w:sz w:val="24"/>
                <w:szCs w:val="24"/>
              </w:rPr>
              <w:t>e</w:t>
            </w:r>
            <w:r w:rsidRPr="00651B31">
              <w:rPr>
                <w:rFonts w:ascii="Times New Roman" w:hAnsi="Times New Roman"/>
                <w:sz w:val="24"/>
                <w:szCs w:val="24"/>
                <w:shd w:val="clear" w:color="auto" w:fill="FFFFFF"/>
              </w:rPr>
              <w:t xml:space="preserve">-pakalpojumu </w:t>
            </w:r>
            <w:r w:rsidRPr="00651B31">
              <w:rPr>
                <w:rFonts w:ascii="Times New Roman" w:hAnsi="Times New Roman"/>
                <w:sz w:val="24"/>
                <w:szCs w:val="24"/>
              </w:rPr>
              <w:t xml:space="preserve">valsts pārvaldes pakalpojumu portālā </w:t>
            </w:r>
            <w:hyperlink r:id="rId22" w:history="1">
              <w:r w:rsidRPr="00651B31">
                <w:rPr>
                  <w:rStyle w:val="Hyperlink"/>
                  <w:rFonts w:ascii="Times New Roman" w:hAnsi="Times New Roman"/>
                  <w:sz w:val="24"/>
                  <w:szCs w:val="24"/>
                </w:rPr>
                <w:t>www.latvija.lv</w:t>
              </w:r>
            </w:hyperlink>
            <w:r w:rsidRPr="00651B31">
              <w:rPr>
                <w:rFonts w:cs="Calibri"/>
              </w:rPr>
              <w:t xml:space="preserve"> </w:t>
            </w:r>
            <w:r>
              <w:rPr>
                <w:rFonts w:cs="Calibri"/>
              </w:rPr>
              <w:t>(</w:t>
            </w:r>
            <w:r w:rsidRPr="00D666CC">
              <w:rPr>
                <w:rStyle w:val="Hyperlink"/>
                <w:rFonts w:ascii="Times New Roman" w:hAnsi="Times New Roman"/>
                <w:color w:val="auto"/>
                <w:sz w:val="24"/>
                <w:szCs w:val="24"/>
                <w:u w:val="none"/>
                <w:shd w:val="clear" w:color="auto" w:fill="FFFFFF"/>
              </w:rPr>
              <w:t>reģistrējoties</w:t>
            </w:r>
            <w:r>
              <w:rPr>
                <w:rStyle w:val="Hyperlink"/>
                <w:rFonts w:ascii="Times New Roman" w:hAnsi="Times New Roman"/>
                <w:color w:val="auto"/>
                <w:sz w:val="24"/>
                <w:szCs w:val="24"/>
                <w:u w:val="none"/>
                <w:shd w:val="clear" w:color="auto" w:fill="FFFFFF"/>
              </w:rPr>
              <w:t xml:space="preserve"> pārbaudei, iespēja saņemt lēmumu par pārbaudes rezultātu) varēs ne vēlāk kā 2023. gada 1. janvārī.</w:t>
            </w:r>
          </w:p>
          <w:p w:rsidR="005C719C" w:rsidRDefault="005C719C" w:rsidP="00D666CC">
            <w:pPr>
              <w:pStyle w:val="ListParagraph"/>
              <w:widowControl w:val="0"/>
              <w:spacing w:after="0" w:line="240" w:lineRule="auto"/>
              <w:ind w:left="0"/>
              <w:jc w:val="both"/>
              <w:rPr>
                <w:rFonts w:ascii="Times New Roman" w:hAnsi="Times New Roman"/>
                <w:sz w:val="24"/>
                <w:szCs w:val="24"/>
              </w:rPr>
            </w:pPr>
            <w:r>
              <w:rPr>
                <w:rFonts w:ascii="Times New Roman" w:hAnsi="Times New Roman"/>
                <w:sz w:val="24"/>
                <w:szCs w:val="24"/>
              </w:rPr>
              <w:t>VPIS ieviešanas process ir sarežģīts, kā arī ir nepieciešams sistēmas aprobācijas un pilotēšanas laiks. Tāpat ir nepieciešams pietiekams laiks, lai varētu informēt klientus, nodrošināt viņiem konsultācijas.</w:t>
            </w:r>
          </w:p>
          <w:p w:rsidR="005C719C" w:rsidRDefault="005C719C" w:rsidP="005C719C">
            <w:pPr>
              <w:pStyle w:val="ListParagraph"/>
              <w:widowControl w:val="0"/>
              <w:spacing w:after="0" w:line="240" w:lineRule="auto"/>
              <w:ind w:left="0"/>
              <w:jc w:val="both"/>
              <w:rPr>
                <w:rFonts w:ascii="Times New Roman" w:hAnsi="Times New Roman"/>
                <w:sz w:val="24"/>
                <w:szCs w:val="24"/>
              </w:rPr>
            </w:pPr>
          </w:p>
        </w:tc>
        <w:tc>
          <w:tcPr>
            <w:tcW w:w="3402" w:type="dxa"/>
            <w:gridSpan w:val="2"/>
            <w:tcBorders>
              <w:left w:val="single" w:sz="6" w:space="0" w:color="000000"/>
              <w:bottom w:val="single" w:sz="4" w:space="0" w:color="auto"/>
            </w:tcBorders>
          </w:tcPr>
          <w:p w:rsidR="001E39BC" w:rsidRDefault="001E39BC" w:rsidP="00D42375">
            <w:pPr>
              <w:jc w:val="both"/>
            </w:pPr>
          </w:p>
        </w:tc>
        <w:tc>
          <w:tcPr>
            <w:tcW w:w="3402" w:type="dxa"/>
            <w:tcBorders>
              <w:left w:val="single" w:sz="6" w:space="0" w:color="000000"/>
              <w:bottom w:val="single" w:sz="4" w:space="0" w:color="auto"/>
            </w:tcBorders>
          </w:tcPr>
          <w:p w:rsidR="00A45C5D" w:rsidRDefault="00A45C5D" w:rsidP="00A45C5D">
            <w:pPr>
              <w:shd w:val="clear" w:color="auto" w:fill="FFFFFF"/>
              <w:jc w:val="both"/>
            </w:pPr>
            <w:r w:rsidRPr="00C623A9">
              <w:t>5</w:t>
            </w:r>
            <w:r>
              <w:t>7</w:t>
            </w:r>
            <w:r w:rsidRPr="00C623A9">
              <w:t xml:space="preserve">. </w:t>
            </w:r>
            <w:r>
              <w:t xml:space="preserve">Noteikumi stājas spēkā </w:t>
            </w:r>
            <w:r w:rsidRPr="001D6C67">
              <w:t xml:space="preserve">2023. gada 1. janvārī. </w:t>
            </w:r>
          </w:p>
          <w:p w:rsidR="001E39BC" w:rsidRPr="00002685" w:rsidRDefault="001E39BC" w:rsidP="00CA640D">
            <w:pPr>
              <w:shd w:val="clear" w:color="auto" w:fill="FFFFFF"/>
              <w:jc w:val="both"/>
            </w:pPr>
          </w:p>
        </w:tc>
      </w:tr>
      <w:tr w:rsidR="006720E7" w:rsidRPr="002A703E" w:rsidTr="005C719C">
        <w:tc>
          <w:tcPr>
            <w:tcW w:w="675" w:type="dxa"/>
            <w:tcBorders>
              <w:left w:val="single" w:sz="6" w:space="0" w:color="000000"/>
              <w:bottom w:val="single" w:sz="4" w:space="0" w:color="auto"/>
            </w:tcBorders>
          </w:tcPr>
          <w:p w:rsidR="006720E7" w:rsidRDefault="00B06BB3" w:rsidP="00913A98">
            <w:pPr>
              <w:jc w:val="center"/>
            </w:pPr>
            <w:r>
              <w:t>3</w:t>
            </w:r>
            <w:r w:rsidR="00913A98">
              <w:t>9</w:t>
            </w:r>
            <w:r>
              <w:t>.</w:t>
            </w:r>
          </w:p>
        </w:tc>
        <w:tc>
          <w:tcPr>
            <w:tcW w:w="3119" w:type="dxa"/>
            <w:gridSpan w:val="3"/>
            <w:tcBorders>
              <w:left w:val="single" w:sz="6" w:space="0" w:color="000000"/>
              <w:bottom w:val="single" w:sz="4" w:space="0" w:color="auto"/>
            </w:tcBorders>
          </w:tcPr>
          <w:p w:rsidR="006720E7" w:rsidRDefault="006720E7" w:rsidP="0061128E">
            <w:pPr>
              <w:pStyle w:val="ListParagraph"/>
              <w:spacing w:after="0" w:line="240" w:lineRule="auto"/>
              <w:ind w:left="34"/>
              <w:jc w:val="both"/>
              <w:rPr>
                <w:rFonts w:ascii="Times New Roman" w:hAnsi="Times New Roman"/>
                <w:color w:val="000000"/>
                <w:sz w:val="24"/>
                <w:szCs w:val="24"/>
              </w:rPr>
            </w:pPr>
          </w:p>
        </w:tc>
        <w:tc>
          <w:tcPr>
            <w:tcW w:w="4394" w:type="dxa"/>
            <w:tcBorders>
              <w:left w:val="single" w:sz="6" w:space="0" w:color="000000"/>
              <w:bottom w:val="single" w:sz="4" w:space="0" w:color="auto"/>
            </w:tcBorders>
          </w:tcPr>
          <w:p w:rsidR="005C719C" w:rsidRDefault="005C719C" w:rsidP="005C719C">
            <w:pPr>
              <w:pStyle w:val="ListParagraph"/>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Noteikumu projekts papildināts ar </w:t>
            </w:r>
            <w:r>
              <w:rPr>
                <w:rFonts w:ascii="Times New Roman" w:hAnsi="Times New Roman"/>
                <w:sz w:val="24"/>
                <w:szCs w:val="24"/>
              </w:rPr>
              <w:lastRenderedPageBreak/>
              <w:t>regulējumu, kā persona, kurai izsniegts valsts valodas prasmi apliecinošais dokuments līdz jaunā tiesību akta spēkā stāšanās dienai, varēs pieprasīt un atkārtoti saņemt valsts valodas prasmi apliecinošo dokumentu un kāds būs šis dokuments.</w:t>
            </w:r>
          </w:p>
          <w:p w:rsidR="005C719C" w:rsidRDefault="005C719C" w:rsidP="005C719C">
            <w:pPr>
              <w:pStyle w:val="ListParagraph"/>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Līdz šo noteikumu spēkā stāšanās dienai personai tika izsniegta valsts valodas prasmes apliecība (vai tās dublikāts) vienā eksemplārā. </w:t>
            </w:r>
          </w:p>
          <w:p w:rsidR="005C719C" w:rsidRDefault="005C719C" w:rsidP="005C719C">
            <w:pPr>
              <w:pStyle w:val="ListParagraph"/>
              <w:widowControl w:val="0"/>
              <w:spacing w:after="0" w:line="240" w:lineRule="auto"/>
              <w:ind w:left="0"/>
              <w:jc w:val="both"/>
              <w:rPr>
                <w:rFonts w:ascii="Times New Roman" w:hAnsi="Times New Roman"/>
                <w:sz w:val="24"/>
                <w:szCs w:val="24"/>
              </w:rPr>
            </w:pPr>
            <w:r>
              <w:rPr>
                <w:rFonts w:ascii="Times New Roman" w:hAnsi="Times New Roman"/>
                <w:sz w:val="24"/>
                <w:szCs w:val="24"/>
              </w:rPr>
              <w:t>Tā kā VPIS būs pieejami dati (pirmreizējie lēmumi) par personu valsts valodas prasmes pārbaudes rezultātiem (no 1992. gada, kad sākās pārbaudes process), jaunais regulējums paredz, ka pēc personas pieprasījuma, pamatojoties uz VPIS ierakstu par konkrētās personas pārbaudes rezultātu, VPIS tiks sagatavots elektroniskais dokuments – pirmreizējā lēmuma dublikāts.</w:t>
            </w:r>
          </w:p>
          <w:p w:rsidR="005C719C" w:rsidRDefault="005C719C" w:rsidP="005C719C">
            <w:pPr>
              <w:pStyle w:val="ListParagraph"/>
              <w:widowControl w:val="0"/>
              <w:spacing w:after="0" w:line="240" w:lineRule="auto"/>
              <w:ind w:left="0"/>
              <w:jc w:val="both"/>
              <w:rPr>
                <w:rFonts w:ascii="Times New Roman" w:hAnsi="Times New Roman"/>
                <w:sz w:val="24"/>
                <w:szCs w:val="24"/>
              </w:rPr>
            </w:pPr>
            <w:r>
              <w:rPr>
                <w:rFonts w:ascii="Times New Roman" w:hAnsi="Times New Roman"/>
                <w:sz w:val="24"/>
                <w:szCs w:val="24"/>
              </w:rPr>
              <w:t>Noteikumu projektā norādīts, ka pirms pirmreizējā lēmuma dublikāta izsniegšanas</w:t>
            </w:r>
          </w:p>
          <w:p w:rsidR="00913A98" w:rsidRDefault="005C719C" w:rsidP="005C719C">
            <w:pPr>
              <w:pStyle w:val="ListParagraph"/>
              <w:widowControl w:val="0"/>
              <w:spacing w:after="0" w:line="240" w:lineRule="auto"/>
              <w:ind w:left="0"/>
              <w:jc w:val="both"/>
              <w:rPr>
                <w:rFonts w:ascii="Times New Roman" w:hAnsi="Times New Roman"/>
                <w:sz w:val="24"/>
                <w:szCs w:val="24"/>
              </w:rPr>
            </w:pPr>
            <w:r>
              <w:rPr>
                <w:rFonts w:ascii="Times New Roman" w:hAnsi="Times New Roman"/>
                <w:sz w:val="24"/>
                <w:szCs w:val="24"/>
                <w:shd w:val="clear" w:color="auto" w:fill="FFFFFF"/>
              </w:rPr>
              <w:t>c</w:t>
            </w:r>
            <w:r w:rsidRPr="00E44892">
              <w:rPr>
                <w:rFonts w:ascii="Times New Roman" w:hAnsi="Times New Roman"/>
                <w:sz w:val="24"/>
                <w:szCs w:val="24"/>
                <w:shd w:val="clear" w:color="auto" w:fill="FFFFFF"/>
              </w:rPr>
              <w:t>entrs pārbauda</w:t>
            </w:r>
            <w:r w:rsidRPr="00DA7FBB">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VPIS</w:t>
            </w:r>
            <w:r w:rsidRPr="00E44892">
              <w:rPr>
                <w:rFonts w:ascii="Times New Roman" w:hAnsi="Times New Roman"/>
                <w:sz w:val="24"/>
                <w:szCs w:val="24"/>
                <w:shd w:val="clear" w:color="auto" w:fill="FFFFFF"/>
              </w:rPr>
              <w:t xml:space="preserve">, vai </w:t>
            </w:r>
            <w:r>
              <w:rPr>
                <w:rFonts w:ascii="Times New Roman" w:hAnsi="Times New Roman"/>
                <w:sz w:val="24"/>
                <w:szCs w:val="24"/>
                <w:shd w:val="clear" w:color="auto" w:fill="FFFFFF"/>
              </w:rPr>
              <w:t>valsts valodas prasmes apliecība iegūta</w:t>
            </w:r>
            <w:r w:rsidRPr="00E44892">
              <w:rPr>
                <w:rFonts w:ascii="Times New Roman" w:hAnsi="Times New Roman"/>
                <w:sz w:val="24"/>
                <w:szCs w:val="24"/>
                <w:shd w:val="clear" w:color="auto" w:fill="FFFFFF"/>
              </w:rPr>
              <w:t xml:space="preserve"> normatī</w:t>
            </w:r>
            <w:r>
              <w:rPr>
                <w:rFonts w:ascii="Times New Roman" w:hAnsi="Times New Roman"/>
                <w:sz w:val="24"/>
                <w:szCs w:val="24"/>
                <w:shd w:val="clear" w:color="auto" w:fill="FFFFFF"/>
              </w:rPr>
              <w:t xml:space="preserve">vajos aktos noteiktajā kārtībā. Noteikumos precizēts, ka </w:t>
            </w:r>
            <w:r w:rsidRPr="001D6C67">
              <w:rPr>
                <w:rFonts w:ascii="Times New Roman" w:hAnsi="Times New Roman"/>
                <w:sz w:val="24"/>
                <w:szCs w:val="24"/>
                <w:shd w:val="clear" w:color="auto" w:fill="FFFFFF"/>
              </w:rPr>
              <w:t>VPIS par laika periodu no 1992. gada 1. janvāra līdz 20</w:t>
            </w:r>
            <w:r>
              <w:rPr>
                <w:rFonts w:ascii="Times New Roman" w:hAnsi="Times New Roman"/>
                <w:sz w:val="24"/>
                <w:szCs w:val="24"/>
                <w:shd w:val="clear" w:color="auto" w:fill="FFFFFF"/>
              </w:rPr>
              <w:t>01</w:t>
            </w:r>
            <w:r w:rsidRPr="001D6C67">
              <w:rPr>
                <w:rFonts w:ascii="Times New Roman" w:hAnsi="Times New Roman"/>
                <w:sz w:val="24"/>
                <w:szCs w:val="24"/>
                <w:shd w:val="clear" w:color="auto" w:fill="FFFFFF"/>
              </w:rPr>
              <w:t>. gada 31. janvārim ir tikai tie ieraksti,</w:t>
            </w:r>
            <w:r w:rsidRPr="001D6C67">
              <w:rPr>
                <w:sz w:val="28"/>
                <w:szCs w:val="28"/>
              </w:rPr>
              <w:t xml:space="preserve"> </w:t>
            </w:r>
            <w:r w:rsidRPr="001D6C67">
              <w:rPr>
                <w:rFonts w:ascii="Times New Roman" w:hAnsi="Times New Roman"/>
                <w:sz w:val="24"/>
                <w:szCs w:val="24"/>
                <w:shd w:val="clear" w:color="auto" w:fill="FFFFFF"/>
              </w:rPr>
              <w:t xml:space="preserve">kas veikti, pamatojoties uz valodas prasmes pārbaudes jeb valsts valodas atestācijas protokoliem, ko centrs </w:t>
            </w:r>
            <w:r w:rsidRPr="001D6C67">
              <w:rPr>
                <w:rFonts w:ascii="Times New Roman" w:hAnsi="Times New Roman"/>
                <w:sz w:val="24"/>
                <w:szCs w:val="24"/>
              </w:rPr>
              <w:t xml:space="preserve">Eiropas Reģionālās attīstības fonda projekta Nr. 2.2.1.1/19/I/001 “Valsts pārbaudījumu </w:t>
            </w:r>
            <w:r w:rsidRPr="001D6C67">
              <w:rPr>
                <w:rFonts w:ascii="Times New Roman" w:hAnsi="Times New Roman"/>
                <w:sz w:val="24"/>
                <w:szCs w:val="24"/>
              </w:rPr>
              <w:lastRenderedPageBreak/>
              <w:t>organizēšanas procesa pilnveide” īstenošanā ir saņēmis no Valsts valodas centra.</w:t>
            </w:r>
          </w:p>
        </w:tc>
        <w:tc>
          <w:tcPr>
            <w:tcW w:w="3402" w:type="dxa"/>
            <w:gridSpan w:val="2"/>
            <w:tcBorders>
              <w:left w:val="single" w:sz="6" w:space="0" w:color="000000"/>
              <w:bottom w:val="single" w:sz="4" w:space="0" w:color="auto"/>
            </w:tcBorders>
          </w:tcPr>
          <w:p w:rsidR="006720E7" w:rsidRDefault="006720E7" w:rsidP="00D42375">
            <w:pPr>
              <w:jc w:val="both"/>
            </w:pPr>
          </w:p>
        </w:tc>
        <w:tc>
          <w:tcPr>
            <w:tcW w:w="3402" w:type="dxa"/>
            <w:tcBorders>
              <w:left w:val="single" w:sz="6" w:space="0" w:color="000000"/>
              <w:bottom w:val="single" w:sz="4" w:space="0" w:color="auto"/>
            </w:tcBorders>
          </w:tcPr>
          <w:p w:rsidR="005C719C" w:rsidRPr="001D6C67" w:rsidRDefault="005C719C" w:rsidP="00ED2BC3">
            <w:pPr>
              <w:shd w:val="clear" w:color="auto" w:fill="FFFFFF"/>
              <w:jc w:val="both"/>
            </w:pPr>
            <w:r w:rsidRPr="00E44892">
              <w:t>6</w:t>
            </w:r>
            <w:r>
              <w:t>0</w:t>
            </w:r>
            <w:r w:rsidRPr="00E44892">
              <w:t xml:space="preserve">. Persona, kurai līdz šo </w:t>
            </w:r>
            <w:r w:rsidRPr="00E44892">
              <w:lastRenderedPageBreak/>
              <w:t>noteikumu spēkā stāšanās dienai izsniegt</w:t>
            </w:r>
            <w:r>
              <w:t>ā</w:t>
            </w:r>
            <w:r w:rsidRPr="00E44892">
              <w:t xml:space="preserve"> valsts valodas prasm</w:t>
            </w:r>
            <w:r>
              <w:t>es apliecība</w:t>
            </w:r>
            <w:r w:rsidRPr="00E44892">
              <w:t xml:space="preserve"> ir </w:t>
            </w:r>
            <w:r w:rsidRPr="00E44892">
              <w:rPr>
                <w:shd w:val="clear" w:color="auto" w:fill="FFFFFF"/>
              </w:rPr>
              <w:t>nozaudēt</w:t>
            </w:r>
            <w:r>
              <w:rPr>
                <w:shd w:val="clear" w:color="auto" w:fill="FFFFFF"/>
              </w:rPr>
              <w:t>a</w:t>
            </w:r>
            <w:r w:rsidRPr="00E44892">
              <w:rPr>
                <w:shd w:val="clear" w:color="auto" w:fill="FFFFFF"/>
              </w:rPr>
              <w:t>, nozagt</w:t>
            </w:r>
            <w:r>
              <w:rPr>
                <w:shd w:val="clear" w:color="auto" w:fill="FFFFFF"/>
              </w:rPr>
              <w:t>a</w:t>
            </w:r>
            <w:r w:rsidRPr="00E44892">
              <w:rPr>
                <w:shd w:val="clear" w:color="auto" w:fill="FFFFFF"/>
              </w:rPr>
              <w:t>, iznīcināt</w:t>
            </w:r>
            <w:r>
              <w:rPr>
                <w:shd w:val="clear" w:color="auto" w:fill="FFFFFF"/>
              </w:rPr>
              <w:t>a</w:t>
            </w:r>
            <w:r w:rsidRPr="00E44892">
              <w:rPr>
                <w:shd w:val="clear" w:color="auto" w:fill="FFFFFF"/>
              </w:rPr>
              <w:t xml:space="preserve"> vai bojāt</w:t>
            </w:r>
            <w:r>
              <w:rPr>
                <w:shd w:val="clear" w:color="auto" w:fill="FFFFFF"/>
              </w:rPr>
              <w:t>a</w:t>
            </w:r>
            <w:r w:rsidRPr="00E44892">
              <w:rPr>
                <w:shd w:val="clear" w:color="auto" w:fill="FFFFFF"/>
              </w:rPr>
              <w:t>,</w:t>
            </w:r>
            <w:r w:rsidRPr="00E44892">
              <w:t xml:space="preserve"> var pieprasīt atkārtoti izsniegt valsts valodas prasmi apliecinoš</w:t>
            </w:r>
            <w:r>
              <w:t>u</w:t>
            </w:r>
            <w:r w:rsidRPr="00E44892">
              <w:t xml:space="preserve"> dokumentu, izmantojot e-pakalpojumu pakalpojumu portālā </w:t>
            </w:r>
            <w:hyperlink r:id="rId23" w:history="1">
              <w:r w:rsidRPr="00E44892">
                <w:rPr>
                  <w:rStyle w:val="Hyperlink"/>
                </w:rPr>
                <w:t>www.latvija.lv</w:t>
              </w:r>
            </w:hyperlink>
            <w:r w:rsidRPr="00E44892">
              <w:rPr>
                <w:rStyle w:val="Hyperlink"/>
              </w:rPr>
              <w:t>.</w:t>
            </w:r>
            <w:r>
              <w:rPr>
                <w:shd w:val="clear" w:color="auto" w:fill="FFFFFF"/>
              </w:rPr>
              <w:t xml:space="preserve"> C</w:t>
            </w:r>
            <w:r w:rsidRPr="00E44892">
              <w:rPr>
                <w:shd w:val="clear" w:color="auto" w:fill="FFFFFF"/>
              </w:rPr>
              <w:t>entrs pārbauda</w:t>
            </w:r>
            <w:r w:rsidRPr="00DA7FBB">
              <w:rPr>
                <w:shd w:val="clear" w:color="auto" w:fill="FFFFFF"/>
              </w:rPr>
              <w:t xml:space="preserve"> </w:t>
            </w:r>
            <w:r>
              <w:rPr>
                <w:shd w:val="clear" w:color="auto" w:fill="FFFFFF"/>
              </w:rPr>
              <w:t>VPIS</w:t>
            </w:r>
            <w:r w:rsidRPr="00E44892">
              <w:rPr>
                <w:shd w:val="clear" w:color="auto" w:fill="FFFFFF"/>
              </w:rPr>
              <w:t xml:space="preserve">, vai </w:t>
            </w:r>
            <w:r>
              <w:rPr>
                <w:shd w:val="clear" w:color="auto" w:fill="FFFFFF"/>
              </w:rPr>
              <w:t>valsts valodas prasmes apliecība iegūta</w:t>
            </w:r>
            <w:r w:rsidRPr="00E44892">
              <w:rPr>
                <w:shd w:val="clear" w:color="auto" w:fill="FFFFFF"/>
              </w:rPr>
              <w:t xml:space="preserve"> normatī</w:t>
            </w:r>
            <w:r>
              <w:rPr>
                <w:shd w:val="clear" w:color="auto" w:fill="FFFFFF"/>
              </w:rPr>
              <w:t xml:space="preserve">vajos aktos noteiktajā kārtībā. </w:t>
            </w:r>
            <w:r w:rsidRPr="001D6C67">
              <w:rPr>
                <w:shd w:val="clear" w:color="auto" w:fill="FFFFFF"/>
              </w:rPr>
              <w:t>VPIS par laika periodu n</w:t>
            </w:r>
            <w:r>
              <w:rPr>
                <w:shd w:val="clear" w:color="auto" w:fill="FFFFFF"/>
              </w:rPr>
              <w:t>o 1992. gada 1. janvāra līdz 200</w:t>
            </w:r>
            <w:r w:rsidRPr="001D6C67">
              <w:rPr>
                <w:shd w:val="clear" w:color="auto" w:fill="FFFFFF"/>
              </w:rPr>
              <w:t>1. gada 31. janvārim ir tikai tie ieraksti,</w:t>
            </w:r>
            <w:r w:rsidRPr="001D6C67">
              <w:rPr>
                <w:sz w:val="28"/>
                <w:szCs w:val="28"/>
              </w:rPr>
              <w:t xml:space="preserve"> </w:t>
            </w:r>
            <w:r w:rsidRPr="001D6C67">
              <w:rPr>
                <w:shd w:val="clear" w:color="auto" w:fill="FFFFFF"/>
              </w:rPr>
              <w:t xml:space="preserve">kas veikti, pamatojoties uz valodas prasmes pārbaudes jeb valsts valodas atestācijas protokoliem, ko centrs </w:t>
            </w:r>
            <w:r w:rsidRPr="001D6C67">
              <w:t>Eiropas Reģionālās attīstības fonda projekta Nr. 2.2.1.1/19/I/001 “Valsts pārbaudījumu organizēšanas procesa pilnveide” īstenošanā ir saņēmis no Valsts valodas centra.</w:t>
            </w:r>
            <w:r w:rsidRPr="001D6C67">
              <w:rPr>
                <w:sz w:val="28"/>
                <w:szCs w:val="28"/>
              </w:rPr>
              <w:t xml:space="preserve"> </w:t>
            </w:r>
            <w:r>
              <w:rPr>
                <w:shd w:val="clear" w:color="auto" w:fill="FFFFFF"/>
              </w:rPr>
              <w:t>Pamatojoties uz VPIS</w:t>
            </w:r>
            <w:r w:rsidRPr="00F05736">
              <w:rPr>
                <w:shd w:val="clear" w:color="auto" w:fill="FFFFFF"/>
              </w:rPr>
              <w:t xml:space="preserve"> </w:t>
            </w:r>
            <w:r>
              <w:rPr>
                <w:shd w:val="clear" w:color="auto" w:fill="FFFFFF"/>
              </w:rPr>
              <w:t xml:space="preserve">ierakstu, VPIS sagatavo ar </w:t>
            </w:r>
            <w:r w:rsidRPr="00D52D21">
              <w:t>drošu elektronisko parakstu un laika zīmogu parakstīt</w:t>
            </w:r>
            <w:r>
              <w:t>u</w:t>
            </w:r>
            <w:r w:rsidRPr="00D52D21">
              <w:t xml:space="preserve"> </w:t>
            </w:r>
            <w:r>
              <w:rPr>
                <w:shd w:val="clear" w:color="auto" w:fill="FFFFFF"/>
              </w:rPr>
              <w:t xml:space="preserve">pirmreizējā lēmuma dublikātu, </w:t>
            </w:r>
            <w:r w:rsidRPr="00E44892">
              <w:t>kuru persona var saņemt vienā no veidiem, k</w:t>
            </w:r>
            <w:r>
              <w:t>as norādīti šo noteikumu 23.11. </w:t>
            </w:r>
            <w:r w:rsidRPr="00E44892">
              <w:t>apakšpunktā.</w:t>
            </w:r>
          </w:p>
          <w:p w:rsidR="006720E7" w:rsidRPr="00E44892" w:rsidRDefault="006720E7" w:rsidP="00470459">
            <w:pPr>
              <w:shd w:val="clear" w:color="auto" w:fill="FFFFFF"/>
              <w:spacing w:after="160" w:line="259" w:lineRule="auto"/>
              <w:jc w:val="both"/>
            </w:pPr>
          </w:p>
        </w:tc>
      </w:tr>
      <w:tr w:rsidR="00DD5262" w:rsidRPr="002A703E" w:rsidTr="005C719C">
        <w:tc>
          <w:tcPr>
            <w:tcW w:w="675" w:type="dxa"/>
            <w:tcBorders>
              <w:left w:val="single" w:sz="6" w:space="0" w:color="000000"/>
              <w:bottom w:val="single" w:sz="4" w:space="0" w:color="auto"/>
            </w:tcBorders>
          </w:tcPr>
          <w:p w:rsidR="00DD5262" w:rsidRDefault="00913A98" w:rsidP="005061CC">
            <w:pPr>
              <w:jc w:val="center"/>
            </w:pPr>
            <w:r>
              <w:lastRenderedPageBreak/>
              <w:t>40</w:t>
            </w:r>
            <w:r w:rsidR="00B06BB3">
              <w:t>.</w:t>
            </w:r>
          </w:p>
          <w:p w:rsidR="00DD5262" w:rsidRDefault="00DD5262" w:rsidP="005061CC">
            <w:pPr>
              <w:jc w:val="center"/>
            </w:pPr>
          </w:p>
          <w:p w:rsidR="00DD5262" w:rsidRDefault="00DD5262" w:rsidP="005061CC">
            <w:pPr>
              <w:jc w:val="center"/>
            </w:pPr>
          </w:p>
          <w:p w:rsidR="00DD5262" w:rsidRDefault="00DD5262" w:rsidP="005061CC">
            <w:pPr>
              <w:jc w:val="center"/>
            </w:pPr>
          </w:p>
          <w:p w:rsidR="00DD5262" w:rsidRDefault="00DD5262" w:rsidP="005061CC">
            <w:pPr>
              <w:jc w:val="center"/>
            </w:pPr>
          </w:p>
          <w:p w:rsidR="00DD5262" w:rsidRDefault="00DD5262" w:rsidP="005061CC">
            <w:pPr>
              <w:jc w:val="center"/>
            </w:pPr>
          </w:p>
        </w:tc>
        <w:tc>
          <w:tcPr>
            <w:tcW w:w="3119" w:type="dxa"/>
            <w:gridSpan w:val="3"/>
            <w:tcBorders>
              <w:left w:val="single" w:sz="6" w:space="0" w:color="000000"/>
              <w:bottom w:val="single" w:sz="4" w:space="0" w:color="auto"/>
            </w:tcBorders>
          </w:tcPr>
          <w:p w:rsidR="00DD5262" w:rsidRDefault="00DD5262" w:rsidP="0061128E">
            <w:pPr>
              <w:pStyle w:val="ListParagraph"/>
              <w:spacing w:after="0" w:line="240" w:lineRule="auto"/>
              <w:ind w:left="34"/>
              <w:jc w:val="both"/>
              <w:rPr>
                <w:rFonts w:ascii="Times New Roman" w:hAnsi="Times New Roman"/>
                <w:color w:val="000000"/>
                <w:sz w:val="24"/>
                <w:szCs w:val="24"/>
              </w:rPr>
            </w:pPr>
          </w:p>
        </w:tc>
        <w:tc>
          <w:tcPr>
            <w:tcW w:w="4394" w:type="dxa"/>
            <w:tcBorders>
              <w:left w:val="single" w:sz="6" w:space="0" w:color="000000"/>
              <w:bottom w:val="single" w:sz="4" w:space="0" w:color="auto"/>
            </w:tcBorders>
          </w:tcPr>
          <w:p w:rsidR="005C719C" w:rsidRPr="00D42375" w:rsidRDefault="005C719C" w:rsidP="00ED2BC3">
            <w:pPr>
              <w:pStyle w:val="ListParagraph"/>
              <w:widowControl w:val="0"/>
              <w:spacing w:after="0" w:line="240" w:lineRule="auto"/>
              <w:ind w:left="0"/>
              <w:jc w:val="both"/>
              <w:rPr>
                <w:rFonts w:ascii="Times New Roman" w:hAnsi="Times New Roman"/>
                <w:sz w:val="24"/>
                <w:szCs w:val="24"/>
              </w:rPr>
            </w:pPr>
            <w:r>
              <w:rPr>
                <w:rFonts w:ascii="Times New Roman" w:hAnsi="Times New Roman"/>
                <w:sz w:val="24"/>
                <w:szCs w:val="24"/>
              </w:rPr>
              <w:t xml:space="preserve"> Noteikumu projekta anotācijā veikts precizējums trešajā daļā </w:t>
            </w:r>
            <w:r w:rsidRPr="006219D0">
              <w:rPr>
                <w:rFonts w:ascii="Times New Roman" w:hAnsi="Times New Roman"/>
                <w:bCs/>
                <w:i/>
                <w:iCs/>
                <w:color w:val="000000"/>
                <w:sz w:val="24"/>
                <w:szCs w:val="24"/>
                <w:lang w:eastAsia="lv-LV"/>
              </w:rPr>
              <w:t>Tiesību akta projekta ietekme uz valsts budžetu un pašvaldību budžetiem</w:t>
            </w:r>
            <w:r>
              <w:rPr>
                <w:rFonts w:ascii="Times New Roman" w:hAnsi="Times New Roman"/>
                <w:bCs/>
                <w:iCs/>
                <w:color w:val="000000"/>
                <w:sz w:val="24"/>
                <w:szCs w:val="24"/>
                <w:lang w:eastAsia="lv-LV"/>
              </w:rPr>
              <w:t xml:space="preserve">, ņemot vērā, ka jaunais regulējums stāsies spēkā </w:t>
            </w:r>
            <w:r w:rsidR="00ED2BC3">
              <w:rPr>
                <w:rFonts w:ascii="Times New Roman" w:hAnsi="Times New Roman"/>
                <w:bCs/>
                <w:iCs/>
                <w:color w:val="000000"/>
                <w:sz w:val="24"/>
                <w:szCs w:val="24"/>
                <w:lang w:eastAsia="lv-LV"/>
              </w:rPr>
              <w:br/>
              <w:t>2</w:t>
            </w:r>
            <w:r>
              <w:rPr>
                <w:rFonts w:ascii="Times New Roman" w:hAnsi="Times New Roman"/>
                <w:bCs/>
                <w:iCs/>
                <w:color w:val="000000"/>
                <w:sz w:val="24"/>
                <w:szCs w:val="24"/>
                <w:lang w:eastAsia="lv-LV"/>
              </w:rPr>
              <w:t>023. gada 1. janvārī, un likumsakarīgi līdz 2022. gada 31. decembrim valsts nodeva par pārbaudi tiks maksāta un ieskaitīta valsts budžetā.</w:t>
            </w:r>
          </w:p>
        </w:tc>
        <w:tc>
          <w:tcPr>
            <w:tcW w:w="3402" w:type="dxa"/>
            <w:gridSpan w:val="2"/>
            <w:tcBorders>
              <w:left w:val="single" w:sz="6" w:space="0" w:color="000000"/>
              <w:bottom w:val="single" w:sz="4" w:space="0" w:color="auto"/>
            </w:tcBorders>
          </w:tcPr>
          <w:p w:rsidR="00E311C0" w:rsidRDefault="00E311C0" w:rsidP="00D42375">
            <w:pPr>
              <w:jc w:val="both"/>
            </w:pPr>
          </w:p>
        </w:tc>
        <w:tc>
          <w:tcPr>
            <w:tcW w:w="3402" w:type="dxa"/>
            <w:tcBorders>
              <w:left w:val="single" w:sz="6" w:space="0" w:color="000000"/>
              <w:bottom w:val="single" w:sz="4" w:space="0" w:color="auto"/>
            </w:tcBorders>
          </w:tcPr>
          <w:p w:rsidR="00DD5262" w:rsidRPr="00913A98" w:rsidRDefault="00DD5262" w:rsidP="005C719C">
            <w:pPr>
              <w:shd w:val="clear" w:color="auto" w:fill="FFFFFF"/>
              <w:ind w:firstLine="567"/>
              <w:jc w:val="both"/>
              <w:rPr>
                <w:shd w:val="clear" w:color="auto" w:fill="FFFFFF"/>
              </w:rPr>
            </w:pPr>
          </w:p>
        </w:tc>
      </w:tr>
      <w:tr w:rsidR="007116C7" w:rsidRPr="002A703E">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3"/>
          </w:tcPr>
          <w:p w:rsidR="00D92D47" w:rsidRPr="002A703E" w:rsidRDefault="00D92D47" w:rsidP="00E74517">
            <w:pPr>
              <w:pStyle w:val="naiskr"/>
              <w:spacing w:before="0" w:after="0"/>
            </w:pPr>
          </w:p>
          <w:p w:rsidR="007116C7" w:rsidRPr="002A703E" w:rsidRDefault="007116C7" w:rsidP="00E74517">
            <w:pPr>
              <w:pStyle w:val="naiskr"/>
              <w:spacing w:before="0" w:after="0"/>
            </w:pPr>
            <w:r w:rsidRPr="002A703E">
              <w:t>Atbildīgā amatpersona</w:t>
            </w:r>
          </w:p>
        </w:tc>
        <w:tc>
          <w:tcPr>
            <w:tcW w:w="6179" w:type="dxa"/>
            <w:gridSpan w:val="3"/>
          </w:tcPr>
          <w:p w:rsidR="007116C7" w:rsidRDefault="007116C7" w:rsidP="00DB7395">
            <w:pPr>
              <w:pStyle w:val="naiskr"/>
              <w:spacing w:before="0" w:after="0"/>
              <w:ind w:firstLine="720"/>
            </w:pPr>
            <w:r w:rsidRPr="002A703E">
              <w:t>  </w:t>
            </w:r>
          </w:p>
          <w:p w:rsidR="00713B44" w:rsidRDefault="00713B44" w:rsidP="00713B44">
            <w:pPr>
              <w:pStyle w:val="naiskr"/>
              <w:spacing w:before="0" w:after="0"/>
              <w:ind w:firstLine="720"/>
              <w:jc w:val="both"/>
            </w:pPr>
            <w:r>
              <w:t>Valsts izglītības satura centra</w:t>
            </w:r>
          </w:p>
          <w:p w:rsidR="00713B44" w:rsidRDefault="00713B44" w:rsidP="00713B44">
            <w:pPr>
              <w:pStyle w:val="naiskr"/>
              <w:spacing w:before="0" w:after="0"/>
              <w:ind w:firstLine="720"/>
              <w:jc w:val="both"/>
            </w:pPr>
            <w:r>
              <w:t xml:space="preserve"> Neformālās izglītības departamenta </w:t>
            </w:r>
          </w:p>
          <w:p w:rsidR="00B128D9" w:rsidRDefault="00713B44" w:rsidP="00713B44">
            <w:pPr>
              <w:pStyle w:val="naiskr"/>
              <w:spacing w:before="0" w:after="0"/>
              <w:ind w:firstLine="720"/>
              <w:jc w:val="both"/>
            </w:pPr>
            <w:r>
              <w:t>Valsts valodas prasmes pārbaudes nodaļas vadītāja</w:t>
            </w:r>
          </w:p>
          <w:p w:rsidR="00713B44" w:rsidRDefault="00713B44" w:rsidP="00713B44">
            <w:pPr>
              <w:pStyle w:val="naiskr"/>
              <w:spacing w:before="0" w:after="0"/>
              <w:ind w:firstLine="720"/>
              <w:jc w:val="both"/>
            </w:pPr>
            <w:r>
              <w:t>Anta Lazareva</w:t>
            </w:r>
          </w:p>
          <w:p w:rsidR="00913A98" w:rsidRDefault="00913A98" w:rsidP="00713B44">
            <w:pPr>
              <w:pStyle w:val="naiskr"/>
              <w:spacing w:before="0" w:after="0"/>
              <w:ind w:firstLine="720"/>
              <w:jc w:val="both"/>
            </w:pPr>
            <w:hyperlink r:id="rId24" w:history="1">
              <w:r w:rsidRPr="00902D51">
                <w:rPr>
                  <w:rStyle w:val="Hyperlink"/>
                </w:rPr>
                <w:t>anta.lazareva@visc.gov.lv</w:t>
              </w:r>
            </w:hyperlink>
          </w:p>
          <w:p w:rsidR="00913A98" w:rsidRPr="002A703E" w:rsidRDefault="004F7F81" w:rsidP="004F7F81">
            <w:pPr>
              <w:pStyle w:val="naiskr"/>
              <w:spacing w:before="0" w:after="0"/>
              <w:ind w:firstLine="720"/>
              <w:jc w:val="both"/>
            </w:pPr>
            <w:r>
              <w:t xml:space="preserve">+ 371 </w:t>
            </w:r>
            <w:r w:rsidR="00913A98">
              <w:t>678</w:t>
            </w:r>
            <w:r>
              <w:t>14478</w:t>
            </w:r>
          </w:p>
        </w:tc>
      </w:tr>
      <w:tr w:rsidR="007116C7" w:rsidRPr="002A703E">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3"/>
          </w:tcPr>
          <w:p w:rsidR="007116C7" w:rsidRPr="002A703E" w:rsidRDefault="007116C7" w:rsidP="00DB7395">
            <w:pPr>
              <w:pStyle w:val="naiskr"/>
              <w:spacing w:before="0" w:after="0"/>
              <w:ind w:firstLine="720"/>
            </w:pPr>
          </w:p>
        </w:tc>
        <w:tc>
          <w:tcPr>
            <w:tcW w:w="6179" w:type="dxa"/>
            <w:gridSpan w:val="3"/>
            <w:tcBorders>
              <w:top w:val="single" w:sz="6" w:space="0" w:color="000000"/>
            </w:tcBorders>
          </w:tcPr>
          <w:p w:rsidR="007116C7" w:rsidRPr="002A703E" w:rsidRDefault="007116C7" w:rsidP="00D64FB0">
            <w:pPr>
              <w:pStyle w:val="naisc"/>
              <w:spacing w:before="0" w:after="0"/>
              <w:ind w:firstLine="720"/>
            </w:pPr>
            <w:r w:rsidRPr="002A703E">
              <w:t>(paraksts</w:t>
            </w:r>
            <w:r w:rsidR="00D64FB0" w:rsidRPr="002A703E">
              <w:t>*</w:t>
            </w:r>
            <w:r w:rsidRPr="002A703E">
              <w:t>)</w:t>
            </w:r>
          </w:p>
        </w:tc>
      </w:tr>
    </w:tbl>
    <w:p w:rsidR="007116C7" w:rsidRPr="002A703E" w:rsidRDefault="007116C7" w:rsidP="00DB7395">
      <w:pPr>
        <w:pStyle w:val="naisf"/>
        <w:spacing w:before="0" w:after="0"/>
        <w:ind w:firstLine="720"/>
      </w:pPr>
    </w:p>
    <w:p w:rsidR="003B71E0" w:rsidRPr="002A703E" w:rsidRDefault="003B71E0" w:rsidP="00DB7395">
      <w:pPr>
        <w:pStyle w:val="naisf"/>
        <w:spacing w:before="0" w:after="0"/>
        <w:ind w:firstLine="720"/>
      </w:pPr>
    </w:p>
    <w:p w:rsidR="00317DC7" w:rsidRPr="002A703E" w:rsidRDefault="00184479" w:rsidP="00DB7395">
      <w:pPr>
        <w:pStyle w:val="naisf"/>
        <w:spacing w:before="0" w:after="0"/>
        <w:ind w:firstLine="720"/>
      </w:pPr>
      <w:r w:rsidRPr="002A703E">
        <w:t>Piezīme.</w:t>
      </w:r>
      <w:r w:rsidR="00767BF3" w:rsidRPr="002A703E">
        <w:t> </w:t>
      </w:r>
      <w:r w:rsidR="00FB6C91" w:rsidRPr="002A703E">
        <w:t>*</w:t>
      </w:r>
      <w:r w:rsidR="00767BF3" w:rsidRPr="002A703E">
        <w:t> </w:t>
      </w:r>
      <w:r w:rsidR="00317DC7" w:rsidRPr="002A703E">
        <w:t xml:space="preserve">Dokumenta rekvizītu </w:t>
      </w:r>
      <w:r w:rsidR="00364BB6" w:rsidRPr="002A703E">
        <w:t>"</w:t>
      </w:r>
      <w:r w:rsidR="0018210A" w:rsidRPr="002A703E">
        <w:t>p</w:t>
      </w:r>
      <w:r w:rsidR="00317DC7" w:rsidRPr="002A703E">
        <w:t>araksts</w:t>
      </w:r>
      <w:r w:rsidR="00364BB6" w:rsidRPr="002A703E">
        <w:t>"</w:t>
      </w:r>
      <w:r w:rsidR="00317DC7" w:rsidRPr="002A703E">
        <w:t xml:space="preserve"> neaizpilda, ja elektroniskais dokuments ir </w:t>
      </w:r>
      <w:r w:rsidRPr="002A703E">
        <w:t>sagatavots</w:t>
      </w:r>
      <w:r w:rsidR="00317DC7" w:rsidRPr="002A703E">
        <w:t xml:space="preserve"> atbilstoši </w:t>
      </w:r>
      <w:r w:rsidRPr="002A703E">
        <w:t xml:space="preserve">normatīvajiem aktiem par </w:t>
      </w:r>
      <w:r w:rsidR="00317DC7" w:rsidRPr="002A703E">
        <w:t>elektronisko dokumentu noformēšan</w:t>
      </w:r>
      <w:r w:rsidRPr="002A703E">
        <w:t>u.</w:t>
      </w:r>
    </w:p>
    <w:p w:rsidR="004373E1" w:rsidRPr="002A703E" w:rsidRDefault="004373E1" w:rsidP="00437139">
      <w:pPr>
        <w:pStyle w:val="naisf"/>
        <w:spacing w:before="0" w:after="0"/>
        <w:ind w:firstLine="0"/>
      </w:pPr>
    </w:p>
    <w:p w:rsidR="007116C7" w:rsidRPr="002A703E" w:rsidRDefault="007116C7" w:rsidP="00015C84">
      <w:pPr>
        <w:pStyle w:val="naisf"/>
        <w:spacing w:before="0" w:after="0"/>
        <w:ind w:firstLine="0"/>
        <w:jc w:val="left"/>
      </w:pPr>
    </w:p>
    <w:sectPr w:rsidR="007116C7" w:rsidRPr="002A703E" w:rsidSect="00364BB6">
      <w:headerReference w:type="even" r:id="rId25"/>
      <w:headerReference w:type="default" r:id="rId26"/>
      <w:footerReference w:type="default" r:id="rId27"/>
      <w:footerReference w:type="first" r:id="rId28"/>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8C8" w:rsidRDefault="00ED28C8">
      <w:r>
        <w:separator/>
      </w:r>
    </w:p>
  </w:endnote>
  <w:endnote w:type="continuationSeparator" w:id="0">
    <w:p w:rsidR="00ED28C8" w:rsidRDefault="00ED2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DDA" w:rsidRDefault="009A2DDA">
    <w:pPr>
      <w:pStyle w:val="Footer"/>
    </w:pPr>
    <w:r w:rsidRPr="00015C84">
      <w:rPr>
        <w:sz w:val="20"/>
        <w:szCs w:val="20"/>
      </w:rPr>
      <w:t>MKizz_</w:t>
    </w:r>
    <w:r w:rsidR="009B5604">
      <w:rPr>
        <w:sz w:val="20"/>
        <w:szCs w:val="20"/>
      </w:rPr>
      <w:t>1612</w:t>
    </w:r>
    <w:r w:rsidR="00722B04">
      <w:rPr>
        <w:sz w:val="20"/>
        <w:szCs w:val="20"/>
      </w:rPr>
      <w:t>21</w:t>
    </w:r>
    <w:r w:rsidRPr="00015C84">
      <w:rPr>
        <w:sz w:val="20"/>
        <w:szCs w:val="20"/>
      </w:rPr>
      <w:t>_</w:t>
    </w:r>
    <w:r w:rsidR="00722B04">
      <w:rPr>
        <w:sz w:val="20"/>
        <w:szCs w:val="20"/>
      </w:rPr>
      <w:t>Valsts valoda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DDA" w:rsidRPr="00015C84" w:rsidRDefault="009A2DDA" w:rsidP="00364BB6">
    <w:pPr>
      <w:pStyle w:val="Footer"/>
      <w:rPr>
        <w:sz w:val="20"/>
        <w:szCs w:val="20"/>
      </w:rPr>
    </w:pPr>
    <w:r w:rsidRPr="00015C84">
      <w:rPr>
        <w:sz w:val="20"/>
        <w:szCs w:val="20"/>
      </w:rPr>
      <w:t>MKizz_</w:t>
    </w:r>
    <w:r w:rsidR="009B5604">
      <w:rPr>
        <w:sz w:val="20"/>
        <w:szCs w:val="20"/>
      </w:rPr>
      <w:t>1612</w:t>
    </w:r>
    <w:r w:rsidR="00722B04">
      <w:rPr>
        <w:sz w:val="20"/>
        <w:szCs w:val="20"/>
      </w:rPr>
      <w:t>21</w:t>
    </w:r>
    <w:r w:rsidRPr="00015C84">
      <w:rPr>
        <w:sz w:val="20"/>
        <w:szCs w:val="20"/>
      </w:rPr>
      <w:t>_</w:t>
    </w:r>
    <w:r w:rsidR="00722B04">
      <w:rPr>
        <w:sz w:val="20"/>
        <w:szCs w:val="20"/>
      </w:rPr>
      <w:t>Valsts valoda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8C8" w:rsidRDefault="00ED28C8">
      <w:r>
        <w:separator/>
      </w:r>
    </w:p>
  </w:footnote>
  <w:footnote w:type="continuationSeparator" w:id="0">
    <w:p w:rsidR="00ED28C8" w:rsidRDefault="00ED28C8">
      <w:r>
        <w:continuationSeparator/>
      </w:r>
    </w:p>
  </w:footnote>
  <w:footnote w:id="1">
    <w:p w:rsidR="009A2DDA" w:rsidRPr="008776AC" w:rsidRDefault="009A2DDA" w:rsidP="00C76BA5">
      <w:pPr>
        <w:pStyle w:val="FootnoteText"/>
        <w:jc w:val="both"/>
        <w:rPr>
          <w:rFonts w:ascii="Times New Roman" w:hAnsi="Times New Roman"/>
        </w:rPr>
      </w:pPr>
      <w:r w:rsidRPr="008776AC">
        <w:rPr>
          <w:rStyle w:val="FootnoteReference"/>
          <w:rFonts w:ascii="Times New Roman" w:hAnsi="Times New Roman"/>
        </w:rPr>
        <w:footnoteRef/>
      </w:r>
      <w:r w:rsidRPr="008776AC">
        <w:rPr>
          <w:rFonts w:ascii="Times New Roman" w:hAnsi="Times New Roman"/>
        </w:rPr>
        <w:t xml:space="preserve"> Ministru kabineta 2016. gada 24. maija noteikumu Nr. 317 "Ārstniecības personu un ārstniecības atbalsta personu reģistra izveides, papildināšanas un uzturēšanas kārtība" 1.pielikuma 4.punkts </w:t>
      </w:r>
    </w:p>
  </w:footnote>
  <w:footnote w:id="2">
    <w:p w:rsidR="009A2DDA" w:rsidRDefault="009A2DDA" w:rsidP="00C76BA5">
      <w:pPr>
        <w:pStyle w:val="FootnoteText"/>
        <w:jc w:val="both"/>
      </w:pPr>
      <w:r w:rsidRPr="008776AC">
        <w:rPr>
          <w:rStyle w:val="FootnoteReference"/>
          <w:rFonts w:ascii="Times New Roman" w:hAnsi="Times New Roman"/>
        </w:rPr>
        <w:footnoteRef/>
      </w:r>
      <w:r w:rsidRPr="008776AC">
        <w:rPr>
          <w:rFonts w:ascii="Times New Roman" w:hAnsi="Times New Roman"/>
        </w:rPr>
        <w:t xml:space="preserve"> Ministru kabineta 2006. gada 6. jūnija noteikum</w:t>
      </w:r>
      <w:r>
        <w:rPr>
          <w:rFonts w:ascii="Times New Roman" w:hAnsi="Times New Roman"/>
        </w:rPr>
        <w:t>u</w:t>
      </w:r>
      <w:r w:rsidRPr="008776AC">
        <w:rPr>
          <w:rFonts w:ascii="Times New Roman" w:hAnsi="Times New Roman"/>
        </w:rPr>
        <w:t xml:space="preserve"> Nr. 460 "Noteikumi par specialitāšu, apakšspecialitāšu un papildspecialitāšu sarakstu reglamentētajām profesijām"</w:t>
      </w:r>
      <w:r>
        <w:rPr>
          <w:rFonts w:ascii="Times New Roman" w:hAnsi="Times New Roman"/>
        </w:rPr>
        <w:t xml:space="preserve"> 1.pielikuma</w:t>
      </w:r>
      <w:r w:rsidRPr="008776AC">
        <w:t xml:space="preserve"> </w:t>
      </w:r>
      <w:r w:rsidRPr="008776AC">
        <w:rPr>
          <w:rFonts w:ascii="Times New Roman" w:hAnsi="Times New Roman"/>
        </w:rPr>
        <w:t>38.punkts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DDA" w:rsidRDefault="009A2DDA"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A2DDA" w:rsidRDefault="009A2D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DDA" w:rsidRDefault="009A2DDA"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22198">
      <w:rPr>
        <w:rStyle w:val="PageNumber"/>
        <w:noProof/>
      </w:rPr>
      <w:t>2</w:t>
    </w:r>
    <w:r>
      <w:rPr>
        <w:rStyle w:val="PageNumber"/>
      </w:rPr>
      <w:fldChar w:fldCharType="end"/>
    </w:r>
  </w:p>
  <w:p w:rsidR="009A2DDA" w:rsidRDefault="009A2D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32BED"/>
    <w:multiLevelType w:val="hybridMultilevel"/>
    <w:tmpl w:val="F81A9822"/>
    <w:lvl w:ilvl="0" w:tplc="C49C2308">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1">
    <w:nsid w:val="09AD5A95"/>
    <w:multiLevelType w:val="hybridMultilevel"/>
    <w:tmpl w:val="85B25ED6"/>
    <w:lvl w:ilvl="0" w:tplc="E518457C">
      <w:start w:val="1"/>
      <w:numFmt w:val="decimal"/>
      <w:lvlText w:val="%1)"/>
      <w:lvlJc w:val="left"/>
      <w:pPr>
        <w:ind w:left="1036" w:hanging="360"/>
      </w:pPr>
    </w:lvl>
    <w:lvl w:ilvl="1" w:tplc="3D58D068" w:tentative="1">
      <w:start w:val="1"/>
      <w:numFmt w:val="lowerLetter"/>
      <w:lvlText w:val="%2."/>
      <w:lvlJc w:val="left"/>
      <w:pPr>
        <w:ind w:left="1756" w:hanging="360"/>
      </w:pPr>
    </w:lvl>
    <w:lvl w:ilvl="2" w:tplc="AB4E4E7E" w:tentative="1">
      <w:start w:val="1"/>
      <w:numFmt w:val="lowerRoman"/>
      <w:lvlText w:val="%3."/>
      <w:lvlJc w:val="right"/>
      <w:pPr>
        <w:ind w:left="2476" w:hanging="180"/>
      </w:pPr>
    </w:lvl>
    <w:lvl w:ilvl="3" w:tplc="CDD85DDE" w:tentative="1">
      <w:start w:val="1"/>
      <w:numFmt w:val="decimal"/>
      <w:lvlText w:val="%4."/>
      <w:lvlJc w:val="left"/>
      <w:pPr>
        <w:ind w:left="3196" w:hanging="360"/>
      </w:pPr>
    </w:lvl>
    <w:lvl w:ilvl="4" w:tplc="9E46603A" w:tentative="1">
      <w:start w:val="1"/>
      <w:numFmt w:val="lowerLetter"/>
      <w:lvlText w:val="%5."/>
      <w:lvlJc w:val="left"/>
      <w:pPr>
        <w:ind w:left="3916" w:hanging="360"/>
      </w:pPr>
    </w:lvl>
    <w:lvl w:ilvl="5" w:tplc="2086335E" w:tentative="1">
      <w:start w:val="1"/>
      <w:numFmt w:val="lowerRoman"/>
      <w:lvlText w:val="%6."/>
      <w:lvlJc w:val="right"/>
      <w:pPr>
        <w:ind w:left="4636" w:hanging="180"/>
      </w:pPr>
    </w:lvl>
    <w:lvl w:ilvl="6" w:tplc="0E704940" w:tentative="1">
      <w:start w:val="1"/>
      <w:numFmt w:val="decimal"/>
      <w:lvlText w:val="%7."/>
      <w:lvlJc w:val="left"/>
      <w:pPr>
        <w:ind w:left="5356" w:hanging="360"/>
      </w:pPr>
    </w:lvl>
    <w:lvl w:ilvl="7" w:tplc="A24CCA76" w:tentative="1">
      <w:start w:val="1"/>
      <w:numFmt w:val="lowerLetter"/>
      <w:lvlText w:val="%8."/>
      <w:lvlJc w:val="left"/>
      <w:pPr>
        <w:ind w:left="6076" w:hanging="360"/>
      </w:pPr>
    </w:lvl>
    <w:lvl w:ilvl="8" w:tplc="979CE2AC" w:tentative="1">
      <w:start w:val="1"/>
      <w:numFmt w:val="lowerRoman"/>
      <w:lvlText w:val="%9."/>
      <w:lvlJc w:val="right"/>
      <w:pPr>
        <w:ind w:left="6796" w:hanging="180"/>
      </w:pPr>
    </w:lvl>
  </w:abstractNum>
  <w:abstractNum w:abstractNumId="2" w15:restartNumberingAfterBreak="1">
    <w:nsid w:val="19481C16"/>
    <w:multiLevelType w:val="hybridMultilevel"/>
    <w:tmpl w:val="85B25ED6"/>
    <w:lvl w:ilvl="0" w:tplc="E518457C">
      <w:start w:val="1"/>
      <w:numFmt w:val="decimal"/>
      <w:lvlText w:val="%1)"/>
      <w:lvlJc w:val="left"/>
      <w:pPr>
        <w:ind w:left="1036" w:hanging="360"/>
      </w:pPr>
    </w:lvl>
    <w:lvl w:ilvl="1" w:tplc="3D58D068" w:tentative="1">
      <w:start w:val="1"/>
      <w:numFmt w:val="lowerLetter"/>
      <w:lvlText w:val="%2."/>
      <w:lvlJc w:val="left"/>
      <w:pPr>
        <w:ind w:left="1756" w:hanging="360"/>
      </w:pPr>
    </w:lvl>
    <w:lvl w:ilvl="2" w:tplc="AB4E4E7E" w:tentative="1">
      <w:start w:val="1"/>
      <w:numFmt w:val="lowerRoman"/>
      <w:lvlText w:val="%3."/>
      <w:lvlJc w:val="right"/>
      <w:pPr>
        <w:ind w:left="2476" w:hanging="180"/>
      </w:pPr>
    </w:lvl>
    <w:lvl w:ilvl="3" w:tplc="CDD85DDE" w:tentative="1">
      <w:start w:val="1"/>
      <w:numFmt w:val="decimal"/>
      <w:lvlText w:val="%4."/>
      <w:lvlJc w:val="left"/>
      <w:pPr>
        <w:ind w:left="3196" w:hanging="360"/>
      </w:pPr>
    </w:lvl>
    <w:lvl w:ilvl="4" w:tplc="9E46603A" w:tentative="1">
      <w:start w:val="1"/>
      <w:numFmt w:val="lowerLetter"/>
      <w:lvlText w:val="%5."/>
      <w:lvlJc w:val="left"/>
      <w:pPr>
        <w:ind w:left="3916" w:hanging="360"/>
      </w:pPr>
    </w:lvl>
    <w:lvl w:ilvl="5" w:tplc="2086335E" w:tentative="1">
      <w:start w:val="1"/>
      <w:numFmt w:val="lowerRoman"/>
      <w:lvlText w:val="%6."/>
      <w:lvlJc w:val="right"/>
      <w:pPr>
        <w:ind w:left="4636" w:hanging="180"/>
      </w:pPr>
    </w:lvl>
    <w:lvl w:ilvl="6" w:tplc="0E704940" w:tentative="1">
      <w:start w:val="1"/>
      <w:numFmt w:val="decimal"/>
      <w:lvlText w:val="%7."/>
      <w:lvlJc w:val="left"/>
      <w:pPr>
        <w:ind w:left="5356" w:hanging="360"/>
      </w:pPr>
    </w:lvl>
    <w:lvl w:ilvl="7" w:tplc="A24CCA76" w:tentative="1">
      <w:start w:val="1"/>
      <w:numFmt w:val="lowerLetter"/>
      <w:lvlText w:val="%8."/>
      <w:lvlJc w:val="left"/>
      <w:pPr>
        <w:ind w:left="6076" w:hanging="360"/>
      </w:pPr>
    </w:lvl>
    <w:lvl w:ilvl="8" w:tplc="979CE2AC" w:tentative="1">
      <w:start w:val="1"/>
      <w:numFmt w:val="lowerRoman"/>
      <w:lvlText w:val="%9."/>
      <w:lvlJc w:val="right"/>
      <w:pPr>
        <w:ind w:left="6796" w:hanging="180"/>
      </w:pPr>
    </w:lvl>
  </w:abstractNum>
  <w:abstractNum w:abstractNumId="3" w15:restartNumberingAfterBreak="0">
    <w:nsid w:val="1B0A0B20"/>
    <w:multiLevelType w:val="hybridMultilevel"/>
    <w:tmpl w:val="F81A9822"/>
    <w:lvl w:ilvl="0" w:tplc="C49C2308">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49D6684C"/>
    <w:multiLevelType w:val="hybridMultilevel"/>
    <w:tmpl w:val="6C6E1A46"/>
    <w:lvl w:ilvl="0" w:tplc="74A091AE">
      <w:start w:val="1"/>
      <w:numFmt w:val="lowerLetter"/>
      <w:lvlText w:val="%1)"/>
      <w:lvlJc w:val="left"/>
      <w:pPr>
        <w:ind w:left="1069" w:hanging="360"/>
      </w:pPr>
      <w:rPr>
        <w:rFonts w:ascii="Times New Roman" w:eastAsia="Arial" w:hAnsi="Times New Roman" w:cs="Times New Roman"/>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1">
    <w:nsid w:val="4B082E8F"/>
    <w:multiLevelType w:val="hybridMultilevel"/>
    <w:tmpl w:val="0B18DEF4"/>
    <w:lvl w:ilvl="0" w:tplc="5F8C01BA">
      <w:start w:val="1"/>
      <w:numFmt w:val="decimal"/>
      <w:lvlText w:val="%1."/>
      <w:lvlJc w:val="left"/>
      <w:pPr>
        <w:ind w:left="785" w:hanging="360"/>
      </w:pPr>
      <w:rPr>
        <w:rFonts w:hint="default"/>
      </w:rPr>
    </w:lvl>
    <w:lvl w:ilvl="1" w:tplc="A7B4263E" w:tentative="1">
      <w:start w:val="1"/>
      <w:numFmt w:val="lowerLetter"/>
      <w:lvlText w:val="%2."/>
      <w:lvlJc w:val="left"/>
      <w:pPr>
        <w:ind w:left="1505" w:hanging="360"/>
      </w:pPr>
    </w:lvl>
    <w:lvl w:ilvl="2" w:tplc="A334A1CE" w:tentative="1">
      <w:start w:val="1"/>
      <w:numFmt w:val="lowerRoman"/>
      <w:lvlText w:val="%3."/>
      <w:lvlJc w:val="right"/>
      <w:pPr>
        <w:ind w:left="2225" w:hanging="180"/>
      </w:pPr>
    </w:lvl>
    <w:lvl w:ilvl="3" w:tplc="03A63AC6" w:tentative="1">
      <w:start w:val="1"/>
      <w:numFmt w:val="decimal"/>
      <w:lvlText w:val="%4."/>
      <w:lvlJc w:val="left"/>
      <w:pPr>
        <w:ind w:left="2945" w:hanging="360"/>
      </w:pPr>
    </w:lvl>
    <w:lvl w:ilvl="4" w:tplc="4686D206" w:tentative="1">
      <w:start w:val="1"/>
      <w:numFmt w:val="lowerLetter"/>
      <w:lvlText w:val="%5."/>
      <w:lvlJc w:val="left"/>
      <w:pPr>
        <w:ind w:left="3665" w:hanging="360"/>
      </w:pPr>
    </w:lvl>
    <w:lvl w:ilvl="5" w:tplc="EAA2D102" w:tentative="1">
      <w:start w:val="1"/>
      <w:numFmt w:val="lowerRoman"/>
      <w:lvlText w:val="%6."/>
      <w:lvlJc w:val="right"/>
      <w:pPr>
        <w:ind w:left="4385" w:hanging="180"/>
      </w:pPr>
    </w:lvl>
    <w:lvl w:ilvl="6" w:tplc="B7326912" w:tentative="1">
      <w:start w:val="1"/>
      <w:numFmt w:val="decimal"/>
      <w:lvlText w:val="%7."/>
      <w:lvlJc w:val="left"/>
      <w:pPr>
        <w:ind w:left="5105" w:hanging="360"/>
      </w:pPr>
    </w:lvl>
    <w:lvl w:ilvl="7" w:tplc="74D6CDCE" w:tentative="1">
      <w:start w:val="1"/>
      <w:numFmt w:val="lowerLetter"/>
      <w:lvlText w:val="%8."/>
      <w:lvlJc w:val="left"/>
      <w:pPr>
        <w:ind w:left="5825" w:hanging="360"/>
      </w:pPr>
    </w:lvl>
    <w:lvl w:ilvl="8" w:tplc="0004DC4E" w:tentative="1">
      <w:start w:val="1"/>
      <w:numFmt w:val="lowerRoman"/>
      <w:lvlText w:val="%9."/>
      <w:lvlJc w:val="right"/>
      <w:pPr>
        <w:ind w:left="6545" w:hanging="180"/>
      </w:pPr>
    </w:lvl>
  </w:abstractNum>
  <w:abstractNum w:abstractNumId="6" w15:restartNumberingAfterBreak="1">
    <w:nsid w:val="4CC56D95"/>
    <w:multiLevelType w:val="hybridMultilevel"/>
    <w:tmpl w:val="AA343CAE"/>
    <w:lvl w:ilvl="0" w:tplc="FFFFFFFF">
      <w:start w:val="1"/>
      <w:numFmt w:val="decimal"/>
      <w:lvlText w:val="%1."/>
      <w:lvlJc w:val="left"/>
      <w:pPr>
        <w:ind w:left="1778"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1">
    <w:nsid w:val="526C45DE"/>
    <w:multiLevelType w:val="hybridMultilevel"/>
    <w:tmpl w:val="85B25ED6"/>
    <w:lvl w:ilvl="0" w:tplc="E518457C">
      <w:start w:val="1"/>
      <w:numFmt w:val="decimal"/>
      <w:lvlText w:val="%1)"/>
      <w:lvlJc w:val="left"/>
      <w:pPr>
        <w:ind w:left="1036" w:hanging="360"/>
      </w:pPr>
    </w:lvl>
    <w:lvl w:ilvl="1" w:tplc="3D58D068" w:tentative="1">
      <w:start w:val="1"/>
      <w:numFmt w:val="lowerLetter"/>
      <w:lvlText w:val="%2."/>
      <w:lvlJc w:val="left"/>
      <w:pPr>
        <w:ind w:left="1756" w:hanging="360"/>
      </w:pPr>
    </w:lvl>
    <w:lvl w:ilvl="2" w:tplc="AB4E4E7E" w:tentative="1">
      <w:start w:val="1"/>
      <w:numFmt w:val="lowerRoman"/>
      <w:lvlText w:val="%3."/>
      <w:lvlJc w:val="right"/>
      <w:pPr>
        <w:ind w:left="2476" w:hanging="180"/>
      </w:pPr>
    </w:lvl>
    <w:lvl w:ilvl="3" w:tplc="CDD85DDE" w:tentative="1">
      <w:start w:val="1"/>
      <w:numFmt w:val="decimal"/>
      <w:lvlText w:val="%4."/>
      <w:lvlJc w:val="left"/>
      <w:pPr>
        <w:ind w:left="3196" w:hanging="360"/>
      </w:pPr>
    </w:lvl>
    <w:lvl w:ilvl="4" w:tplc="9E46603A" w:tentative="1">
      <w:start w:val="1"/>
      <w:numFmt w:val="lowerLetter"/>
      <w:lvlText w:val="%5."/>
      <w:lvlJc w:val="left"/>
      <w:pPr>
        <w:ind w:left="3916" w:hanging="360"/>
      </w:pPr>
    </w:lvl>
    <w:lvl w:ilvl="5" w:tplc="2086335E" w:tentative="1">
      <w:start w:val="1"/>
      <w:numFmt w:val="lowerRoman"/>
      <w:lvlText w:val="%6."/>
      <w:lvlJc w:val="right"/>
      <w:pPr>
        <w:ind w:left="4636" w:hanging="180"/>
      </w:pPr>
    </w:lvl>
    <w:lvl w:ilvl="6" w:tplc="0E704940" w:tentative="1">
      <w:start w:val="1"/>
      <w:numFmt w:val="decimal"/>
      <w:lvlText w:val="%7."/>
      <w:lvlJc w:val="left"/>
      <w:pPr>
        <w:ind w:left="5356" w:hanging="360"/>
      </w:pPr>
    </w:lvl>
    <w:lvl w:ilvl="7" w:tplc="A24CCA76" w:tentative="1">
      <w:start w:val="1"/>
      <w:numFmt w:val="lowerLetter"/>
      <w:lvlText w:val="%8."/>
      <w:lvlJc w:val="left"/>
      <w:pPr>
        <w:ind w:left="6076" w:hanging="360"/>
      </w:pPr>
    </w:lvl>
    <w:lvl w:ilvl="8" w:tplc="979CE2AC" w:tentative="1">
      <w:start w:val="1"/>
      <w:numFmt w:val="lowerRoman"/>
      <w:lvlText w:val="%9."/>
      <w:lvlJc w:val="right"/>
      <w:pPr>
        <w:ind w:left="6796" w:hanging="180"/>
      </w:pPr>
    </w:lvl>
  </w:abstractNum>
  <w:abstractNum w:abstractNumId="9" w15:restartNumberingAfterBreak="0">
    <w:nsid w:val="536479B2"/>
    <w:multiLevelType w:val="hybridMultilevel"/>
    <w:tmpl w:val="FD460C42"/>
    <w:lvl w:ilvl="0" w:tplc="868E8488">
      <w:start w:val="1"/>
      <w:numFmt w:val="lowerLetter"/>
      <w:lvlText w:val="%1)"/>
      <w:lvlJc w:val="left"/>
      <w:pPr>
        <w:ind w:left="1199" w:hanging="360"/>
      </w:pPr>
      <w:rPr>
        <w:rFonts w:ascii="Times New Roman" w:eastAsia="Arial" w:hAnsi="Times New Roman" w:cs="Times New Roman"/>
        <w:sz w:val="24"/>
      </w:rPr>
    </w:lvl>
    <w:lvl w:ilvl="1" w:tplc="04260019" w:tentative="1">
      <w:start w:val="1"/>
      <w:numFmt w:val="lowerLetter"/>
      <w:lvlText w:val="%2."/>
      <w:lvlJc w:val="left"/>
      <w:pPr>
        <w:ind w:left="1919" w:hanging="360"/>
      </w:pPr>
    </w:lvl>
    <w:lvl w:ilvl="2" w:tplc="0426001B" w:tentative="1">
      <w:start w:val="1"/>
      <w:numFmt w:val="lowerRoman"/>
      <w:lvlText w:val="%3."/>
      <w:lvlJc w:val="right"/>
      <w:pPr>
        <w:ind w:left="2639" w:hanging="180"/>
      </w:pPr>
    </w:lvl>
    <w:lvl w:ilvl="3" w:tplc="0426000F" w:tentative="1">
      <w:start w:val="1"/>
      <w:numFmt w:val="decimal"/>
      <w:lvlText w:val="%4."/>
      <w:lvlJc w:val="left"/>
      <w:pPr>
        <w:ind w:left="3359" w:hanging="360"/>
      </w:pPr>
    </w:lvl>
    <w:lvl w:ilvl="4" w:tplc="04260019" w:tentative="1">
      <w:start w:val="1"/>
      <w:numFmt w:val="lowerLetter"/>
      <w:lvlText w:val="%5."/>
      <w:lvlJc w:val="left"/>
      <w:pPr>
        <w:ind w:left="4079" w:hanging="360"/>
      </w:pPr>
    </w:lvl>
    <w:lvl w:ilvl="5" w:tplc="0426001B" w:tentative="1">
      <w:start w:val="1"/>
      <w:numFmt w:val="lowerRoman"/>
      <w:lvlText w:val="%6."/>
      <w:lvlJc w:val="right"/>
      <w:pPr>
        <w:ind w:left="4799" w:hanging="180"/>
      </w:pPr>
    </w:lvl>
    <w:lvl w:ilvl="6" w:tplc="0426000F" w:tentative="1">
      <w:start w:val="1"/>
      <w:numFmt w:val="decimal"/>
      <w:lvlText w:val="%7."/>
      <w:lvlJc w:val="left"/>
      <w:pPr>
        <w:ind w:left="5519" w:hanging="360"/>
      </w:pPr>
    </w:lvl>
    <w:lvl w:ilvl="7" w:tplc="04260019" w:tentative="1">
      <w:start w:val="1"/>
      <w:numFmt w:val="lowerLetter"/>
      <w:lvlText w:val="%8."/>
      <w:lvlJc w:val="left"/>
      <w:pPr>
        <w:ind w:left="6239" w:hanging="360"/>
      </w:pPr>
    </w:lvl>
    <w:lvl w:ilvl="8" w:tplc="0426001B" w:tentative="1">
      <w:start w:val="1"/>
      <w:numFmt w:val="lowerRoman"/>
      <w:lvlText w:val="%9."/>
      <w:lvlJc w:val="right"/>
      <w:pPr>
        <w:ind w:left="6959" w:hanging="180"/>
      </w:pPr>
    </w:lvl>
  </w:abstractNum>
  <w:abstractNum w:abstractNumId="10"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15:restartNumberingAfterBreak="1">
    <w:nsid w:val="5D4F7922"/>
    <w:multiLevelType w:val="hybridMultilevel"/>
    <w:tmpl w:val="9EFCB528"/>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1">
    <w:nsid w:val="66A51644"/>
    <w:multiLevelType w:val="hybridMultilevel"/>
    <w:tmpl w:val="AA343CAE"/>
    <w:lvl w:ilvl="0" w:tplc="FFFFFFFF">
      <w:start w:val="1"/>
      <w:numFmt w:val="decimal"/>
      <w:lvlText w:val="%1."/>
      <w:lvlJc w:val="left"/>
      <w:pPr>
        <w:ind w:left="1778"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5"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4"/>
  </w:num>
  <w:num w:numId="3">
    <w:abstractNumId w:val="12"/>
  </w:num>
  <w:num w:numId="4">
    <w:abstractNumId w:val="10"/>
  </w:num>
  <w:num w:numId="5">
    <w:abstractNumId w:val="7"/>
  </w:num>
  <w:num w:numId="6">
    <w:abstractNumId w:val="13"/>
  </w:num>
  <w:num w:numId="7">
    <w:abstractNumId w:val="6"/>
  </w:num>
  <w:num w:numId="8">
    <w:abstractNumId w:val="11"/>
  </w:num>
  <w:num w:numId="9">
    <w:abstractNumId w:val="9"/>
  </w:num>
  <w:num w:numId="10">
    <w:abstractNumId w:val="3"/>
  </w:num>
  <w:num w:numId="11">
    <w:abstractNumId w:val="4"/>
  </w:num>
  <w:num w:numId="12">
    <w:abstractNumId w:val="0"/>
  </w:num>
  <w:num w:numId="13">
    <w:abstractNumId w:val="1"/>
  </w:num>
  <w:num w:numId="14">
    <w:abstractNumId w:val="2"/>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1F89"/>
    <w:rsid w:val="0000363A"/>
    <w:rsid w:val="00003C53"/>
    <w:rsid w:val="0000456E"/>
    <w:rsid w:val="000055EA"/>
    <w:rsid w:val="00006BF1"/>
    <w:rsid w:val="0001118D"/>
    <w:rsid w:val="0001131F"/>
    <w:rsid w:val="00011663"/>
    <w:rsid w:val="0001249F"/>
    <w:rsid w:val="000125C0"/>
    <w:rsid w:val="0001270C"/>
    <w:rsid w:val="000136AA"/>
    <w:rsid w:val="00013B4C"/>
    <w:rsid w:val="00013BF6"/>
    <w:rsid w:val="0001554C"/>
    <w:rsid w:val="00015B94"/>
    <w:rsid w:val="00015C84"/>
    <w:rsid w:val="00015DE5"/>
    <w:rsid w:val="000172E2"/>
    <w:rsid w:val="00017449"/>
    <w:rsid w:val="00020249"/>
    <w:rsid w:val="00022338"/>
    <w:rsid w:val="0002296A"/>
    <w:rsid w:val="00022B0F"/>
    <w:rsid w:val="00022B9A"/>
    <w:rsid w:val="00023FD6"/>
    <w:rsid w:val="0002416A"/>
    <w:rsid w:val="000245C7"/>
    <w:rsid w:val="00024CCD"/>
    <w:rsid w:val="00024D20"/>
    <w:rsid w:val="000253DB"/>
    <w:rsid w:val="000278E7"/>
    <w:rsid w:val="00027A63"/>
    <w:rsid w:val="00027F9D"/>
    <w:rsid w:val="000307B5"/>
    <w:rsid w:val="00032457"/>
    <w:rsid w:val="0003413A"/>
    <w:rsid w:val="000349CA"/>
    <w:rsid w:val="00034CF7"/>
    <w:rsid w:val="0003557A"/>
    <w:rsid w:val="00035C06"/>
    <w:rsid w:val="000366DF"/>
    <w:rsid w:val="000376CD"/>
    <w:rsid w:val="00040A5C"/>
    <w:rsid w:val="00041147"/>
    <w:rsid w:val="00043005"/>
    <w:rsid w:val="0004345F"/>
    <w:rsid w:val="00044026"/>
    <w:rsid w:val="00046075"/>
    <w:rsid w:val="00046CAD"/>
    <w:rsid w:val="00046F5C"/>
    <w:rsid w:val="00047385"/>
    <w:rsid w:val="00050554"/>
    <w:rsid w:val="00053706"/>
    <w:rsid w:val="00053E04"/>
    <w:rsid w:val="000579E6"/>
    <w:rsid w:val="00060E03"/>
    <w:rsid w:val="000641CE"/>
    <w:rsid w:val="00065271"/>
    <w:rsid w:val="00066176"/>
    <w:rsid w:val="0006618D"/>
    <w:rsid w:val="00066885"/>
    <w:rsid w:val="0006694E"/>
    <w:rsid w:val="00066A37"/>
    <w:rsid w:val="00066F05"/>
    <w:rsid w:val="00067D2B"/>
    <w:rsid w:val="0007261F"/>
    <w:rsid w:val="00072628"/>
    <w:rsid w:val="000728ED"/>
    <w:rsid w:val="000733F5"/>
    <w:rsid w:val="000733FF"/>
    <w:rsid w:val="00075688"/>
    <w:rsid w:val="0007577A"/>
    <w:rsid w:val="000775D0"/>
    <w:rsid w:val="000778E6"/>
    <w:rsid w:val="00081B0F"/>
    <w:rsid w:val="0008283D"/>
    <w:rsid w:val="00083090"/>
    <w:rsid w:val="00083214"/>
    <w:rsid w:val="00083B8F"/>
    <w:rsid w:val="00084B11"/>
    <w:rsid w:val="00085322"/>
    <w:rsid w:val="0008656F"/>
    <w:rsid w:val="00086AB9"/>
    <w:rsid w:val="00086BCE"/>
    <w:rsid w:val="00086F36"/>
    <w:rsid w:val="00090168"/>
    <w:rsid w:val="00090C76"/>
    <w:rsid w:val="00091033"/>
    <w:rsid w:val="00091F10"/>
    <w:rsid w:val="0009302B"/>
    <w:rsid w:val="00093EC2"/>
    <w:rsid w:val="000958A2"/>
    <w:rsid w:val="000962D6"/>
    <w:rsid w:val="000965E7"/>
    <w:rsid w:val="000A0041"/>
    <w:rsid w:val="000A06FC"/>
    <w:rsid w:val="000A1A02"/>
    <w:rsid w:val="000A4035"/>
    <w:rsid w:val="000A483A"/>
    <w:rsid w:val="000A55D2"/>
    <w:rsid w:val="000A64D3"/>
    <w:rsid w:val="000A77B9"/>
    <w:rsid w:val="000A7EA7"/>
    <w:rsid w:val="000B0403"/>
    <w:rsid w:val="000B057B"/>
    <w:rsid w:val="000B06E7"/>
    <w:rsid w:val="000B0C94"/>
    <w:rsid w:val="000B15E5"/>
    <w:rsid w:val="000B2382"/>
    <w:rsid w:val="000B28F4"/>
    <w:rsid w:val="000B3171"/>
    <w:rsid w:val="000B34A5"/>
    <w:rsid w:val="000B4746"/>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3602"/>
    <w:rsid w:val="000D4D89"/>
    <w:rsid w:val="000D50FC"/>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4CA9"/>
    <w:rsid w:val="00106F4F"/>
    <w:rsid w:val="001071D3"/>
    <w:rsid w:val="001075A8"/>
    <w:rsid w:val="00110259"/>
    <w:rsid w:val="00110AA9"/>
    <w:rsid w:val="0011254D"/>
    <w:rsid w:val="001139C2"/>
    <w:rsid w:val="00114559"/>
    <w:rsid w:val="00114EA9"/>
    <w:rsid w:val="00115ED0"/>
    <w:rsid w:val="0011683C"/>
    <w:rsid w:val="001179E8"/>
    <w:rsid w:val="0012021B"/>
    <w:rsid w:val="0012222D"/>
    <w:rsid w:val="001255E6"/>
    <w:rsid w:val="0013053A"/>
    <w:rsid w:val="0013066A"/>
    <w:rsid w:val="001315EF"/>
    <w:rsid w:val="00131F39"/>
    <w:rsid w:val="00132375"/>
    <w:rsid w:val="00132E73"/>
    <w:rsid w:val="00133505"/>
    <w:rsid w:val="00134188"/>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A57"/>
    <w:rsid w:val="00157DB6"/>
    <w:rsid w:val="00157EC2"/>
    <w:rsid w:val="001611B3"/>
    <w:rsid w:val="00162A68"/>
    <w:rsid w:val="00162E08"/>
    <w:rsid w:val="001633F1"/>
    <w:rsid w:val="0016531E"/>
    <w:rsid w:val="0016541B"/>
    <w:rsid w:val="001654B5"/>
    <w:rsid w:val="0016565C"/>
    <w:rsid w:val="00166314"/>
    <w:rsid w:val="00166746"/>
    <w:rsid w:val="00167590"/>
    <w:rsid w:val="00167918"/>
    <w:rsid w:val="00167C1E"/>
    <w:rsid w:val="0017043B"/>
    <w:rsid w:val="001706A1"/>
    <w:rsid w:val="00170914"/>
    <w:rsid w:val="00170DF2"/>
    <w:rsid w:val="00172D44"/>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5044"/>
    <w:rsid w:val="0018526E"/>
    <w:rsid w:val="00185755"/>
    <w:rsid w:val="00187398"/>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4581"/>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232"/>
    <w:rsid w:val="001C28FD"/>
    <w:rsid w:val="001C3349"/>
    <w:rsid w:val="001C4ABA"/>
    <w:rsid w:val="001C546B"/>
    <w:rsid w:val="001C5EA2"/>
    <w:rsid w:val="001C6608"/>
    <w:rsid w:val="001C6C7D"/>
    <w:rsid w:val="001D0060"/>
    <w:rsid w:val="001D1CB1"/>
    <w:rsid w:val="001D2AC0"/>
    <w:rsid w:val="001D2DBA"/>
    <w:rsid w:val="001D2FD0"/>
    <w:rsid w:val="001D31CA"/>
    <w:rsid w:val="001D3830"/>
    <w:rsid w:val="001D3BA6"/>
    <w:rsid w:val="001D5564"/>
    <w:rsid w:val="001D6FAA"/>
    <w:rsid w:val="001D70FA"/>
    <w:rsid w:val="001D7BA9"/>
    <w:rsid w:val="001E039D"/>
    <w:rsid w:val="001E22E7"/>
    <w:rsid w:val="001E2714"/>
    <w:rsid w:val="001E398C"/>
    <w:rsid w:val="001E39BC"/>
    <w:rsid w:val="001E3AB5"/>
    <w:rsid w:val="001E4456"/>
    <w:rsid w:val="001E4DDC"/>
    <w:rsid w:val="001E774F"/>
    <w:rsid w:val="001E7C1D"/>
    <w:rsid w:val="001F073F"/>
    <w:rsid w:val="001F24C8"/>
    <w:rsid w:val="001F3009"/>
    <w:rsid w:val="001F3358"/>
    <w:rsid w:val="001F35CB"/>
    <w:rsid w:val="001F390F"/>
    <w:rsid w:val="001F396B"/>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11793"/>
    <w:rsid w:val="00211C11"/>
    <w:rsid w:val="00212345"/>
    <w:rsid w:val="00214809"/>
    <w:rsid w:val="002149A1"/>
    <w:rsid w:val="00214E7A"/>
    <w:rsid w:val="00215BFE"/>
    <w:rsid w:val="00215C44"/>
    <w:rsid w:val="00216E73"/>
    <w:rsid w:val="0021774C"/>
    <w:rsid w:val="00217FF6"/>
    <w:rsid w:val="002205CD"/>
    <w:rsid w:val="00222386"/>
    <w:rsid w:val="00222F51"/>
    <w:rsid w:val="002230E1"/>
    <w:rsid w:val="00223361"/>
    <w:rsid w:val="002244BA"/>
    <w:rsid w:val="002247AA"/>
    <w:rsid w:val="00224DA7"/>
    <w:rsid w:val="002261CB"/>
    <w:rsid w:val="002268BF"/>
    <w:rsid w:val="00226F82"/>
    <w:rsid w:val="00227BDE"/>
    <w:rsid w:val="00230045"/>
    <w:rsid w:val="0023014E"/>
    <w:rsid w:val="002308FA"/>
    <w:rsid w:val="0023132F"/>
    <w:rsid w:val="00231AA5"/>
    <w:rsid w:val="00232F90"/>
    <w:rsid w:val="0023339B"/>
    <w:rsid w:val="0023469C"/>
    <w:rsid w:val="00234C71"/>
    <w:rsid w:val="00235511"/>
    <w:rsid w:val="002366E0"/>
    <w:rsid w:val="00236DE1"/>
    <w:rsid w:val="00236F63"/>
    <w:rsid w:val="002372EE"/>
    <w:rsid w:val="002372FD"/>
    <w:rsid w:val="0023764D"/>
    <w:rsid w:val="002415BC"/>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6478"/>
    <w:rsid w:val="00287EDD"/>
    <w:rsid w:val="00290EF4"/>
    <w:rsid w:val="0029141B"/>
    <w:rsid w:val="00291A8B"/>
    <w:rsid w:val="002927D3"/>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03E"/>
    <w:rsid w:val="002A72CC"/>
    <w:rsid w:val="002A76AB"/>
    <w:rsid w:val="002A7A4F"/>
    <w:rsid w:val="002A7AFE"/>
    <w:rsid w:val="002B01DB"/>
    <w:rsid w:val="002B05E9"/>
    <w:rsid w:val="002B09C0"/>
    <w:rsid w:val="002B13B3"/>
    <w:rsid w:val="002B183D"/>
    <w:rsid w:val="002B1DBF"/>
    <w:rsid w:val="002B207F"/>
    <w:rsid w:val="002B2A48"/>
    <w:rsid w:val="002B2BEE"/>
    <w:rsid w:val="002B31AD"/>
    <w:rsid w:val="002B3EA7"/>
    <w:rsid w:val="002B4BAE"/>
    <w:rsid w:val="002B538B"/>
    <w:rsid w:val="002B581B"/>
    <w:rsid w:val="002C0C29"/>
    <w:rsid w:val="002C2892"/>
    <w:rsid w:val="002C58AB"/>
    <w:rsid w:val="002C5EA3"/>
    <w:rsid w:val="002C6D84"/>
    <w:rsid w:val="002C7D21"/>
    <w:rsid w:val="002D1564"/>
    <w:rsid w:val="002D1CA4"/>
    <w:rsid w:val="002D2C09"/>
    <w:rsid w:val="002D2C45"/>
    <w:rsid w:val="002D4969"/>
    <w:rsid w:val="002D4EE1"/>
    <w:rsid w:val="002D4F49"/>
    <w:rsid w:val="002D778E"/>
    <w:rsid w:val="002D7900"/>
    <w:rsid w:val="002E04D7"/>
    <w:rsid w:val="002E06DD"/>
    <w:rsid w:val="002E171A"/>
    <w:rsid w:val="002E2A24"/>
    <w:rsid w:val="002E3D66"/>
    <w:rsid w:val="002E3F11"/>
    <w:rsid w:val="002E4B11"/>
    <w:rsid w:val="002E4F70"/>
    <w:rsid w:val="002E5228"/>
    <w:rsid w:val="002E5886"/>
    <w:rsid w:val="002E5AD3"/>
    <w:rsid w:val="002E635D"/>
    <w:rsid w:val="002E7562"/>
    <w:rsid w:val="002F0500"/>
    <w:rsid w:val="002F071F"/>
    <w:rsid w:val="002F16D5"/>
    <w:rsid w:val="002F1A90"/>
    <w:rsid w:val="002F1C2F"/>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5A6"/>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6411"/>
    <w:rsid w:val="0033678D"/>
    <w:rsid w:val="00336D6D"/>
    <w:rsid w:val="0033720D"/>
    <w:rsid w:val="003373E8"/>
    <w:rsid w:val="0034012D"/>
    <w:rsid w:val="003443DD"/>
    <w:rsid w:val="00344D5A"/>
    <w:rsid w:val="00346EB6"/>
    <w:rsid w:val="00347EDB"/>
    <w:rsid w:val="00350797"/>
    <w:rsid w:val="00351A85"/>
    <w:rsid w:val="003522E8"/>
    <w:rsid w:val="00353989"/>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688"/>
    <w:rsid w:val="00372221"/>
    <w:rsid w:val="00372CF2"/>
    <w:rsid w:val="0037353B"/>
    <w:rsid w:val="00374C7E"/>
    <w:rsid w:val="00377353"/>
    <w:rsid w:val="0037736B"/>
    <w:rsid w:val="00381F57"/>
    <w:rsid w:val="0038216E"/>
    <w:rsid w:val="003822E5"/>
    <w:rsid w:val="003830B8"/>
    <w:rsid w:val="00383262"/>
    <w:rsid w:val="00386307"/>
    <w:rsid w:val="003A157A"/>
    <w:rsid w:val="003A283F"/>
    <w:rsid w:val="003A2A16"/>
    <w:rsid w:val="003A2FDD"/>
    <w:rsid w:val="003A3C43"/>
    <w:rsid w:val="003A5CCC"/>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60D"/>
    <w:rsid w:val="003D2AC9"/>
    <w:rsid w:val="003D2CD8"/>
    <w:rsid w:val="003D2D2B"/>
    <w:rsid w:val="003D3724"/>
    <w:rsid w:val="003D3E5E"/>
    <w:rsid w:val="003D46A7"/>
    <w:rsid w:val="003D6376"/>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30D8"/>
    <w:rsid w:val="003F3806"/>
    <w:rsid w:val="003F52B2"/>
    <w:rsid w:val="003F716E"/>
    <w:rsid w:val="00400061"/>
    <w:rsid w:val="0040068A"/>
    <w:rsid w:val="00400813"/>
    <w:rsid w:val="004013AD"/>
    <w:rsid w:val="00402215"/>
    <w:rsid w:val="00402C35"/>
    <w:rsid w:val="00403022"/>
    <w:rsid w:val="0040405B"/>
    <w:rsid w:val="00404195"/>
    <w:rsid w:val="00404211"/>
    <w:rsid w:val="004042A4"/>
    <w:rsid w:val="00404346"/>
    <w:rsid w:val="004043F3"/>
    <w:rsid w:val="00404BF7"/>
    <w:rsid w:val="00404DAA"/>
    <w:rsid w:val="00404DDD"/>
    <w:rsid w:val="0040578B"/>
    <w:rsid w:val="004065D6"/>
    <w:rsid w:val="0040687D"/>
    <w:rsid w:val="0040709D"/>
    <w:rsid w:val="0040713F"/>
    <w:rsid w:val="004075A3"/>
    <w:rsid w:val="00410558"/>
    <w:rsid w:val="00410C48"/>
    <w:rsid w:val="00411DD3"/>
    <w:rsid w:val="004120D4"/>
    <w:rsid w:val="00416277"/>
    <w:rsid w:val="00416E24"/>
    <w:rsid w:val="00417592"/>
    <w:rsid w:val="0042063D"/>
    <w:rsid w:val="004207A9"/>
    <w:rsid w:val="00422B23"/>
    <w:rsid w:val="00423A60"/>
    <w:rsid w:val="0042651C"/>
    <w:rsid w:val="00426E9B"/>
    <w:rsid w:val="00427D55"/>
    <w:rsid w:val="0043233C"/>
    <w:rsid w:val="004345A6"/>
    <w:rsid w:val="00435B2F"/>
    <w:rsid w:val="00435E03"/>
    <w:rsid w:val="00437139"/>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8D4"/>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4AE"/>
    <w:rsid w:val="0046250E"/>
    <w:rsid w:val="004626D5"/>
    <w:rsid w:val="00462E9C"/>
    <w:rsid w:val="00464B48"/>
    <w:rsid w:val="00465231"/>
    <w:rsid w:val="004662AD"/>
    <w:rsid w:val="00466516"/>
    <w:rsid w:val="00467B65"/>
    <w:rsid w:val="00470459"/>
    <w:rsid w:val="00471EA5"/>
    <w:rsid w:val="004720C9"/>
    <w:rsid w:val="00472257"/>
    <w:rsid w:val="00472E49"/>
    <w:rsid w:val="004732BB"/>
    <w:rsid w:val="00474C60"/>
    <w:rsid w:val="004752AE"/>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5C56"/>
    <w:rsid w:val="00486B79"/>
    <w:rsid w:val="00486CA2"/>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B0D"/>
    <w:rsid w:val="004A52F5"/>
    <w:rsid w:val="004A5D3A"/>
    <w:rsid w:val="004A6897"/>
    <w:rsid w:val="004A692B"/>
    <w:rsid w:val="004A6EB6"/>
    <w:rsid w:val="004A794C"/>
    <w:rsid w:val="004B1AE8"/>
    <w:rsid w:val="004B3EC7"/>
    <w:rsid w:val="004B5664"/>
    <w:rsid w:val="004C2107"/>
    <w:rsid w:val="004C4361"/>
    <w:rsid w:val="004C5FC6"/>
    <w:rsid w:val="004C6435"/>
    <w:rsid w:val="004C649B"/>
    <w:rsid w:val="004C7B9C"/>
    <w:rsid w:val="004C7D55"/>
    <w:rsid w:val="004D089A"/>
    <w:rsid w:val="004D3184"/>
    <w:rsid w:val="004D5030"/>
    <w:rsid w:val="004D6045"/>
    <w:rsid w:val="004D7546"/>
    <w:rsid w:val="004D76CF"/>
    <w:rsid w:val="004D7EC5"/>
    <w:rsid w:val="004E02B0"/>
    <w:rsid w:val="004E0B29"/>
    <w:rsid w:val="004E0E11"/>
    <w:rsid w:val="004E0F08"/>
    <w:rsid w:val="004E1546"/>
    <w:rsid w:val="004E19DC"/>
    <w:rsid w:val="004E35E8"/>
    <w:rsid w:val="004E50F0"/>
    <w:rsid w:val="004E6A03"/>
    <w:rsid w:val="004F0070"/>
    <w:rsid w:val="004F0468"/>
    <w:rsid w:val="004F06D5"/>
    <w:rsid w:val="004F0C51"/>
    <w:rsid w:val="004F263C"/>
    <w:rsid w:val="004F2BB1"/>
    <w:rsid w:val="004F2EC7"/>
    <w:rsid w:val="004F3CE8"/>
    <w:rsid w:val="004F6BFB"/>
    <w:rsid w:val="004F7E4A"/>
    <w:rsid w:val="004F7F81"/>
    <w:rsid w:val="0050147C"/>
    <w:rsid w:val="0050182B"/>
    <w:rsid w:val="00502579"/>
    <w:rsid w:val="005029F7"/>
    <w:rsid w:val="00503D4C"/>
    <w:rsid w:val="00504C0C"/>
    <w:rsid w:val="00504E48"/>
    <w:rsid w:val="005061CC"/>
    <w:rsid w:val="005070FF"/>
    <w:rsid w:val="00512BBC"/>
    <w:rsid w:val="005134FB"/>
    <w:rsid w:val="005135FD"/>
    <w:rsid w:val="0051366C"/>
    <w:rsid w:val="0051684F"/>
    <w:rsid w:val="00516A92"/>
    <w:rsid w:val="00516B9F"/>
    <w:rsid w:val="00517693"/>
    <w:rsid w:val="005205AB"/>
    <w:rsid w:val="00523378"/>
    <w:rsid w:val="0052550F"/>
    <w:rsid w:val="00526C0F"/>
    <w:rsid w:val="0052702A"/>
    <w:rsid w:val="00530397"/>
    <w:rsid w:val="00530F73"/>
    <w:rsid w:val="00531B24"/>
    <w:rsid w:val="00533B8E"/>
    <w:rsid w:val="00535417"/>
    <w:rsid w:val="00535833"/>
    <w:rsid w:val="00536D28"/>
    <w:rsid w:val="005372C5"/>
    <w:rsid w:val="00537A26"/>
    <w:rsid w:val="00540E47"/>
    <w:rsid w:val="00542570"/>
    <w:rsid w:val="00543283"/>
    <w:rsid w:val="0054364C"/>
    <w:rsid w:val="00546747"/>
    <w:rsid w:val="00547510"/>
    <w:rsid w:val="00547ECC"/>
    <w:rsid w:val="00551D5A"/>
    <w:rsid w:val="00551EC3"/>
    <w:rsid w:val="00552217"/>
    <w:rsid w:val="00554A44"/>
    <w:rsid w:val="00554C53"/>
    <w:rsid w:val="00554F18"/>
    <w:rsid w:val="00555220"/>
    <w:rsid w:val="005555F0"/>
    <w:rsid w:val="00555739"/>
    <w:rsid w:val="00556E75"/>
    <w:rsid w:val="00556F2D"/>
    <w:rsid w:val="0056069A"/>
    <w:rsid w:val="00560C3B"/>
    <w:rsid w:val="00561D3C"/>
    <w:rsid w:val="00561EA1"/>
    <w:rsid w:val="00562799"/>
    <w:rsid w:val="00564804"/>
    <w:rsid w:val="00565598"/>
    <w:rsid w:val="00565B5A"/>
    <w:rsid w:val="00567E8F"/>
    <w:rsid w:val="005702D6"/>
    <w:rsid w:val="00572588"/>
    <w:rsid w:val="00573A50"/>
    <w:rsid w:val="005746D2"/>
    <w:rsid w:val="00574E8A"/>
    <w:rsid w:val="00577775"/>
    <w:rsid w:val="0058121A"/>
    <w:rsid w:val="00581863"/>
    <w:rsid w:val="00581EA3"/>
    <w:rsid w:val="0058205A"/>
    <w:rsid w:val="0058260B"/>
    <w:rsid w:val="00584D1E"/>
    <w:rsid w:val="00586795"/>
    <w:rsid w:val="0058686E"/>
    <w:rsid w:val="00586B82"/>
    <w:rsid w:val="00587E13"/>
    <w:rsid w:val="005933AA"/>
    <w:rsid w:val="005940AA"/>
    <w:rsid w:val="00594614"/>
    <w:rsid w:val="00594E10"/>
    <w:rsid w:val="00596306"/>
    <w:rsid w:val="00596487"/>
    <w:rsid w:val="005A0809"/>
    <w:rsid w:val="005A0B91"/>
    <w:rsid w:val="005A1494"/>
    <w:rsid w:val="005A3590"/>
    <w:rsid w:val="005A4A1C"/>
    <w:rsid w:val="005A5BD8"/>
    <w:rsid w:val="005A692A"/>
    <w:rsid w:val="005A6AB8"/>
    <w:rsid w:val="005B11C2"/>
    <w:rsid w:val="005B180A"/>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719C"/>
    <w:rsid w:val="005C78B0"/>
    <w:rsid w:val="005C7B95"/>
    <w:rsid w:val="005D01EB"/>
    <w:rsid w:val="005D0DFB"/>
    <w:rsid w:val="005D1112"/>
    <w:rsid w:val="005D1252"/>
    <w:rsid w:val="005D237C"/>
    <w:rsid w:val="005D25E2"/>
    <w:rsid w:val="005D25FF"/>
    <w:rsid w:val="005D2632"/>
    <w:rsid w:val="005D38E0"/>
    <w:rsid w:val="005D3F32"/>
    <w:rsid w:val="005D4E3E"/>
    <w:rsid w:val="005D67F7"/>
    <w:rsid w:val="005D7D7E"/>
    <w:rsid w:val="005D7E1F"/>
    <w:rsid w:val="005E0B59"/>
    <w:rsid w:val="005E1105"/>
    <w:rsid w:val="005E162F"/>
    <w:rsid w:val="005E2C60"/>
    <w:rsid w:val="005E31F6"/>
    <w:rsid w:val="005E3622"/>
    <w:rsid w:val="005E60B3"/>
    <w:rsid w:val="005E676C"/>
    <w:rsid w:val="005E6CB9"/>
    <w:rsid w:val="005E6DD8"/>
    <w:rsid w:val="005E7F14"/>
    <w:rsid w:val="005F00A9"/>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7"/>
    <w:rsid w:val="006029DD"/>
    <w:rsid w:val="00602C6A"/>
    <w:rsid w:val="00603AF5"/>
    <w:rsid w:val="00606C66"/>
    <w:rsid w:val="00610145"/>
    <w:rsid w:val="00610D1F"/>
    <w:rsid w:val="0061128E"/>
    <w:rsid w:val="0061144C"/>
    <w:rsid w:val="006123C6"/>
    <w:rsid w:val="00612C02"/>
    <w:rsid w:val="00612CDD"/>
    <w:rsid w:val="0061562E"/>
    <w:rsid w:val="00615D5B"/>
    <w:rsid w:val="00616D41"/>
    <w:rsid w:val="00617292"/>
    <w:rsid w:val="006200A9"/>
    <w:rsid w:val="006208B0"/>
    <w:rsid w:val="006219D0"/>
    <w:rsid w:val="00622225"/>
    <w:rsid w:val="00622D03"/>
    <w:rsid w:val="00622DCD"/>
    <w:rsid w:val="00622F57"/>
    <w:rsid w:val="00623DD5"/>
    <w:rsid w:val="00624269"/>
    <w:rsid w:val="00624A34"/>
    <w:rsid w:val="0062568D"/>
    <w:rsid w:val="006256D3"/>
    <w:rsid w:val="00626502"/>
    <w:rsid w:val="006267F5"/>
    <w:rsid w:val="00627337"/>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D5A"/>
    <w:rsid w:val="00641E06"/>
    <w:rsid w:val="00642AC0"/>
    <w:rsid w:val="00643007"/>
    <w:rsid w:val="006431D0"/>
    <w:rsid w:val="006432C5"/>
    <w:rsid w:val="006436FA"/>
    <w:rsid w:val="00643852"/>
    <w:rsid w:val="00643C27"/>
    <w:rsid w:val="006455E7"/>
    <w:rsid w:val="00645758"/>
    <w:rsid w:val="006461A1"/>
    <w:rsid w:val="00647422"/>
    <w:rsid w:val="00647A3F"/>
    <w:rsid w:val="00647E6B"/>
    <w:rsid w:val="00650E84"/>
    <w:rsid w:val="0065198B"/>
    <w:rsid w:val="006525AF"/>
    <w:rsid w:val="0065266A"/>
    <w:rsid w:val="00653F9C"/>
    <w:rsid w:val="006546AD"/>
    <w:rsid w:val="00655470"/>
    <w:rsid w:val="00656FEE"/>
    <w:rsid w:val="0065758F"/>
    <w:rsid w:val="00660897"/>
    <w:rsid w:val="00661028"/>
    <w:rsid w:val="006617BD"/>
    <w:rsid w:val="0066194D"/>
    <w:rsid w:val="00664695"/>
    <w:rsid w:val="00664840"/>
    <w:rsid w:val="00664B44"/>
    <w:rsid w:val="006652BF"/>
    <w:rsid w:val="0066630C"/>
    <w:rsid w:val="00667BBD"/>
    <w:rsid w:val="00670793"/>
    <w:rsid w:val="00671149"/>
    <w:rsid w:val="00671615"/>
    <w:rsid w:val="00671741"/>
    <w:rsid w:val="00671766"/>
    <w:rsid w:val="006720E7"/>
    <w:rsid w:val="00672914"/>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3488"/>
    <w:rsid w:val="006A3836"/>
    <w:rsid w:val="006A3DD3"/>
    <w:rsid w:val="006A4625"/>
    <w:rsid w:val="006A47AE"/>
    <w:rsid w:val="006A5B5E"/>
    <w:rsid w:val="006A67CB"/>
    <w:rsid w:val="006B0368"/>
    <w:rsid w:val="006B0F6E"/>
    <w:rsid w:val="006B1D7B"/>
    <w:rsid w:val="006B27D4"/>
    <w:rsid w:val="006B2C9C"/>
    <w:rsid w:val="006B48EB"/>
    <w:rsid w:val="006B4C00"/>
    <w:rsid w:val="006B56FC"/>
    <w:rsid w:val="006B600B"/>
    <w:rsid w:val="006B6DDA"/>
    <w:rsid w:val="006B73D9"/>
    <w:rsid w:val="006B7DF0"/>
    <w:rsid w:val="006B7E74"/>
    <w:rsid w:val="006C0D75"/>
    <w:rsid w:val="006C1C48"/>
    <w:rsid w:val="006C3C1D"/>
    <w:rsid w:val="006C41FF"/>
    <w:rsid w:val="006C5145"/>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A65"/>
    <w:rsid w:val="006E1B01"/>
    <w:rsid w:val="006E3E3D"/>
    <w:rsid w:val="006E4836"/>
    <w:rsid w:val="006E5DDD"/>
    <w:rsid w:val="006E733B"/>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985"/>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B44"/>
    <w:rsid w:val="00713C31"/>
    <w:rsid w:val="0071428D"/>
    <w:rsid w:val="007144C9"/>
    <w:rsid w:val="00716B3C"/>
    <w:rsid w:val="007170C2"/>
    <w:rsid w:val="00717EE4"/>
    <w:rsid w:val="00717F2D"/>
    <w:rsid w:val="00720453"/>
    <w:rsid w:val="00720853"/>
    <w:rsid w:val="00722129"/>
    <w:rsid w:val="00722B04"/>
    <w:rsid w:val="00724173"/>
    <w:rsid w:val="00726730"/>
    <w:rsid w:val="00730598"/>
    <w:rsid w:val="00731C24"/>
    <w:rsid w:val="0073257E"/>
    <w:rsid w:val="00732A32"/>
    <w:rsid w:val="00733066"/>
    <w:rsid w:val="00733469"/>
    <w:rsid w:val="00733539"/>
    <w:rsid w:val="00735022"/>
    <w:rsid w:val="00735557"/>
    <w:rsid w:val="00737108"/>
    <w:rsid w:val="007379CE"/>
    <w:rsid w:val="007419A7"/>
    <w:rsid w:val="00741B21"/>
    <w:rsid w:val="00741DD8"/>
    <w:rsid w:val="00741E49"/>
    <w:rsid w:val="0074250D"/>
    <w:rsid w:val="00744333"/>
    <w:rsid w:val="007445E2"/>
    <w:rsid w:val="00745496"/>
    <w:rsid w:val="007460DA"/>
    <w:rsid w:val="0074705B"/>
    <w:rsid w:val="007470EC"/>
    <w:rsid w:val="0075020B"/>
    <w:rsid w:val="00751017"/>
    <w:rsid w:val="00751960"/>
    <w:rsid w:val="007535C7"/>
    <w:rsid w:val="00756551"/>
    <w:rsid w:val="00757769"/>
    <w:rsid w:val="0076067E"/>
    <w:rsid w:val="00760F04"/>
    <w:rsid w:val="00761BFD"/>
    <w:rsid w:val="00761D5C"/>
    <w:rsid w:val="00761FE5"/>
    <w:rsid w:val="00762476"/>
    <w:rsid w:val="00762A18"/>
    <w:rsid w:val="00763AE2"/>
    <w:rsid w:val="0076467D"/>
    <w:rsid w:val="00766D90"/>
    <w:rsid w:val="00767BF3"/>
    <w:rsid w:val="00767C19"/>
    <w:rsid w:val="00767D4E"/>
    <w:rsid w:val="00771067"/>
    <w:rsid w:val="007722ED"/>
    <w:rsid w:val="0077408B"/>
    <w:rsid w:val="00774AF6"/>
    <w:rsid w:val="00774EC8"/>
    <w:rsid w:val="00776781"/>
    <w:rsid w:val="007776CC"/>
    <w:rsid w:val="00777CE9"/>
    <w:rsid w:val="00780D05"/>
    <w:rsid w:val="007833BB"/>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27FB"/>
    <w:rsid w:val="007C2CBB"/>
    <w:rsid w:val="007C309C"/>
    <w:rsid w:val="007C4209"/>
    <w:rsid w:val="007C5104"/>
    <w:rsid w:val="007C5EB9"/>
    <w:rsid w:val="007C7449"/>
    <w:rsid w:val="007C7EA5"/>
    <w:rsid w:val="007D1A95"/>
    <w:rsid w:val="007D245E"/>
    <w:rsid w:val="007D287C"/>
    <w:rsid w:val="007D3764"/>
    <w:rsid w:val="007D485A"/>
    <w:rsid w:val="007D54FF"/>
    <w:rsid w:val="007D57D4"/>
    <w:rsid w:val="007D6315"/>
    <w:rsid w:val="007D724A"/>
    <w:rsid w:val="007D75A3"/>
    <w:rsid w:val="007E16E2"/>
    <w:rsid w:val="007E19FE"/>
    <w:rsid w:val="007E1AAC"/>
    <w:rsid w:val="007E2750"/>
    <w:rsid w:val="007E3B9C"/>
    <w:rsid w:val="007E4A2F"/>
    <w:rsid w:val="007E5C4A"/>
    <w:rsid w:val="007E6915"/>
    <w:rsid w:val="007E722A"/>
    <w:rsid w:val="007E74CA"/>
    <w:rsid w:val="007E7AD3"/>
    <w:rsid w:val="007F0070"/>
    <w:rsid w:val="007F0441"/>
    <w:rsid w:val="007F0E99"/>
    <w:rsid w:val="007F20F1"/>
    <w:rsid w:val="007F4224"/>
    <w:rsid w:val="007F4DD2"/>
    <w:rsid w:val="007F4FB9"/>
    <w:rsid w:val="007F5C41"/>
    <w:rsid w:val="007F7022"/>
    <w:rsid w:val="007F7690"/>
    <w:rsid w:val="008011CC"/>
    <w:rsid w:val="00801404"/>
    <w:rsid w:val="008017AA"/>
    <w:rsid w:val="00801CBA"/>
    <w:rsid w:val="00801D92"/>
    <w:rsid w:val="008025B3"/>
    <w:rsid w:val="00804BCF"/>
    <w:rsid w:val="00804FA4"/>
    <w:rsid w:val="00805275"/>
    <w:rsid w:val="00806A62"/>
    <w:rsid w:val="00806E55"/>
    <w:rsid w:val="008075CE"/>
    <w:rsid w:val="00812179"/>
    <w:rsid w:val="008124E2"/>
    <w:rsid w:val="00813847"/>
    <w:rsid w:val="00813928"/>
    <w:rsid w:val="00814E8A"/>
    <w:rsid w:val="00815321"/>
    <w:rsid w:val="008166DB"/>
    <w:rsid w:val="008173E0"/>
    <w:rsid w:val="008175C1"/>
    <w:rsid w:val="008200D4"/>
    <w:rsid w:val="00820370"/>
    <w:rsid w:val="00820CC6"/>
    <w:rsid w:val="00820EB7"/>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D88"/>
    <w:rsid w:val="0087433B"/>
    <w:rsid w:val="0087621E"/>
    <w:rsid w:val="008767B2"/>
    <w:rsid w:val="00877328"/>
    <w:rsid w:val="0087787A"/>
    <w:rsid w:val="008802F0"/>
    <w:rsid w:val="00880992"/>
    <w:rsid w:val="00881692"/>
    <w:rsid w:val="00882548"/>
    <w:rsid w:val="00883143"/>
    <w:rsid w:val="00884EC8"/>
    <w:rsid w:val="00886154"/>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36C9"/>
    <w:rsid w:val="008A5AF9"/>
    <w:rsid w:val="008B16DE"/>
    <w:rsid w:val="008B251F"/>
    <w:rsid w:val="008B2602"/>
    <w:rsid w:val="008B2727"/>
    <w:rsid w:val="008B316B"/>
    <w:rsid w:val="008B5059"/>
    <w:rsid w:val="008B5BF2"/>
    <w:rsid w:val="008B6934"/>
    <w:rsid w:val="008B6CF8"/>
    <w:rsid w:val="008B7270"/>
    <w:rsid w:val="008B72F6"/>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57DD"/>
    <w:rsid w:val="008F5AEE"/>
    <w:rsid w:val="008F6103"/>
    <w:rsid w:val="008F6444"/>
    <w:rsid w:val="008F6EAA"/>
    <w:rsid w:val="008F7800"/>
    <w:rsid w:val="008F7BCA"/>
    <w:rsid w:val="00900F4D"/>
    <w:rsid w:val="0090167B"/>
    <w:rsid w:val="00902910"/>
    <w:rsid w:val="00902DEC"/>
    <w:rsid w:val="0090342E"/>
    <w:rsid w:val="00903D3A"/>
    <w:rsid w:val="009044B9"/>
    <w:rsid w:val="009047B1"/>
    <w:rsid w:val="00904C86"/>
    <w:rsid w:val="0090680D"/>
    <w:rsid w:val="0091045D"/>
    <w:rsid w:val="0091281A"/>
    <w:rsid w:val="00912B24"/>
    <w:rsid w:val="009139B5"/>
    <w:rsid w:val="00913A98"/>
    <w:rsid w:val="00914514"/>
    <w:rsid w:val="00914549"/>
    <w:rsid w:val="00914C08"/>
    <w:rsid w:val="00914F2F"/>
    <w:rsid w:val="00916057"/>
    <w:rsid w:val="00916AD1"/>
    <w:rsid w:val="00916F4F"/>
    <w:rsid w:val="00917637"/>
    <w:rsid w:val="00917FEE"/>
    <w:rsid w:val="0092023D"/>
    <w:rsid w:val="00920472"/>
    <w:rsid w:val="00921251"/>
    <w:rsid w:val="00921861"/>
    <w:rsid w:val="0092189E"/>
    <w:rsid w:val="009219FD"/>
    <w:rsid w:val="00921A13"/>
    <w:rsid w:val="00921DF7"/>
    <w:rsid w:val="00922E69"/>
    <w:rsid w:val="009257B0"/>
    <w:rsid w:val="009258BD"/>
    <w:rsid w:val="00925DEB"/>
    <w:rsid w:val="009263C0"/>
    <w:rsid w:val="009302D4"/>
    <w:rsid w:val="009307F2"/>
    <w:rsid w:val="00930CEC"/>
    <w:rsid w:val="00930F4A"/>
    <w:rsid w:val="0093375E"/>
    <w:rsid w:val="00933BEF"/>
    <w:rsid w:val="009352BC"/>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2018"/>
    <w:rsid w:val="009536A8"/>
    <w:rsid w:val="00954596"/>
    <w:rsid w:val="00955851"/>
    <w:rsid w:val="00955C63"/>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6707B"/>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6BF"/>
    <w:rsid w:val="009913F3"/>
    <w:rsid w:val="00991DA1"/>
    <w:rsid w:val="009927F1"/>
    <w:rsid w:val="009936C4"/>
    <w:rsid w:val="009948ED"/>
    <w:rsid w:val="00995ADA"/>
    <w:rsid w:val="0099643A"/>
    <w:rsid w:val="00997959"/>
    <w:rsid w:val="009A0BAF"/>
    <w:rsid w:val="009A1431"/>
    <w:rsid w:val="009A153D"/>
    <w:rsid w:val="009A1634"/>
    <w:rsid w:val="009A2DDA"/>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04"/>
    <w:rsid w:val="009B561F"/>
    <w:rsid w:val="009B5773"/>
    <w:rsid w:val="009B5D2D"/>
    <w:rsid w:val="009C058F"/>
    <w:rsid w:val="009C2B3E"/>
    <w:rsid w:val="009C2EA2"/>
    <w:rsid w:val="009C3721"/>
    <w:rsid w:val="009C4141"/>
    <w:rsid w:val="009C4B55"/>
    <w:rsid w:val="009C5FCC"/>
    <w:rsid w:val="009C61A2"/>
    <w:rsid w:val="009C6DF6"/>
    <w:rsid w:val="009C6E92"/>
    <w:rsid w:val="009D04F7"/>
    <w:rsid w:val="009D1589"/>
    <w:rsid w:val="009D2003"/>
    <w:rsid w:val="009D2E8F"/>
    <w:rsid w:val="009D38C2"/>
    <w:rsid w:val="009D417F"/>
    <w:rsid w:val="009D45E5"/>
    <w:rsid w:val="009D4B85"/>
    <w:rsid w:val="009D535B"/>
    <w:rsid w:val="009D6110"/>
    <w:rsid w:val="009D630B"/>
    <w:rsid w:val="009D6CAA"/>
    <w:rsid w:val="009D6CF6"/>
    <w:rsid w:val="009D6E69"/>
    <w:rsid w:val="009E02DC"/>
    <w:rsid w:val="009E2040"/>
    <w:rsid w:val="009E49AE"/>
    <w:rsid w:val="009E4DC7"/>
    <w:rsid w:val="009E660A"/>
    <w:rsid w:val="009E6B64"/>
    <w:rsid w:val="009E72E5"/>
    <w:rsid w:val="009F46C8"/>
    <w:rsid w:val="009F4F2A"/>
    <w:rsid w:val="009F660B"/>
    <w:rsid w:val="009F671E"/>
    <w:rsid w:val="009F7ED1"/>
    <w:rsid w:val="00A0149B"/>
    <w:rsid w:val="00A01607"/>
    <w:rsid w:val="00A018D4"/>
    <w:rsid w:val="00A02F9D"/>
    <w:rsid w:val="00A03767"/>
    <w:rsid w:val="00A04834"/>
    <w:rsid w:val="00A05628"/>
    <w:rsid w:val="00A07DCF"/>
    <w:rsid w:val="00A12979"/>
    <w:rsid w:val="00A131A9"/>
    <w:rsid w:val="00A1496E"/>
    <w:rsid w:val="00A14F84"/>
    <w:rsid w:val="00A16D6D"/>
    <w:rsid w:val="00A17C75"/>
    <w:rsid w:val="00A211C8"/>
    <w:rsid w:val="00A2121E"/>
    <w:rsid w:val="00A21760"/>
    <w:rsid w:val="00A21EAC"/>
    <w:rsid w:val="00A221DE"/>
    <w:rsid w:val="00A22CB2"/>
    <w:rsid w:val="00A23138"/>
    <w:rsid w:val="00A23940"/>
    <w:rsid w:val="00A23ECC"/>
    <w:rsid w:val="00A24CD3"/>
    <w:rsid w:val="00A25461"/>
    <w:rsid w:val="00A26367"/>
    <w:rsid w:val="00A2678A"/>
    <w:rsid w:val="00A269E1"/>
    <w:rsid w:val="00A27C1C"/>
    <w:rsid w:val="00A30C5A"/>
    <w:rsid w:val="00A30F6A"/>
    <w:rsid w:val="00A32AEA"/>
    <w:rsid w:val="00A32F32"/>
    <w:rsid w:val="00A33E80"/>
    <w:rsid w:val="00A33EFE"/>
    <w:rsid w:val="00A4148D"/>
    <w:rsid w:val="00A44D0E"/>
    <w:rsid w:val="00A45C5D"/>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556"/>
    <w:rsid w:val="00A63AC9"/>
    <w:rsid w:val="00A64502"/>
    <w:rsid w:val="00A64B5F"/>
    <w:rsid w:val="00A65EA0"/>
    <w:rsid w:val="00A66517"/>
    <w:rsid w:val="00A67B0E"/>
    <w:rsid w:val="00A7018B"/>
    <w:rsid w:val="00A718EF"/>
    <w:rsid w:val="00A72134"/>
    <w:rsid w:val="00A726A8"/>
    <w:rsid w:val="00A72951"/>
    <w:rsid w:val="00A73505"/>
    <w:rsid w:val="00A75E02"/>
    <w:rsid w:val="00A76E79"/>
    <w:rsid w:val="00A7771B"/>
    <w:rsid w:val="00A77B53"/>
    <w:rsid w:val="00A811F1"/>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24FE"/>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E70F0"/>
    <w:rsid w:val="00AF0157"/>
    <w:rsid w:val="00AF1B2E"/>
    <w:rsid w:val="00AF2EC7"/>
    <w:rsid w:val="00AF3AC0"/>
    <w:rsid w:val="00AF4F4A"/>
    <w:rsid w:val="00B00C24"/>
    <w:rsid w:val="00B00F93"/>
    <w:rsid w:val="00B01BBE"/>
    <w:rsid w:val="00B03F92"/>
    <w:rsid w:val="00B055D8"/>
    <w:rsid w:val="00B06BB3"/>
    <w:rsid w:val="00B06CD6"/>
    <w:rsid w:val="00B06EBC"/>
    <w:rsid w:val="00B11D2D"/>
    <w:rsid w:val="00B123F0"/>
    <w:rsid w:val="00B12891"/>
    <w:rsid w:val="00B128D9"/>
    <w:rsid w:val="00B146C1"/>
    <w:rsid w:val="00B146E7"/>
    <w:rsid w:val="00B156DF"/>
    <w:rsid w:val="00B15ABB"/>
    <w:rsid w:val="00B16973"/>
    <w:rsid w:val="00B16F7D"/>
    <w:rsid w:val="00B2036A"/>
    <w:rsid w:val="00B21057"/>
    <w:rsid w:val="00B2202B"/>
    <w:rsid w:val="00B23422"/>
    <w:rsid w:val="00B24948"/>
    <w:rsid w:val="00B24CBD"/>
    <w:rsid w:val="00B25CA3"/>
    <w:rsid w:val="00B30028"/>
    <w:rsid w:val="00B31E8D"/>
    <w:rsid w:val="00B3313B"/>
    <w:rsid w:val="00B331E8"/>
    <w:rsid w:val="00B331EA"/>
    <w:rsid w:val="00B34732"/>
    <w:rsid w:val="00B34C1D"/>
    <w:rsid w:val="00B353B8"/>
    <w:rsid w:val="00B35C56"/>
    <w:rsid w:val="00B36F17"/>
    <w:rsid w:val="00B372ED"/>
    <w:rsid w:val="00B40603"/>
    <w:rsid w:val="00B40AF6"/>
    <w:rsid w:val="00B41071"/>
    <w:rsid w:val="00B425C0"/>
    <w:rsid w:val="00B42DB6"/>
    <w:rsid w:val="00B46957"/>
    <w:rsid w:val="00B47B54"/>
    <w:rsid w:val="00B502FB"/>
    <w:rsid w:val="00B50E99"/>
    <w:rsid w:val="00B51926"/>
    <w:rsid w:val="00B51F9A"/>
    <w:rsid w:val="00B54DA7"/>
    <w:rsid w:val="00B600C6"/>
    <w:rsid w:val="00B60167"/>
    <w:rsid w:val="00B60FC0"/>
    <w:rsid w:val="00B61665"/>
    <w:rsid w:val="00B63528"/>
    <w:rsid w:val="00B63DAF"/>
    <w:rsid w:val="00B63E98"/>
    <w:rsid w:val="00B65754"/>
    <w:rsid w:val="00B661AA"/>
    <w:rsid w:val="00B66242"/>
    <w:rsid w:val="00B670D3"/>
    <w:rsid w:val="00B67958"/>
    <w:rsid w:val="00B701D1"/>
    <w:rsid w:val="00B716BB"/>
    <w:rsid w:val="00B716FD"/>
    <w:rsid w:val="00B734C2"/>
    <w:rsid w:val="00B73BDA"/>
    <w:rsid w:val="00B73C08"/>
    <w:rsid w:val="00B74053"/>
    <w:rsid w:val="00B765A0"/>
    <w:rsid w:val="00B76C02"/>
    <w:rsid w:val="00B77BD2"/>
    <w:rsid w:val="00B814CB"/>
    <w:rsid w:val="00B81B6A"/>
    <w:rsid w:val="00B820F4"/>
    <w:rsid w:val="00B835E0"/>
    <w:rsid w:val="00B8396D"/>
    <w:rsid w:val="00B86C4C"/>
    <w:rsid w:val="00B90331"/>
    <w:rsid w:val="00B903ED"/>
    <w:rsid w:val="00B90B2D"/>
    <w:rsid w:val="00B935A1"/>
    <w:rsid w:val="00B95DAD"/>
    <w:rsid w:val="00B96C0C"/>
    <w:rsid w:val="00B9734D"/>
    <w:rsid w:val="00B97732"/>
    <w:rsid w:val="00BA27F4"/>
    <w:rsid w:val="00BA2E40"/>
    <w:rsid w:val="00BA3CB7"/>
    <w:rsid w:val="00BA41DE"/>
    <w:rsid w:val="00BA49BF"/>
    <w:rsid w:val="00BA556C"/>
    <w:rsid w:val="00BB0F31"/>
    <w:rsid w:val="00BB15AB"/>
    <w:rsid w:val="00BB189B"/>
    <w:rsid w:val="00BB1D21"/>
    <w:rsid w:val="00BB22C5"/>
    <w:rsid w:val="00BB2E51"/>
    <w:rsid w:val="00BB4BEA"/>
    <w:rsid w:val="00BB4C1A"/>
    <w:rsid w:val="00BB50AB"/>
    <w:rsid w:val="00BB6664"/>
    <w:rsid w:val="00BC01FC"/>
    <w:rsid w:val="00BC1F79"/>
    <w:rsid w:val="00BC2201"/>
    <w:rsid w:val="00BC3C7A"/>
    <w:rsid w:val="00BC7DC6"/>
    <w:rsid w:val="00BD1039"/>
    <w:rsid w:val="00BD13B5"/>
    <w:rsid w:val="00BD2EFC"/>
    <w:rsid w:val="00BD340E"/>
    <w:rsid w:val="00BD60AD"/>
    <w:rsid w:val="00BD65AE"/>
    <w:rsid w:val="00BD6C02"/>
    <w:rsid w:val="00BE1244"/>
    <w:rsid w:val="00BE165D"/>
    <w:rsid w:val="00BE2394"/>
    <w:rsid w:val="00BE2702"/>
    <w:rsid w:val="00BE4326"/>
    <w:rsid w:val="00BE5F4F"/>
    <w:rsid w:val="00BE60DB"/>
    <w:rsid w:val="00BF0191"/>
    <w:rsid w:val="00BF13EC"/>
    <w:rsid w:val="00BF1C07"/>
    <w:rsid w:val="00BF3DEE"/>
    <w:rsid w:val="00BF400A"/>
    <w:rsid w:val="00BF54AC"/>
    <w:rsid w:val="00BF54BD"/>
    <w:rsid w:val="00BF6B8E"/>
    <w:rsid w:val="00C01A94"/>
    <w:rsid w:val="00C025A5"/>
    <w:rsid w:val="00C029B8"/>
    <w:rsid w:val="00C03C78"/>
    <w:rsid w:val="00C04FD3"/>
    <w:rsid w:val="00C065A2"/>
    <w:rsid w:val="00C07919"/>
    <w:rsid w:val="00C103F9"/>
    <w:rsid w:val="00C104AC"/>
    <w:rsid w:val="00C110E1"/>
    <w:rsid w:val="00C1198F"/>
    <w:rsid w:val="00C11FA1"/>
    <w:rsid w:val="00C12E21"/>
    <w:rsid w:val="00C12E65"/>
    <w:rsid w:val="00C13C20"/>
    <w:rsid w:val="00C13F74"/>
    <w:rsid w:val="00C146D3"/>
    <w:rsid w:val="00C16BE0"/>
    <w:rsid w:val="00C21C39"/>
    <w:rsid w:val="00C2325C"/>
    <w:rsid w:val="00C239ED"/>
    <w:rsid w:val="00C24D9D"/>
    <w:rsid w:val="00C25CF3"/>
    <w:rsid w:val="00C263E9"/>
    <w:rsid w:val="00C2775A"/>
    <w:rsid w:val="00C3063A"/>
    <w:rsid w:val="00C30BAD"/>
    <w:rsid w:val="00C31E8F"/>
    <w:rsid w:val="00C335DA"/>
    <w:rsid w:val="00C33D3E"/>
    <w:rsid w:val="00C362E0"/>
    <w:rsid w:val="00C36ED4"/>
    <w:rsid w:val="00C376CC"/>
    <w:rsid w:val="00C400F7"/>
    <w:rsid w:val="00C40EC6"/>
    <w:rsid w:val="00C419AD"/>
    <w:rsid w:val="00C41B5F"/>
    <w:rsid w:val="00C437BA"/>
    <w:rsid w:val="00C44395"/>
    <w:rsid w:val="00C443B3"/>
    <w:rsid w:val="00C45268"/>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6AE"/>
    <w:rsid w:val="00C657B5"/>
    <w:rsid w:val="00C661E1"/>
    <w:rsid w:val="00C662C0"/>
    <w:rsid w:val="00C66686"/>
    <w:rsid w:val="00C678C4"/>
    <w:rsid w:val="00C71215"/>
    <w:rsid w:val="00C7216B"/>
    <w:rsid w:val="00C727BE"/>
    <w:rsid w:val="00C732A9"/>
    <w:rsid w:val="00C73448"/>
    <w:rsid w:val="00C73E2E"/>
    <w:rsid w:val="00C74546"/>
    <w:rsid w:val="00C748E2"/>
    <w:rsid w:val="00C76BA5"/>
    <w:rsid w:val="00C7776C"/>
    <w:rsid w:val="00C77A63"/>
    <w:rsid w:val="00C82A02"/>
    <w:rsid w:val="00C8398D"/>
    <w:rsid w:val="00C84BC2"/>
    <w:rsid w:val="00C85139"/>
    <w:rsid w:val="00C85657"/>
    <w:rsid w:val="00C91C88"/>
    <w:rsid w:val="00C939C3"/>
    <w:rsid w:val="00C94228"/>
    <w:rsid w:val="00C96D56"/>
    <w:rsid w:val="00C977E6"/>
    <w:rsid w:val="00CA0020"/>
    <w:rsid w:val="00CA0B2E"/>
    <w:rsid w:val="00CA0E9F"/>
    <w:rsid w:val="00CA18CA"/>
    <w:rsid w:val="00CA2557"/>
    <w:rsid w:val="00CA5413"/>
    <w:rsid w:val="00CA5674"/>
    <w:rsid w:val="00CA5BDA"/>
    <w:rsid w:val="00CA5C1A"/>
    <w:rsid w:val="00CA633F"/>
    <w:rsid w:val="00CA640D"/>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C152E"/>
    <w:rsid w:val="00CC2493"/>
    <w:rsid w:val="00CC3222"/>
    <w:rsid w:val="00CC35F1"/>
    <w:rsid w:val="00CC35FF"/>
    <w:rsid w:val="00CC3EE0"/>
    <w:rsid w:val="00CD0E6E"/>
    <w:rsid w:val="00CD23AE"/>
    <w:rsid w:val="00CD27DF"/>
    <w:rsid w:val="00CD2D8A"/>
    <w:rsid w:val="00CD3BAC"/>
    <w:rsid w:val="00CD3FF2"/>
    <w:rsid w:val="00CD4A65"/>
    <w:rsid w:val="00CD531F"/>
    <w:rsid w:val="00CD6FA3"/>
    <w:rsid w:val="00CE1989"/>
    <w:rsid w:val="00CE2184"/>
    <w:rsid w:val="00CE2949"/>
    <w:rsid w:val="00CE3B7F"/>
    <w:rsid w:val="00CE3FA2"/>
    <w:rsid w:val="00CE41A0"/>
    <w:rsid w:val="00CE4958"/>
    <w:rsid w:val="00CE68E2"/>
    <w:rsid w:val="00CE706E"/>
    <w:rsid w:val="00CE70B1"/>
    <w:rsid w:val="00CE7AE4"/>
    <w:rsid w:val="00CF0A4C"/>
    <w:rsid w:val="00CF150A"/>
    <w:rsid w:val="00CF2225"/>
    <w:rsid w:val="00CF25E7"/>
    <w:rsid w:val="00CF3C77"/>
    <w:rsid w:val="00CF440F"/>
    <w:rsid w:val="00CF45A2"/>
    <w:rsid w:val="00CF52E7"/>
    <w:rsid w:val="00CF64B5"/>
    <w:rsid w:val="00CF7853"/>
    <w:rsid w:val="00D004ED"/>
    <w:rsid w:val="00D0260F"/>
    <w:rsid w:val="00D03708"/>
    <w:rsid w:val="00D06776"/>
    <w:rsid w:val="00D06E46"/>
    <w:rsid w:val="00D06F95"/>
    <w:rsid w:val="00D1158C"/>
    <w:rsid w:val="00D11600"/>
    <w:rsid w:val="00D119A2"/>
    <w:rsid w:val="00D12E31"/>
    <w:rsid w:val="00D137F9"/>
    <w:rsid w:val="00D1458C"/>
    <w:rsid w:val="00D1620E"/>
    <w:rsid w:val="00D16867"/>
    <w:rsid w:val="00D16EEC"/>
    <w:rsid w:val="00D2047A"/>
    <w:rsid w:val="00D20631"/>
    <w:rsid w:val="00D207FC"/>
    <w:rsid w:val="00D2260B"/>
    <w:rsid w:val="00D22CB7"/>
    <w:rsid w:val="00D22D49"/>
    <w:rsid w:val="00D23930"/>
    <w:rsid w:val="00D23A23"/>
    <w:rsid w:val="00D24D8A"/>
    <w:rsid w:val="00D24DA4"/>
    <w:rsid w:val="00D25235"/>
    <w:rsid w:val="00D25383"/>
    <w:rsid w:val="00D25670"/>
    <w:rsid w:val="00D301FF"/>
    <w:rsid w:val="00D3257F"/>
    <w:rsid w:val="00D340E2"/>
    <w:rsid w:val="00D36887"/>
    <w:rsid w:val="00D36B28"/>
    <w:rsid w:val="00D37563"/>
    <w:rsid w:val="00D379EB"/>
    <w:rsid w:val="00D400B8"/>
    <w:rsid w:val="00D4022C"/>
    <w:rsid w:val="00D40DD6"/>
    <w:rsid w:val="00D41023"/>
    <w:rsid w:val="00D41C6C"/>
    <w:rsid w:val="00D42375"/>
    <w:rsid w:val="00D42465"/>
    <w:rsid w:val="00D42E5B"/>
    <w:rsid w:val="00D439D1"/>
    <w:rsid w:val="00D43C68"/>
    <w:rsid w:val="00D444B2"/>
    <w:rsid w:val="00D453E4"/>
    <w:rsid w:val="00D47226"/>
    <w:rsid w:val="00D50B21"/>
    <w:rsid w:val="00D51349"/>
    <w:rsid w:val="00D527AF"/>
    <w:rsid w:val="00D529E1"/>
    <w:rsid w:val="00D534C2"/>
    <w:rsid w:val="00D5410F"/>
    <w:rsid w:val="00D564DF"/>
    <w:rsid w:val="00D576DD"/>
    <w:rsid w:val="00D57CB4"/>
    <w:rsid w:val="00D610A3"/>
    <w:rsid w:val="00D61477"/>
    <w:rsid w:val="00D619E2"/>
    <w:rsid w:val="00D62036"/>
    <w:rsid w:val="00D620CC"/>
    <w:rsid w:val="00D634B8"/>
    <w:rsid w:val="00D63EF3"/>
    <w:rsid w:val="00D64441"/>
    <w:rsid w:val="00D64FB0"/>
    <w:rsid w:val="00D65497"/>
    <w:rsid w:val="00D654DA"/>
    <w:rsid w:val="00D6609E"/>
    <w:rsid w:val="00D666CC"/>
    <w:rsid w:val="00D67A9F"/>
    <w:rsid w:val="00D67C20"/>
    <w:rsid w:val="00D70C1B"/>
    <w:rsid w:val="00D70E5C"/>
    <w:rsid w:val="00D7146C"/>
    <w:rsid w:val="00D718CD"/>
    <w:rsid w:val="00D7416F"/>
    <w:rsid w:val="00D755F2"/>
    <w:rsid w:val="00D762AC"/>
    <w:rsid w:val="00D775E7"/>
    <w:rsid w:val="00D77B9E"/>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A024A"/>
    <w:rsid w:val="00DA07EE"/>
    <w:rsid w:val="00DA0A58"/>
    <w:rsid w:val="00DA1C85"/>
    <w:rsid w:val="00DA1CC9"/>
    <w:rsid w:val="00DA2E58"/>
    <w:rsid w:val="00DA328E"/>
    <w:rsid w:val="00DA3AA6"/>
    <w:rsid w:val="00DA46C1"/>
    <w:rsid w:val="00DA70DD"/>
    <w:rsid w:val="00DB088F"/>
    <w:rsid w:val="00DB0B4A"/>
    <w:rsid w:val="00DB1487"/>
    <w:rsid w:val="00DB19B4"/>
    <w:rsid w:val="00DB19F1"/>
    <w:rsid w:val="00DB1F6D"/>
    <w:rsid w:val="00DB26AE"/>
    <w:rsid w:val="00DB4411"/>
    <w:rsid w:val="00DB466D"/>
    <w:rsid w:val="00DB5FD0"/>
    <w:rsid w:val="00DB7395"/>
    <w:rsid w:val="00DB75C2"/>
    <w:rsid w:val="00DB7D2A"/>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5262"/>
    <w:rsid w:val="00DD60D0"/>
    <w:rsid w:val="00DD6200"/>
    <w:rsid w:val="00DD686C"/>
    <w:rsid w:val="00DD6E86"/>
    <w:rsid w:val="00DE0E5D"/>
    <w:rsid w:val="00DE447F"/>
    <w:rsid w:val="00DE48F0"/>
    <w:rsid w:val="00DE4A77"/>
    <w:rsid w:val="00DE68EE"/>
    <w:rsid w:val="00DE6D24"/>
    <w:rsid w:val="00DE7285"/>
    <w:rsid w:val="00DE7C40"/>
    <w:rsid w:val="00DF0EA5"/>
    <w:rsid w:val="00DF1F1D"/>
    <w:rsid w:val="00DF23A5"/>
    <w:rsid w:val="00DF4C6E"/>
    <w:rsid w:val="00DF6666"/>
    <w:rsid w:val="00DF745E"/>
    <w:rsid w:val="00DF762E"/>
    <w:rsid w:val="00DF7A44"/>
    <w:rsid w:val="00E0044E"/>
    <w:rsid w:val="00E00816"/>
    <w:rsid w:val="00E0239F"/>
    <w:rsid w:val="00E0267B"/>
    <w:rsid w:val="00E04441"/>
    <w:rsid w:val="00E05F03"/>
    <w:rsid w:val="00E06370"/>
    <w:rsid w:val="00E06808"/>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0A27"/>
    <w:rsid w:val="00E20CD5"/>
    <w:rsid w:val="00E22198"/>
    <w:rsid w:val="00E24287"/>
    <w:rsid w:val="00E311C0"/>
    <w:rsid w:val="00E31367"/>
    <w:rsid w:val="00E3181C"/>
    <w:rsid w:val="00E32EF3"/>
    <w:rsid w:val="00E33301"/>
    <w:rsid w:val="00E33410"/>
    <w:rsid w:val="00E33E21"/>
    <w:rsid w:val="00E34040"/>
    <w:rsid w:val="00E34BC4"/>
    <w:rsid w:val="00E3540C"/>
    <w:rsid w:val="00E36187"/>
    <w:rsid w:val="00E36332"/>
    <w:rsid w:val="00E36C9B"/>
    <w:rsid w:val="00E37638"/>
    <w:rsid w:val="00E37E9D"/>
    <w:rsid w:val="00E41B71"/>
    <w:rsid w:val="00E421B6"/>
    <w:rsid w:val="00E42569"/>
    <w:rsid w:val="00E434A0"/>
    <w:rsid w:val="00E44D30"/>
    <w:rsid w:val="00E4597F"/>
    <w:rsid w:val="00E46CB7"/>
    <w:rsid w:val="00E4723D"/>
    <w:rsid w:val="00E5077C"/>
    <w:rsid w:val="00E50EC8"/>
    <w:rsid w:val="00E5159B"/>
    <w:rsid w:val="00E515C6"/>
    <w:rsid w:val="00E5226C"/>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E4"/>
    <w:rsid w:val="00E647F7"/>
    <w:rsid w:val="00E65FF5"/>
    <w:rsid w:val="00E66857"/>
    <w:rsid w:val="00E67556"/>
    <w:rsid w:val="00E7252F"/>
    <w:rsid w:val="00E72DC0"/>
    <w:rsid w:val="00E73FC2"/>
    <w:rsid w:val="00E74481"/>
    <w:rsid w:val="00E74517"/>
    <w:rsid w:val="00E755D7"/>
    <w:rsid w:val="00E7566D"/>
    <w:rsid w:val="00E76E91"/>
    <w:rsid w:val="00E774B4"/>
    <w:rsid w:val="00E778F5"/>
    <w:rsid w:val="00E80E7C"/>
    <w:rsid w:val="00E81779"/>
    <w:rsid w:val="00E81F19"/>
    <w:rsid w:val="00E8205B"/>
    <w:rsid w:val="00E82444"/>
    <w:rsid w:val="00E8341C"/>
    <w:rsid w:val="00E84FB9"/>
    <w:rsid w:val="00E8602B"/>
    <w:rsid w:val="00E86B5F"/>
    <w:rsid w:val="00E87D05"/>
    <w:rsid w:val="00E91F96"/>
    <w:rsid w:val="00E92E99"/>
    <w:rsid w:val="00E968FD"/>
    <w:rsid w:val="00E96D55"/>
    <w:rsid w:val="00E97993"/>
    <w:rsid w:val="00EA0D5D"/>
    <w:rsid w:val="00EA1192"/>
    <w:rsid w:val="00EA153F"/>
    <w:rsid w:val="00EA2788"/>
    <w:rsid w:val="00EA2C6E"/>
    <w:rsid w:val="00EA4964"/>
    <w:rsid w:val="00EA4F1A"/>
    <w:rsid w:val="00EB02DE"/>
    <w:rsid w:val="00EB0A07"/>
    <w:rsid w:val="00EB1B69"/>
    <w:rsid w:val="00EB1C78"/>
    <w:rsid w:val="00EB3B46"/>
    <w:rsid w:val="00EB4F08"/>
    <w:rsid w:val="00EC2E07"/>
    <w:rsid w:val="00EC43C7"/>
    <w:rsid w:val="00EC465D"/>
    <w:rsid w:val="00EC5C89"/>
    <w:rsid w:val="00EC66D2"/>
    <w:rsid w:val="00EC67E7"/>
    <w:rsid w:val="00ED0A1B"/>
    <w:rsid w:val="00ED21BC"/>
    <w:rsid w:val="00ED28C8"/>
    <w:rsid w:val="00ED2BC3"/>
    <w:rsid w:val="00ED2FEC"/>
    <w:rsid w:val="00ED3F67"/>
    <w:rsid w:val="00ED440A"/>
    <w:rsid w:val="00ED5EB3"/>
    <w:rsid w:val="00ED7971"/>
    <w:rsid w:val="00EE0748"/>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C82"/>
    <w:rsid w:val="00EF7A15"/>
    <w:rsid w:val="00F01F8C"/>
    <w:rsid w:val="00F035A6"/>
    <w:rsid w:val="00F04AD0"/>
    <w:rsid w:val="00F10033"/>
    <w:rsid w:val="00F10848"/>
    <w:rsid w:val="00F10B68"/>
    <w:rsid w:val="00F11F55"/>
    <w:rsid w:val="00F12DEC"/>
    <w:rsid w:val="00F13151"/>
    <w:rsid w:val="00F146F7"/>
    <w:rsid w:val="00F15523"/>
    <w:rsid w:val="00F16391"/>
    <w:rsid w:val="00F2004E"/>
    <w:rsid w:val="00F2062B"/>
    <w:rsid w:val="00F21A18"/>
    <w:rsid w:val="00F21E61"/>
    <w:rsid w:val="00F220EA"/>
    <w:rsid w:val="00F222CD"/>
    <w:rsid w:val="00F24EA4"/>
    <w:rsid w:val="00F2625A"/>
    <w:rsid w:val="00F307D2"/>
    <w:rsid w:val="00F31A03"/>
    <w:rsid w:val="00F3283C"/>
    <w:rsid w:val="00F32D0F"/>
    <w:rsid w:val="00F32EC7"/>
    <w:rsid w:val="00F343F0"/>
    <w:rsid w:val="00F344EC"/>
    <w:rsid w:val="00F34620"/>
    <w:rsid w:val="00F34AAB"/>
    <w:rsid w:val="00F34C4D"/>
    <w:rsid w:val="00F350CF"/>
    <w:rsid w:val="00F35582"/>
    <w:rsid w:val="00F37004"/>
    <w:rsid w:val="00F376A1"/>
    <w:rsid w:val="00F37B8E"/>
    <w:rsid w:val="00F41746"/>
    <w:rsid w:val="00F41E79"/>
    <w:rsid w:val="00F4307A"/>
    <w:rsid w:val="00F4315F"/>
    <w:rsid w:val="00F445F6"/>
    <w:rsid w:val="00F4512F"/>
    <w:rsid w:val="00F45763"/>
    <w:rsid w:val="00F45BCF"/>
    <w:rsid w:val="00F45BEA"/>
    <w:rsid w:val="00F45CFE"/>
    <w:rsid w:val="00F46877"/>
    <w:rsid w:val="00F47F3E"/>
    <w:rsid w:val="00F523D7"/>
    <w:rsid w:val="00F530E6"/>
    <w:rsid w:val="00F532C7"/>
    <w:rsid w:val="00F54EE5"/>
    <w:rsid w:val="00F55358"/>
    <w:rsid w:val="00F5603C"/>
    <w:rsid w:val="00F5605C"/>
    <w:rsid w:val="00F564B9"/>
    <w:rsid w:val="00F57909"/>
    <w:rsid w:val="00F6029B"/>
    <w:rsid w:val="00F612D6"/>
    <w:rsid w:val="00F63400"/>
    <w:rsid w:val="00F636C6"/>
    <w:rsid w:val="00F6433D"/>
    <w:rsid w:val="00F6573E"/>
    <w:rsid w:val="00F662EB"/>
    <w:rsid w:val="00F67606"/>
    <w:rsid w:val="00F70327"/>
    <w:rsid w:val="00F70FEF"/>
    <w:rsid w:val="00F72FA8"/>
    <w:rsid w:val="00F75415"/>
    <w:rsid w:val="00F75FDD"/>
    <w:rsid w:val="00F773F9"/>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E3F"/>
    <w:rsid w:val="00F938D2"/>
    <w:rsid w:val="00F95C90"/>
    <w:rsid w:val="00F96389"/>
    <w:rsid w:val="00F9650E"/>
    <w:rsid w:val="00F96B73"/>
    <w:rsid w:val="00F977C7"/>
    <w:rsid w:val="00FA0890"/>
    <w:rsid w:val="00FA164A"/>
    <w:rsid w:val="00FA3F3E"/>
    <w:rsid w:val="00FA4272"/>
    <w:rsid w:val="00FA4855"/>
    <w:rsid w:val="00FA4ACD"/>
    <w:rsid w:val="00FA6428"/>
    <w:rsid w:val="00FA7144"/>
    <w:rsid w:val="00FA7184"/>
    <w:rsid w:val="00FA75AC"/>
    <w:rsid w:val="00FB1D9D"/>
    <w:rsid w:val="00FB3304"/>
    <w:rsid w:val="00FB403C"/>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6356"/>
    <w:rsid w:val="00FC7D01"/>
    <w:rsid w:val="00FD0130"/>
    <w:rsid w:val="00FD0373"/>
    <w:rsid w:val="00FD0582"/>
    <w:rsid w:val="00FD0C93"/>
    <w:rsid w:val="00FD1062"/>
    <w:rsid w:val="00FD2589"/>
    <w:rsid w:val="00FD4876"/>
    <w:rsid w:val="00FD52A3"/>
    <w:rsid w:val="00FD68D4"/>
    <w:rsid w:val="00FE00D9"/>
    <w:rsid w:val="00FE1186"/>
    <w:rsid w:val="00FE177A"/>
    <w:rsid w:val="00FE1E5F"/>
    <w:rsid w:val="00FE226F"/>
    <w:rsid w:val="00FE240A"/>
    <w:rsid w:val="00FE2A8A"/>
    <w:rsid w:val="00FE3E3C"/>
    <w:rsid w:val="00FE43E7"/>
    <w:rsid w:val="00FE4B66"/>
    <w:rsid w:val="00FE4F6E"/>
    <w:rsid w:val="00FE583F"/>
    <w:rsid w:val="00FE5CC4"/>
    <w:rsid w:val="00FE6B13"/>
    <w:rsid w:val="00FE7575"/>
    <w:rsid w:val="00FF1070"/>
    <w:rsid w:val="00FF13E2"/>
    <w:rsid w:val="00FF2237"/>
    <w:rsid w:val="00FF3F64"/>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8FBB24A-8872-493F-9B23-C7423A0C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826"/>
    <w:rPr>
      <w:sz w:val="24"/>
      <w:szCs w:val="24"/>
      <w:lang w:val="lv-LV" w:eastAsia="lv-LV"/>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NoSpacing">
    <w:name w:val="No Spacing"/>
    <w:uiPriority w:val="1"/>
    <w:qFormat/>
    <w:rsid w:val="005061CC"/>
    <w:pPr>
      <w:widowControl w:val="0"/>
    </w:pPr>
    <w:rPr>
      <w:rFonts w:ascii="Calibri" w:eastAsia="Calibri" w:hAnsi="Calibri"/>
      <w:sz w:val="22"/>
      <w:szCs w:val="22"/>
    </w:rPr>
  </w:style>
  <w:style w:type="paragraph" w:styleId="FootnoteText">
    <w:name w:val="footnote text"/>
    <w:basedOn w:val="Normal"/>
    <w:link w:val="FootnoteTextChar"/>
    <w:uiPriority w:val="99"/>
    <w:semiHidden/>
    <w:unhideWhenUsed/>
    <w:rsid w:val="00C76BA5"/>
    <w:pPr>
      <w:widowControl w:val="0"/>
    </w:pPr>
    <w:rPr>
      <w:rFonts w:ascii="Calibri" w:eastAsia="Calibri" w:hAnsi="Calibri"/>
      <w:sz w:val="20"/>
      <w:szCs w:val="20"/>
      <w:lang w:eastAsia="en-US"/>
    </w:rPr>
  </w:style>
  <w:style w:type="character" w:customStyle="1" w:styleId="FootnoteTextChar">
    <w:name w:val="Footnote Text Char"/>
    <w:link w:val="FootnoteText"/>
    <w:uiPriority w:val="99"/>
    <w:semiHidden/>
    <w:rsid w:val="00C76BA5"/>
    <w:rPr>
      <w:rFonts w:ascii="Calibri" w:eastAsia="Calibri" w:hAnsi="Calibri"/>
      <w:lang w:eastAsia="en-US"/>
    </w:rPr>
  </w:style>
  <w:style w:type="character" w:styleId="FootnoteReference">
    <w:name w:val="footnote reference"/>
    <w:uiPriority w:val="99"/>
    <w:semiHidden/>
    <w:unhideWhenUsed/>
    <w:rsid w:val="00C76BA5"/>
    <w:rPr>
      <w:vertAlign w:val="superscript"/>
    </w:rPr>
  </w:style>
  <w:style w:type="paragraph" w:customStyle="1" w:styleId="tv213">
    <w:name w:val="tv213"/>
    <w:basedOn w:val="Normal"/>
    <w:rsid w:val="00AB24FE"/>
    <w:pPr>
      <w:spacing w:before="100" w:beforeAutospacing="1" w:after="100" w:afterAutospacing="1"/>
    </w:pPr>
  </w:style>
  <w:style w:type="character" w:customStyle="1" w:styleId="normaltextrun">
    <w:name w:val="normaltextrun"/>
    <w:rsid w:val="007C5104"/>
  </w:style>
  <w:style w:type="character" w:customStyle="1" w:styleId="eop">
    <w:name w:val="eop"/>
    <w:rsid w:val="007C51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750004955">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6234318">
      <w:bodyDiv w:val="1"/>
      <w:marLeft w:val="0"/>
      <w:marRight w:val="0"/>
      <w:marTop w:val="0"/>
      <w:marBottom w:val="0"/>
      <w:divBdr>
        <w:top w:val="none" w:sz="0" w:space="0" w:color="auto"/>
        <w:left w:val="none" w:sz="0" w:space="0" w:color="auto"/>
        <w:bottom w:val="none" w:sz="0" w:space="0" w:color="auto"/>
        <w:right w:val="none" w:sz="0" w:space="0" w:color="auto"/>
      </w:divBdr>
      <w:divsChild>
        <w:div w:id="277956731">
          <w:marLeft w:val="0"/>
          <w:marRight w:val="0"/>
          <w:marTop w:val="480"/>
          <w:marBottom w:val="240"/>
          <w:divBdr>
            <w:top w:val="none" w:sz="0" w:space="0" w:color="auto"/>
            <w:left w:val="none" w:sz="0" w:space="0" w:color="auto"/>
            <w:bottom w:val="none" w:sz="0" w:space="0" w:color="auto"/>
            <w:right w:val="none" w:sz="0" w:space="0" w:color="auto"/>
          </w:divBdr>
        </w:div>
        <w:div w:id="1002245116">
          <w:marLeft w:val="0"/>
          <w:marRight w:val="0"/>
          <w:marTop w:val="0"/>
          <w:marBottom w:val="567"/>
          <w:divBdr>
            <w:top w:val="none" w:sz="0" w:space="0" w:color="auto"/>
            <w:left w:val="none" w:sz="0" w:space="0" w:color="auto"/>
            <w:bottom w:val="none" w:sz="0" w:space="0" w:color="auto"/>
            <w:right w:val="none" w:sz="0" w:space="0" w:color="auto"/>
          </w:divBdr>
        </w:div>
      </w:divsChild>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14740-valsts-valodas-likums" TargetMode="External"/><Relationship Id="rId13" Type="http://schemas.openxmlformats.org/officeDocument/2006/relationships/hyperlink" Target="https://m.likumi.lv/ta/id/14740-valsts-valodas-likums" TargetMode="External"/><Relationship Id="rId18" Type="http://schemas.openxmlformats.org/officeDocument/2006/relationships/hyperlink" Target="http://www.latvija.lv"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latvija.lv" TargetMode="External"/><Relationship Id="rId7" Type="http://schemas.openxmlformats.org/officeDocument/2006/relationships/endnotes" Target="endnotes.xml"/><Relationship Id="rId12" Type="http://schemas.openxmlformats.org/officeDocument/2006/relationships/hyperlink" Target="https://m.likumi.lv/ta/id/14740-valsts-valodas-likums" TargetMode="External"/><Relationship Id="rId17" Type="http://schemas.openxmlformats.org/officeDocument/2006/relationships/hyperlink" Target="http://www.latvija.lv"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latvija.lv" TargetMode="External"/><Relationship Id="rId20" Type="http://schemas.openxmlformats.org/officeDocument/2006/relationships/hyperlink" Target="http://www.latvija.l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likumi.lv/ta/id/14740-valsts-valodas-likums" TargetMode="External"/><Relationship Id="rId24" Type="http://schemas.openxmlformats.org/officeDocument/2006/relationships/hyperlink" Target="mailto:anta.lazareva@visc.gov.lv" TargetMode="External"/><Relationship Id="rId5" Type="http://schemas.openxmlformats.org/officeDocument/2006/relationships/webSettings" Target="webSettings.xml"/><Relationship Id="rId15" Type="http://schemas.openxmlformats.org/officeDocument/2006/relationships/hyperlink" Target="http://www.latvija.lv" TargetMode="External"/><Relationship Id="rId23" Type="http://schemas.openxmlformats.org/officeDocument/2006/relationships/hyperlink" Target="http://www.latvija.lv" TargetMode="External"/><Relationship Id="rId28" Type="http://schemas.openxmlformats.org/officeDocument/2006/relationships/footer" Target="footer2.xml"/><Relationship Id="rId10" Type="http://schemas.openxmlformats.org/officeDocument/2006/relationships/hyperlink" Target="https://m.likumi.lv/ta/id/14740-valsts-valodas-likums" TargetMode="External"/><Relationship Id="rId19"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m.likumi.lv/ta/id/14740-valsts-valodas-likums" TargetMode="External"/><Relationship Id="rId14" Type="http://schemas.openxmlformats.org/officeDocument/2006/relationships/hyperlink" Target="http://www.latvija.lv" TargetMode="External"/><Relationship Id="rId22" Type="http://schemas.openxmlformats.org/officeDocument/2006/relationships/hyperlink" Target="http://www.latvija.lv"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6AB50-8EF7-40CA-AD94-321038E99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7964</Words>
  <Characters>45397</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53255</CharactersWithSpaces>
  <SharedDoc>false</SharedDoc>
  <HLinks>
    <vt:vector size="102" baseType="variant">
      <vt:variant>
        <vt:i4>4259936</vt:i4>
      </vt:variant>
      <vt:variant>
        <vt:i4>48</vt:i4>
      </vt:variant>
      <vt:variant>
        <vt:i4>0</vt:i4>
      </vt:variant>
      <vt:variant>
        <vt:i4>5</vt:i4>
      </vt:variant>
      <vt:variant>
        <vt:lpwstr>mailto:anta.lazareva@visc.gov.lv</vt:lpwstr>
      </vt:variant>
      <vt:variant>
        <vt:lpwstr/>
      </vt:variant>
      <vt:variant>
        <vt:i4>7864437</vt:i4>
      </vt:variant>
      <vt:variant>
        <vt:i4>45</vt:i4>
      </vt:variant>
      <vt:variant>
        <vt:i4>0</vt:i4>
      </vt:variant>
      <vt:variant>
        <vt:i4>5</vt:i4>
      </vt:variant>
      <vt:variant>
        <vt:lpwstr>http://www.latvija.lv/</vt:lpwstr>
      </vt:variant>
      <vt:variant>
        <vt:lpwstr/>
      </vt:variant>
      <vt:variant>
        <vt:i4>7864437</vt:i4>
      </vt:variant>
      <vt:variant>
        <vt:i4>42</vt:i4>
      </vt:variant>
      <vt:variant>
        <vt:i4>0</vt:i4>
      </vt:variant>
      <vt:variant>
        <vt:i4>5</vt:i4>
      </vt:variant>
      <vt:variant>
        <vt:lpwstr>http://www.latvija.lv/</vt:lpwstr>
      </vt:variant>
      <vt:variant>
        <vt:lpwstr/>
      </vt:variant>
      <vt:variant>
        <vt:i4>7864437</vt:i4>
      </vt:variant>
      <vt:variant>
        <vt:i4>39</vt:i4>
      </vt:variant>
      <vt:variant>
        <vt:i4>0</vt:i4>
      </vt:variant>
      <vt:variant>
        <vt:i4>5</vt:i4>
      </vt:variant>
      <vt:variant>
        <vt:lpwstr>http://www.latvija.lv/</vt:lpwstr>
      </vt:variant>
      <vt:variant>
        <vt:lpwstr/>
      </vt:variant>
      <vt:variant>
        <vt:i4>7864437</vt:i4>
      </vt:variant>
      <vt:variant>
        <vt:i4>36</vt:i4>
      </vt:variant>
      <vt:variant>
        <vt:i4>0</vt:i4>
      </vt:variant>
      <vt:variant>
        <vt:i4>5</vt:i4>
      </vt:variant>
      <vt:variant>
        <vt:lpwstr>http://www.latvija.lv/</vt:lpwstr>
      </vt:variant>
      <vt:variant>
        <vt:lpwstr/>
      </vt:variant>
      <vt:variant>
        <vt:i4>7864437</vt:i4>
      </vt:variant>
      <vt:variant>
        <vt:i4>33</vt:i4>
      </vt:variant>
      <vt:variant>
        <vt:i4>0</vt:i4>
      </vt:variant>
      <vt:variant>
        <vt:i4>5</vt:i4>
      </vt:variant>
      <vt:variant>
        <vt:lpwstr>http://www.latvija.lv/</vt:lpwstr>
      </vt:variant>
      <vt:variant>
        <vt:lpwstr/>
      </vt:variant>
      <vt:variant>
        <vt:i4>7864437</vt:i4>
      </vt:variant>
      <vt:variant>
        <vt:i4>30</vt:i4>
      </vt:variant>
      <vt:variant>
        <vt:i4>0</vt:i4>
      </vt:variant>
      <vt:variant>
        <vt:i4>5</vt:i4>
      </vt:variant>
      <vt:variant>
        <vt:lpwstr>http://www.latvija.lv/</vt:lpwstr>
      </vt:variant>
      <vt:variant>
        <vt:lpwstr/>
      </vt:variant>
      <vt:variant>
        <vt:i4>7864437</vt:i4>
      </vt:variant>
      <vt:variant>
        <vt:i4>27</vt:i4>
      </vt:variant>
      <vt:variant>
        <vt:i4>0</vt:i4>
      </vt:variant>
      <vt:variant>
        <vt:i4>5</vt:i4>
      </vt:variant>
      <vt:variant>
        <vt:lpwstr>http://www.latvija.lv/</vt:lpwstr>
      </vt:variant>
      <vt:variant>
        <vt:lpwstr/>
      </vt:variant>
      <vt:variant>
        <vt:i4>7864437</vt:i4>
      </vt:variant>
      <vt:variant>
        <vt:i4>24</vt:i4>
      </vt:variant>
      <vt:variant>
        <vt:i4>0</vt:i4>
      </vt:variant>
      <vt:variant>
        <vt:i4>5</vt:i4>
      </vt:variant>
      <vt:variant>
        <vt:lpwstr>http://www.latvija.lv/</vt:lpwstr>
      </vt:variant>
      <vt:variant>
        <vt:lpwstr/>
      </vt:variant>
      <vt:variant>
        <vt:i4>7864437</vt:i4>
      </vt:variant>
      <vt:variant>
        <vt:i4>21</vt:i4>
      </vt:variant>
      <vt:variant>
        <vt:i4>0</vt:i4>
      </vt:variant>
      <vt:variant>
        <vt:i4>5</vt:i4>
      </vt:variant>
      <vt:variant>
        <vt:lpwstr>http://www.latvija.lv/</vt:lpwstr>
      </vt:variant>
      <vt:variant>
        <vt:lpwstr/>
      </vt:variant>
      <vt:variant>
        <vt:i4>7864437</vt:i4>
      </vt:variant>
      <vt:variant>
        <vt:i4>18</vt:i4>
      </vt:variant>
      <vt:variant>
        <vt:i4>0</vt:i4>
      </vt:variant>
      <vt:variant>
        <vt:i4>5</vt:i4>
      </vt:variant>
      <vt:variant>
        <vt:lpwstr>http://www.latvija.lv/</vt:lpwstr>
      </vt:variant>
      <vt:variant>
        <vt:lpwstr/>
      </vt:variant>
      <vt:variant>
        <vt:i4>3342459</vt:i4>
      </vt:variant>
      <vt:variant>
        <vt:i4>15</vt:i4>
      </vt:variant>
      <vt:variant>
        <vt:i4>0</vt:i4>
      </vt:variant>
      <vt:variant>
        <vt:i4>5</vt:i4>
      </vt:variant>
      <vt:variant>
        <vt:lpwstr>https://m.likumi.lv/ta/id/14740-valsts-valodas-likums</vt:lpwstr>
      </vt:variant>
      <vt:variant>
        <vt:lpwstr>p6</vt:lpwstr>
      </vt:variant>
      <vt:variant>
        <vt:i4>327691</vt:i4>
      </vt:variant>
      <vt:variant>
        <vt:i4>12</vt:i4>
      </vt:variant>
      <vt:variant>
        <vt:i4>0</vt:i4>
      </vt:variant>
      <vt:variant>
        <vt:i4>5</vt:i4>
      </vt:variant>
      <vt:variant>
        <vt:lpwstr>https://m.likumi.lv/ta/id/14740-valsts-valodas-likums</vt:lpwstr>
      </vt:variant>
      <vt:variant>
        <vt:lpwstr/>
      </vt:variant>
      <vt:variant>
        <vt:i4>3342459</vt:i4>
      </vt:variant>
      <vt:variant>
        <vt:i4>9</vt:i4>
      </vt:variant>
      <vt:variant>
        <vt:i4>0</vt:i4>
      </vt:variant>
      <vt:variant>
        <vt:i4>5</vt:i4>
      </vt:variant>
      <vt:variant>
        <vt:lpwstr>https://m.likumi.lv/ta/id/14740-valsts-valodas-likums</vt:lpwstr>
      </vt:variant>
      <vt:variant>
        <vt:lpwstr>p6</vt:lpwstr>
      </vt:variant>
      <vt:variant>
        <vt:i4>327691</vt:i4>
      </vt:variant>
      <vt:variant>
        <vt:i4>6</vt:i4>
      </vt:variant>
      <vt:variant>
        <vt:i4>0</vt:i4>
      </vt:variant>
      <vt:variant>
        <vt:i4>5</vt:i4>
      </vt:variant>
      <vt:variant>
        <vt:lpwstr>https://m.likumi.lv/ta/id/14740-valsts-valodas-likums</vt:lpwstr>
      </vt:variant>
      <vt:variant>
        <vt:lpwstr/>
      </vt:variant>
      <vt:variant>
        <vt:i4>3342459</vt:i4>
      </vt:variant>
      <vt:variant>
        <vt:i4>3</vt:i4>
      </vt:variant>
      <vt:variant>
        <vt:i4>0</vt:i4>
      </vt:variant>
      <vt:variant>
        <vt:i4>5</vt:i4>
      </vt:variant>
      <vt:variant>
        <vt:lpwstr>https://m.likumi.lv/ta/id/14740-valsts-valodas-likums</vt:lpwstr>
      </vt:variant>
      <vt:variant>
        <vt:lpwstr>p6</vt:lpwstr>
      </vt:variant>
      <vt:variant>
        <vt:i4>327691</vt:i4>
      </vt:variant>
      <vt:variant>
        <vt:i4>0</vt:i4>
      </vt:variant>
      <vt:variant>
        <vt:i4>0</vt:i4>
      </vt:variant>
      <vt:variant>
        <vt:i4>5</vt:i4>
      </vt:variant>
      <vt:variant>
        <vt:lpwstr>https://m.likumi.lv/ta/id/14740-valsts-valodas-likums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67012345, vards.uzvards@mk.gov.lv</dc:description>
  <cp:lastModifiedBy>Austra Irbe</cp:lastModifiedBy>
  <cp:revision>2</cp:revision>
  <cp:lastPrinted>2009-04-08T09:39:00Z</cp:lastPrinted>
  <dcterms:created xsi:type="dcterms:W3CDTF">2022-01-04T10:14:00Z</dcterms:created>
  <dcterms:modified xsi:type="dcterms:W3CDTF">2022-01-04T10:14:00Z</dcterms:modified>
</cp:coreProperties>
</file>