
<file path=[Content_Types].xml><?xml version="1.0" encoding="utf-8"?>
<Types xmlns="http://schemas.openxmlformats.org/package/2006/content-types">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5262C7A" w14:textId="77777777" w:rsidR="00786DAF" w:rsidRDefault="00786DAF" w:rsidP="002C22B9">
      <w:pPr>
        <w:jc w:val="center"/>
        <w:rPr>
          <w:sz w:val="20"/>
        </w:rPr>
      </w:pPr>
    </w:p>
    <w:p w14:paraId="64852606" w14:textId="77777777" w:rsidR="002C22B9" w:rsidRDefault="002C22B9" w:rsidP="002C22B9">
      <w:pPr>
        <w:jc w:val="center"/>
        <w:rPr>
          <w:sz w:val="20"/>
        </w:rPr>
      </w:pPr>
      <w:r w:rsidRPr="00914649">
        <w:rPr>
          <w:sz w:val="20"/>
        </w:rPr>
        <w:t>Rīgā</w:t>
      </w:r>
    </w:p>
    <w:p w14:paraId="6310AEFC" w14:textId="77777777" w:rsidR="002C22B9" w:rsidRDefault="002C22B9" w:rsidP="007F3771">
      <w:pPr>
        <w:rPr>
          <w:spacing w:val="4"/>
          <w:sz w:val="20"/>
        </w:rPr>
      </w:pPr>
    </w:p>
    <w:tbl>
      <w:tblPr>
        <w:tblW w:w="0" w:type="auto"/>
        <w:tblLook w:val="0000" w:firstRow="0" w:lastRow="0" w:firstColumn="0" w:lastColumn="0" w:noHBand="0" w:noVBand="0"/>
      </w:tblPr>
      <w:tblGrid>
        <w:gridCol w:w="450"/>
        <w:gridCol w:w="1785"/>
        <w:gridCol w:w="708"/>
        <w:gridCol w:w="2727"/>
      </w:tblGrid>
      <w:tr w:rsidR="002C22B9" w:rsidRPr="00615936" w14:paraId="78241A77" w14:textId="77777777" w:rsidTr="009F77B9">
        <w:tc>
          <w:tcPr>
            <w:tcW w:w="450" w:type="dxa"/>
            <w:tcBorders>
              <w:top w:val="nil"/>
              <w:left w:val="nil"/>
              <w:bottom w:val="nil"/>
              <w:right w:val="nil"/>
            </w:tcBorders>
          </w:tcPr>
          <w:p w14:paraId="1215EE97" w14:textId="77777777" w:rsidR="002C22B9" w:rsidRPr="00615936" w:rsidRDefault="002C22B9" w:rsidP="002C22B9">
            <w:pPr>
              <w:tabs>
                <w:tab w:val="left" w:pos="360"/>
                <w:tab w:val="left" w:pos="3960"/>
              </w:tabs>
              <w:rPr>
                <w:sz w:val="20"/>
              </w:rPr>
            </w:pPr>
          </w:p>
        </w:tc>
        <w:bookmarkStart w:id="0" w:name="reg_dat"/>
        <w:tc>
          <w:tcPr>
            <w:tcW w:w="1785" w:type="dxa"/>
            <w:tcBorders>
              <w:top w:val="nil"/>
              <w:left w:val="nil"/>
              <w:bottom w:val="single" w:sz="4" w:space="0" w:color="auto"/>
              <w:right w:val="nil"/>
            </w:tcBorders>
          </w:tcPr>
          <w:p w14:paraId="6E6EBFB0" w14:textId="097B35B9" w:rsidR="002C22B9" w:rsidRPr="00615936" w:rsidRDefault="002C22B9" w:rsidP="002C22B9">
            <w:pPr>
              <w:tabs>
                <w:tab w:val="left" w:pos="3960"/>
              </w:tabs>
              <w:rPr>
                <w:szCs w:val="24"/>
              </w:rPr>
            </w:pPr>
            <w:r w:rsidRPr="00615936">
              <w:rPr>
                <w:szCs w:val="24"/>
              </w:rPr>
              <w:fldChar w:fldCharType="begin">
                <w:ffData>
                  <w:name w:val="reg_dat"/>
                  <w:enabled/>
                  <w:calcOnExit w:val="0"/>
                  <w:textInput>
                    <w:default w:val="                      "/>
                  </w:textInput>
                </w:ffData>
              </w:fldChar>
            </w:r>
            <w:r w:rsidRPr="00615936">
              <w:rPr>
                <w:szCs w:val="24"/>
              </w:rPr>
              <w:instrText xml:space="preserve"> FORMTEXT </w:instrText>
            </w:r>
            <w:r w:rsidRPr="00615936">
              <w:rPr>
                <w:szCs w:val="24"/>
              </w:rPr>
            </w:r>
            <w:r w:rsidRPr="00615936">
              <w:rPr>
                <w:szCs w:val="24"/>
              </w:rPr>
              <w:fldChar w:fldCharType="separate"/>
            </w:r>
            <w:r w:rsidR="0074293A">
              <w:rPr>
                <w:szCs w:val="24"/>
              </w:rPr>
              <w:t>04.06.2021</w:t>
            </w:r>
            <w:r w:rsidRPr="00615936">
              <w:rPr>
                <w:szCs w:val="24"/>
              </w:rPr>
              <w:fldChar w:fldCharType="end"/>
            </w:r>
            <w:bookmarkEnd w:id="0"/>
          </w:p>
        </w:tc>
        <w:tc>
          <w:tcPr>
            <w:tcW w:w="708" w:type="dxa"/>
            <w:tcBorders>
              <w:top w:val="nil"/>
              <w:left w:val="nil"/>
              <w:bottom w:val="nil"/>
              <w:right w:val="nil"/>
            </w:tcBorders>
          </w:tcPr>
          <w:p w14:paraId="29BCC2EB" w14:textId="77777777" w:rsidR="002C22B9" w:rsidRPr="00615936" w:rsidRDefault="002C22B9" w:rsidP="002C22B9">
            <w:pPr>
              <w:tabs>
                <w:tab w:val="left" w:pos="360"/>
                <w:tab w:val="left" w:pos="3960"/>
              </w:tabs>
              <w:jc w:val="center"/>
              <w:rPr>
                <w:sz w:val="20"/>
              </w:rPr>
            </w:pPr>
            <w:r w:rsidRPr="00615936">
              <w:rPr>
                <w:sz w:val="20"/>
              </w:rPr>
              <w:t>Nr.</w:t>
            </w:r>
          </w:p>
        </w:tc>
        <w:bookmarkStart w:id="1" w:name="lietas_nr"/>
        <w:tc>
          <w:tcPr>
            <w:tcW w:w="2727" w:type="dxa"/>
            <w:tcBorders>
              <w:top w:val="nil"/>
              <w:left w:val="nil"/>
              <w:bottom w:val="single" w:sz="4" w:space="0" w:color="auto"/>
              <w:right w:val="nil"/>
            </w:tcBorders>
          </w:tcPr>
          <w:p w14:paraId="498E6E23" w14:textId="21FC8B9B" w:rsidR="002C22B9" w:rsidRPr="00615936" w:rsidRDefault="002C22B9" w:rsidP="002C22B9">
            <w:pPr>
              <w:tabs>
                <w:tab w:val="left" w:pos="360"/>
                <w:tab w:val="left" w:pos="3960"/>
              </w:tabs>
              <w:rPr>
                <w:szCs w:val="24"/>
              </w:rPr>
            </w:pPr>
            <w:r w:rsidRPr="00615936">
              <w:rPr>
                <w:szCs w:val="24"/>
              </w:rPr>
              <w:fldChar w:fldCharType="begin">
                <w:ffData>
                  <w:name w:val="lietas_nr"/>
                  <w:enabled/>
                  <w:calcOnExit w:val="0"/>
                  <w:textInput>
                    <w:default w:val="                "/>
                  </w:textInput>
                </w:ffData>
              </w:fldChar>
            </w:r>
            <w:r w:rsidRPr="00615936">
              <w:rPr>
                <w:szCs w:val="24"/>
              </w:rPr>
              <w:instrText xml:space="preserve"> FORMTEXT </w:instrText>
            </w:r>
            <w:r w:rsidRPr="00615936">
              <w:rPr>
                <w:szCs w:val="24"/>
              </w:rPr>
            </w:r>
            <w:r w:rsidRPr="00615936">
              <w:rPr>
                <w:szCs w:val="24"/>
              </w:rPr>
              <w:fldChar w:fldCharType="separate"/>
            </w:r>
            <w:r w:rsidR="003C6D66">
              <w:rPr>
                <w:szCs w:val="24"/>
              </w:rPr>
              <w:t>12/A-7</w:t>
            </w:r>
            <w:r w:rsidRPr="00615936">
              <w:rPr>
                <w:szCs w:val="24"/>
              </w:rPr>
              <w:fldChar w:fldCharType="end"/>
            </w:r>
            <w:bookmarkEnd w:id="1"/>
            <w:r w:rsidRPr="00615936">
              <w:rPr>
                <w:szCs w:val="24"/>
              </w:rPr>
              <w:t>/</w:t>
            </w:r>
            <w:bookmarkStart w:id="2" w:name="reg_num"/>
            <w:r w:rsidRPr="00615936">
              <w:rPr>
                <w:szCs w:val="24"/>
              </w:rPr>
              <w:fldChar w:fldCharType="begin">
                <w:ffData>
                  <w:name w:val="reg_num"/>
                  <w:enabled/>
                  <w:calcOnExit w:val="0"/>
                  <w:textInput>
                    <w:default w:val="            "/>
                  </w:textInput>
                </w:ffData>
              </w:fldChar>
            </w:r>
            <w:r w:rsidRPr="00615936">
              <w:rPr>
                <w:szCs w:val="24"/>
              </w:rPr>
              <w:instrText xml:space="preserve"> FORMTEXT </w:instrText>
            </w:r>
            <w:r w:rsidRPr="00615936">
              <w:rPr>
                <w:szCs w:val="24"/>
              </w:rPr>
            </w:r>
            <w:r w:rsidRPr="00615936">
              <w:rPr>
                <w:szCs w:val="24"/>
              </w:rPr>
              <w:fldChar w:fldCharType="separate"/>
            </w:r>
            <w:r w:rsidR="0074293A">
              <w:rPr>
                <w:szCs w:val="24"/>
              </w:rPr>
              <w:t>3146</w:t>
            </w:r>
            <w:r w:rsidRPr="00615936">
              <w:rPr>
                <w:szCs w:val="24"/>
              </w:rPr>
              <w:fldChar w:fldCharType="end"/>
            </w:r>
            <w:bookmarkEnd w:id="2"/>
          </w:p>
        </w:tc>
      </w:tr>
      <w:tr w:rsidR="002C22B9" w:rsidRPr="00615936" w14:paraId="7EC194CA" w14:textId="77777777" w:rsidTr="009F77B9">
        <w:trPr>
          <w:trHeight w:val="188"/>
        </w:trPr>
        <w:tc>
          <w:tcPr>
            <w:tcW w:w="450" w:type="dxa"/>
            <w:tcBorders>
              <w:top w:val="nil"/>
              <w:left w:val="nil"/>
              <w:bottom w:val="nil"/>
              <w:right w:val="nil"/>
            </w:tcBorders>
          </w:tcPr>
          <w:p w14:paraId="1C183AB3" w14:textId="77777777" w:rsidR="002C22B9" w:rsidRPr="00615936" w:rsidRDefault="002C22B9" w:rsidP="002C22B9">
            <w:pPr>
              <w:tabs>
                <w:tab w:val="left" w:pos="360"/>
                <w:tab w:val="left" w:pos="3960"/>
              </w:tabs>
              <w:rPr>
                <w:sz w:val="20"/>
              </w:rPr>
            </w:pPr>
          </w:p>
        </w:tc>
        <w:tc>
          <w:tcPr>
            <w:tcW w:w="1785" w:type="dxa"/>
            <w:tcBorders>
              <w:top w:val="single" w:sz="4" w:space="0" w:color="auto"/>
              <w:left w:val="nil"/>
              <w:bottom w:val="nil"/>
              <w:right w:val="nil"/>
            </w:tcBorders>
          </w:tcPr>
          <w:p w14:paraId="6890950E" w14:textId="77777777" w:rsidR="002C22B9" w:rsidRPr="00615936" w:rsidRDefault="002C22B9" w:rsidP="002C22B9">
            <w:pPr>
              <w:tabs>
                <w:tab w:val="left" w:pos="360"/>
                <w:tab w:val="left" w:pos="3960"/>
              </w:tabs>
              <w:rPr>
                <w:sz w:val="20"/>
              </w:rPr>
            </w:pPr>
          </w:p>
        </w:tc>
        <w:tc>
          <w:tcPr>
            <w:tcW w:w="708" w:type="dxa"/>
            <w:tcBorders>
              <w:top w:val="nil"/>
              <w:left w:val="nil"/>
              <w:bottom w:val="nil"/>
              <w:right w:val="nil"/>
            </w:tcBorders>
          </w:tcPr>
          <w:p w14:paraId="0DB3247D" w14:textId="77777777" w:rsidR="002C22B9" w:rsidRPr="00615936" w:rsidRDefault="002C22B9" w:rsidP="002C22B9">
            <w:pPr>
              <w:tabs>
                <w:tab w:val="left" w:pos="360"/>
                <w:tab w:val="left" w:pos="3960"/>
              </w:tabs>
              <w:jc w:val="center"/>
              <w:rPr>
                <w:sz w:val="20"/>
              </w:rPr>
            </w:pPr>
          </w:p>
        </w:tc>
        <w:tc>
          <w:tcPr>
            <w:tcW w:w="2727" w:type="dxa"/>
            <w:tcBorders>
              <w:top w:val="single" w:sz="4" w:space="0" w:color="auto"/>
              <w:left w:val="nil"/>
              <w:bottom w:val="nil"/>
              <w:right w:val="nil"/>
            </w:tcBorders>
          </w:tcPr>
          <w:p w14:paraId="2C8B8031" w14:textId="77777777" w:rsidR="002C22B9" w:rsidRPr="00615936" w:rsidRDefault="002C22B9" w:rsidP="002C22B9">
            <w:pPr>
              <w:tabs>
                <w:tab w:val="left" w:pos="360"/>
                <w:tab w:val="left" w:pos="3960"/>
              </w:tabs>
              <w:rPr>
                <w:sz w:val="20"/>
              </w:rPr>
            </w:pPr>
          </w:p>
        </w:tc>
      </w:tr>
      <w:tr w:rsidR="002C22B9" w:rsidRPr="00615936" w14:paraId="781B8B0E" w14:textId="77777777" w:rsidTr="009F77B9">
        <w:tc>
          <w:tcPr>
            <w:tcW w:w="450" w:type="dxa"/>
            <w:tcBorders>
              <w:top w:val="nil"/>
              <w:left w:val="nil"/>
              <w:bottom w:val="nil"/>
              <w:right w:val="nil"/>
            </w:tcBorders>
          </w:tcPr>
          <w:p w14:paraId="6376040A" w14:textId="77777777" w:rsidR="002C22B9" w:rsidRPr="00615936" w:rsidRDefault="002C22B9" w:rsidP="002C22B9">
            <w:pPr>
              <w:tabs>
                <w:tab w:val="left" w:pos="360"/>
                <w:tab w:val="left" w:pos="3960"/>
              </w:tabs>
              <w:rPr>
                <w:sz w:val="20"/>
              </w:rPr>
            </w:pPr>
            <w:r w:rsidRPr="00615936">
              <w:rPr>
                <w:sz w:val="20"/>
              </w:rPr>
              <w:t>Uz</w:t>
            </w:r>
          </w:p>
        </w:tc>
        <w:bookmarkStart w:id="3" w:name="san_dat"/>
        <w:tc>
          <w:tcPr>
            <w:tcW w:w="1785" w:type="dxa"/>
            <w:tcBorders>
              <w:top w:val="nil"/>
              <w:left w:val="nil"/>
              <w:bottom w:val="single" w:sz="4" w:space="0" w:color="auto"/>
              <w:right w:val="nil"/>
            </w:tcBorders>
          </w:tcPr>
          <w:p w14:paraId="4185DACF" w14:textId="77777777" w:rsidR="002C22B9" w:rsidRPr="00615936" w:rsidRDefault="002C22B9" w:rsidP="002C22B9">
            <w:pPr>
              <w:tabs>
                <w:tab w:val="left" w:pos="360"/>
                <w:tab w:val="left" w:pos="3960"/>
              </w:tabs>
              <w:rPr>
                <w:szCs w:val="24"/>
              </w:rPr>
            </w:pPr>
            <w:r w:rsidRPr="00615936">
              <w:rPr>
                <w:szCs w:val="24"/>
              </w:rPr>
              <w:fldChar w:fldCharType="begin">
                <w:ffData>
                  <w:name w:val="san_dat"/>
                  <w:enabled/>
                  <w:calcOnExit w:val="0"/>
                  <w:textInput>
                    <w:default w:val="                      "/>
                  </w:textInput>
                </w:ffData>
              </w:fldChar>
            </w:r>
            <w:r w:rsidRPr="00615936">
              <w:rPr>
                <w:szCs w:val="24"/>
              </w:rPr>
              <w:instrText xml:space="preserve"> FORMTEXT </w:instrText>
            </w:r>
            <w:r w:rsidRPr="00615936">
              <w:rPr>
                <w:szCs w:val="24"/>
              </w:rPr>
            </w:r>
            <w:r w:rsidRPr="00615936">
              <w:rPr>
                <w:szCs w:val="24"/>
              </w:rPr>
              <w:fldChar w:fldCharType="separate"/>
            </w:r>
            <w:r w:rsidR="003C6D66">
              <w:rPr>
                <w:szCs w:val="24"/>
              </w:rPr>
              <w:t>20.05.2021</w:t>
            </w:r>
            <w:r w:rsidRPr="00615936">
              <w:rPr>
                <w:szCs w:val="24"/>
              </w:rPr>
              <w:fldChar w:fldCharType="end"/>
            </w:r>
            <w:bookmarkEnd w:id="3"/>
          </w:p>
        </w:tc>
        <w:tc>
          <w:tcPr>
            <w:tcW w:w="708" w:type="dxa"/>
            <w:tcBorders>
              <w:top w:val="nil"/>
              <w:left w:val="nil"/>
              <w:bottom w:val="nil"/>
              <w:right w:val="nil"/>
            </w:tcBorders>
          </w:tcPr>
          <w:p w14:paraId="4728159C" w14:textId="77777777" w:rsidR="002C22B9" w:rsidRPr="00615936" w:rsidRDefault="002C22B9" w:rsidP="002C22B9">
            <w:pPr>
              <w:tabs>
                <w:tab w:val="left" w:pos="360"/>
                <w:tab w:val="left" w:pos="3960"/>
              </w:tabs>
              <w:jc w:val="center"/>
              <w:rPr>
                <w:sz w:val="20"/>
              </w:rPr>
            </w:pPr>
            <w:r w:rsidRPr="00615936">
              <w:rPr>
                <w:sz w:val="20"/>
              </w:rPr>
              <w:t>Nr.</w:t>
            </w:r>
          </w:p>
        </w:tc>
        <w:bookmarkStart w:id="4" w:name="san_num"/>
        <w:tc>
          <w:tcPr>
            <w:tcW w:w="2727" w:type="dxa"/>
            <w:tcBorders>
              <w:top w:val="nil"/>
              <w:left w:val="nil"/>
              <w:bottom w:val="single" w:sz="4" w:space="0" w:color="auto"/>
              <w:right w:val="nil"/>
            </w:tcBorders>
          </w:tcPr>
          <w:p w14:paraId="67D1D66A" w14:textId="77777777" w:rsidR="002C22B9" w:rsidRPr="00615936" w:rsidRDefault="002C22B9" w:rsidP="002C22B9">
            <w:pPr>
              <w:tabs>
                <w:tab w:val="left" w:pos="360"/>
                <w:tab w:val="left" w:pos="3960"/>
              </w:tabs>
              <w:rPr>
                <w:szCs w:val="24"/>
              </w:rPr>
            </w:pPr>
            <w:r w:rsidRPr="00615936">
              <w:rPr>
                <w:szCs w:val="24"/>
              </w:rPr>
              <w:fldChar w:fldCharType="begin">
                <w:ffData>
                  <w:name w:val="san_num"/>
                  <w:enabled/>
                  <w:calcOnExit w:val="0"/>
                  <w:textInput>
                    <w:default w:val="                             "/>
                  </w:textInput>
                </w:ffData>
              </w:fldChar>
            </w:r>
            <w:r w:rsidRPr="00615936">
              <w:rPr>
                <w:szCs w:val="24"/>
              </w:rPr>
              <w:instrText xml:space="preserve"> FORMTEXT </w:instrText>
            </w:r>
            <w:r w:rsidRPr="00615936">
              <w:rPr>
                <w:szCs w:val="24"/>
              </w:rPr>
            </w:r>
            <w:r w:rsidRPr="00615936">
              <w:rPr>
                <w:szCs w:val="24"/>
              </w:rPr>
              <w:fldChar w:fldCharType="separate"/>
            </w:r>
            <w:r w:rsidR="003C6D66">
              <w:rPr>
                <w:szCs w:val="24"/>
              </w:rPr>
              <w:t>VSS-481, 19  22§</w:t>
            </w:r>
            <w:r w:rsidRPr="00615936">
              <w:rPr>
                <w:szCs w:val="24"/>
              </w:rPr>
              <w:fldChar w:fldCharType="end"/>
            </w:r>
            <w:bookmarkEnd w:id="4"/>
          </w:p>
        </w:tc>
      </w:tr>
    </w:tbl>
    <w:tbl>
      <w:tblPr>
        <w:tblStyle w:val="Reatabula"/>
        <w:tblW w:w="0" w:type="auto"/>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44"/>
      </w:tblGrid>
      <w:tr w:rsidR="000C0DD4" w14:paraId="0923E46E" w14:textId="77777777" w:rsidTr="000C0DD4">
        <w:trPr>
          <w:jc w:val="right"/>
        </w:trPr>
        <w:tc>
          <w:tcPr>
            <w:tcW w:w="4644" w:type="dxa"/>
          </w:tcPr>
          <w:p w14:paraId="53B27D2A" w14:textId="77777777" w:rsidR="009941F0" w:rsidRDefault="009941F0" w:rsidP="000C0DD4">
            <w:pPr>
              <w:jc w:val="right"/>
              <w:rPr>
                <w:b/>
                <w:bCs/>
                <w:szCs w:val="24"/>
                <w:lang w:eastAsia="lv-LV"/>
              </w:rPr>
            </w:pPr>
            <w:bookmarkStart w:id="5" w:name="org_nos"/>
          </w:p>
          <w:p w14:paraId="01788F73" w14:textId="77777777" w:rsidR="000C0DD4" w:rsidRDefault="003C6D66" w:rsidP="000C0DD4">
            <w:pPr>
              <w:jc w:val="right"/>
              <w:rPr>
                <w:b/>
                <w:bCs/>
                <w:szCs w:val="24"/>
                <w:lang w:eastAsia="lv-LV"/>
              </w:rPr>
            </w:pPr>
            <w:r>
              <w:rPr>
                <w:b/>
                <w:bCs/>
                <w:szCs w:val="24"/>
                <w:lang w:eastAsia="lv-LV"/>
              </w:rPr>
              <w:t>Satiksmes ministrija</w:t>
            </w:r>
            <w:r w:rsidR="009941F0">
              <w:rPr>
                <w:b/>
                <w:bCs/>
                <w:szCs w:val="24"/>
                <w:lang w:eastAsia="lv-LV"/>
              </w:rPr>
              <w:t>i</w:t>
            </w:r>
          </w:p>
        </w:tc>
      </w:tr>
      <w:bookmarkEnd w:id="5"/>
    </w:tbl>
    <w:p w14:paraId="40FF0589" w14:textId="77777777" w:rsidR="001F53D9" w:rsidRPr="007F3771" w:rsidRDefault="001F53D9" w:rsidP="004F32A1">
      <w:pPr>
        <w:rPr>
          <w:spacing w:val="4"/>
          <w:sz w:val="20"/>
        </w:rPr>
      </w:pPr>
    </w:p>
    <w:tbl>
      <w:tblPr>
        <w:tblStyle w:val="Reatabula"/>
        <w:tblW w:w="0" w:type="auto"/>
        <w:tblLook w:val="04A0" w:firstRow="1" w:lastRow="0" w:firstColumn="1" w:lastColumn="0" w:noHBand="0" w:noVBand="1"/>
      </w:tblPr>
      <w:tblGrid>
        <w:gridCol w:w="4518"/>
      </w:tblGrid>
      <w:tr w:rsidR="000C0DD4" w14:paraId="66B7A0BF" w14:textId="77777777" w:rsidTr="009941F0">
        <w:trPr>
          <w:trHeight w:val="1231"/>
        </w:trPr>
        <w:tc>
          <w:tcPr>
            <w:tcW w:w="4518" w:type="dxa"/>
            <w:tcBorders>
              <w:top w:val="nil"/>
              <w:left w:val="nil"/>
              <w:bottom w:val="nil"/>
              <w:right w:val="nil"/>
            </w:tcBorders>
          </w:tcPr>
          <w:p w14:paraId="1284393E" w14:textId="77777777" w:rsidR="009941F0" w:rsidRDefault="009941F0" w:rsidP="00C04DED">
            <w:pPr>
              <w:jc w:val="left"/>
              <w:rPr>
                <w:i/>
                <w:iCs/>
                <w:szCs w:val="24"/>
                <w:lang w:eastAsia="lv-LV"/>
              </w:rPr>
            </w:pPr>
          </w:p>
          <w:p w14:paraId="7594C0DC" w14:textId="77777777" w:rsidR="000C0DD4" w:rsidRDefault="003C6D66" w:rsidP="00C04DED">
            <w:pPr>
              <w:jc w:val="left"/>
              <w:rPr>
                <w:i/>
                <w:iCs/>
                <w:szCs w:val="24"/>
                <w:lang w:eastAsia="lv-LV"/>
              </w:rPr>
            </w:pPr>
            <w:r>
              <w:rPr>
                <w:i/>
                <w:iCs/>
                <w:szCs w:val="24"/>
                <w:lang w:eastAsia="lv-LV"/>
              </w:rPr>
              <w:t xml:space="preserve">Par plāna projektu </w:t>
            </w:r>
            <w:r w:rsidR="009941F0">
              <w:rPr>
                <w:i/>
                <w:iCs/>
                <w:szCs w:val="24"/>
                <w:lang w:eastAsia="lv-LV"/>
              </w:rPr>
              <w:t>“</w:t>
            </w:r>
            <w:r>
              <w:rPr>
                <w:i/>
                <w:iCs/>
                <w:szCs w:val="24"/>
                <w:lang w:eastAsia="lv-LV"/>
              </w:rPr>
              <w:t>Elektronisko sakaru nozares attī</w:t>
            </w:r>
            <w:r w:rsidR="009941F0">
              <w:rPr>
                <w:i/>
                <w:iCs/>
                <w:szCs w:val="24"/>
                <w:lang w:eastAsia="lv-LV"/>
              </w:rPr>
              <w:t>stības plāns 2021. - 2027.gadam”</w:t>
            </w:r>
            <w:r>
              <w:rPr>
                <w:i/>
                <w:iCs/>
                <w:szCs w:val="24"/>
                <w:lang w:eastAsia="lv-LV"/>
              </w:rPr>
              <w:t xml:space="preserve"> VSS-481</w:t>
            </w:r>
          </w:p>
        </w:tc>
      </w:tr>
    </w:tbl>
    <w:p w14:paraId="2D9E9DB9" w14:textId="77777777" w:rsidR="00E04F00" w:rsidRPr="00615936" w:rsidRDefault="00E04F00" w:rsidP="00C04DED">
      <w:pPr>
        <w:jc w:val="left"/>
        <w:rPr>
          <w:szCs w:val="24"/>
        </w:rPr>
      </w:pPr>
    </w:p>
    <w:p w14:paraId="39158FFC" w14:textId="77777777" w:rsidR="009941F0" w:rsidRDefault="009941F0" w:rsidP="009941F0">
      <w:pPr>
        <w:ind w:firstLine="720"/>
        <w:rPr>
          <w:szCs w:val="24"/>
        </w:rPr>
      </w:pPr>
      <w:r w:rsidRPr="006E247F">
        <w:rPr>
          <w:szCs w:val="24"/>
        </w:rPr>
        <w:t xml:space="preserve">Finanšu ministrija atbilstoši kompetencei ir izskatījusi </w:t>
      </w:r>
      <w:r>
        <w:rPr>
          <w:szCs w:val="24"/>
        </w:rPr>
        <w:t>Satiksmes</w:t>
      </w:r>
      <w:r w:rsidRPr="00AC1630">
        <w:rPr>
          <w:szCs w:val="24"/>
        </w:rPr>
        <w:t xml:space="preserve"> ministrijas </w:t>
      </w:r>
      <w:r w:rsidRPr="00794AB2">
        <w:rPr>
          <w:szCs w:val="24"/>
        </w:rPr>
        <w:t xml:space="preserve">sagatavoto </w:t>
      </w:r>
      <w:bookmarkStart w:id="6" w:name="_Hlk6922282"/>
      <w:r w:rsidRPr="009B2ED1">
        <w:rPr>
          <w:szCs w:val="24"/>
        </w:rPr>
        <w:t xml:space="preserve">plāna projektu “Elektronisko sakaru nozares attīstības plāns 2021. - 2027.gadam” </w:t>
      </w:r>
      <w:r>
        <w:rPr>
          <w:szCs w:val="24"/>
        </w:rPr>
        <w:t>(turpmāk – plāna projekts)</w:t>
      </w:r>
      <w:bookmarkEnd w:id="6"/>
      <w:r w:rsidRPr="00530E5E">
        <w:rPr>
          <w:szCs w:val="24"/>
        </w:rPr>
        <w:t>,</w:t>
      </w:r>
      <w:r>
        <w:rPr>
          <w:szCs w:val="24"/>
        </w:rPr>
        <w:t xml:space="preserve"> tā</w:t>
      </w:r>
      <w:r w:rsidRPr="00530E5E">
        <w:rPr>
          <w:szCs w:val="24"/>
        </w:rPr>
        <w:t xml:space="preserve"> </w:t>
      </w:r>
      <w:r>
        <w:rPr>
          <w:szCs w:val="24"/>
        </w:rPr>
        <w:t xml:space="preserve">pielikumus, Ministru kabineta rīkojuma projektu (turpmāk – rīkojuma projekts) </w:t>
      </w:r>
      <w:r w:rsidRPr="00530E5E">
        <w:rPr>
          <w:szCs w:val="24"/>
        </w:rPr>
        <w:t>un izsaka šādu</w:t>
      </w:r>
      <w:r>
        <w:rPr>
          <w:szCs w:val="24"/>
        </w:rPr>
        <w:t>s</w:t>
      </w:r>
      <w:r w:rsidRPr="00530E5E">
        <w:rPr>
          <w:szCs w:val="24"/>
        </w:rPr>
        <w:t xml:space="preserve"> </w:t>
      </w:r>
      <w:r w:rsidRPr="00FE19C1">
        <w:rPr>
          <w:szCs w:val="24"/>
        </w:rPr>
        <w:t>iebildumus</w:t>
      </w:r>
      <w:r>
        <w:rPr>
          <w:szCs w:val="24"/>
        </w:rPr>
        <w:t xml:space="preserve"> un priekšlikumus</w:t>
      </w:r>
      <w:r w:rsidRPr="00FE19C1">
        <w:rPr>
          <w:szCs w:val="24"/>
        </w:rPr>
        <w:t>.</w:t>
      </w:r>
    </w:p>
    <w:p w14:paraId="0B417EDB" w14:textId="77777777" w:rsidR="009941F0" w:rsidRPr="00065D2D" w:rsidRDefault="009941F0" w:rsidP="009941F0">
      <w:pPr>
        <w:ind w:firstLine="720"/>
        <w:rPr>
          <w:szCs w:val="24"/>
          <w:u w:val="single"/>
        </w:rPr>
      </w:pPr>
      <w:r w:rsidRPr="00065D2D">
        <w:rPr>
          <w:szCs w:val="24"/>
          <w:u w:val="single"/>
        </w:rPr>
        <w:t>Iebildumi.</w:t>
      </w:r>
    </w:p>
    <w:p w14:paraId="6AAC55E6" w14:textId="77777777" w:rsidR="009941F0" w:rsidRPr="004F49A7" w:rsidRDefault="009941F0" w:rsidP="009941F0">
      <w:pPr>
        <w:numPr>
          <w:ilvl w:val="0"/>
          <w:numId w:val="1"/>
        </w:numPr>
        <w:ind w:left="0" w:firstLine="709"/>
        <w:rPr>
          <w:rFonts w:eastAsia="Calibri"/>
          <w:szCs w:val="24"/>
        </w:rPr>
      </w:pPr>
      <w:r w:rsidRPr="004F49A7">
        <w:rPr>
          <w:rFonts w:eastAsia="Calibri"/>
          <w:szCs w:val="24"/>
        </w:rPr>
        <w:t xml:space="preserve">Lūdzam papildināt plāna projektu ar informāciju attiecībā uz 2021.-2027. gada plānošanas perioda </w:t>
      </w:r>
      <w:r w:rsidRPr="004F49A7">
        <w:rPr>
          <w:rFonts w:eastAsia="Calibri"/>
          <w:b/>
          <w:bCs/>
          <w:szCs w:val="24"/>
          <w:u w:val="single"/>
        </w:rPr>
        <w:t>darbības programmas</w:t>
      </w:r>
      <w:r w:rsidRPr="004F49A7">
        <w:rPr>
          <w:rFonts w:eastAsia="Calibri"/>
          <w:szCs w:val="24"/>
        </w:rPr>
        <w:t xml:space="preserve"> (turpmāk – DP) specifiskajiem atbalsta mērķiem (turpmāk – SAM) un</w:t>
      </w:r>
      <w:r w:rsidRPr="004F49A7">
        <w:rPr>
          <w:rFonts w:eastAsia="Calibri"/>
          <w:b/>
          <w:bCs/>
          <w:szCs w:val="24"/>
        </w:rPr>
        <w:t xml:space="preserve"> </w:t>
      </w:r>
      <w:r w:rsidRPr="004F49A7">
        <w:rPr>
          <w:rFonts w:eastAsia="Calibri"/>
          <w:b/>
          <w:bCs/>
          <w:szCs w:val="24"/>
          <w:u w:val="single"/>
        </w:rPr>
        <w:t>Latvijas Atveseļošanas un noturības mehānisma plāna</w:t>
      </w:r>
      <w:r w:rsidRPr="004F49A7">
        <w:rPr>
          <w:rFonts w:eastAsia="Calibri"/>
          <w:szCs w:val="24"/>
        </w:rPr>
        <w:t xml:space="preserve"> (turpmāk – ANM) komponentes reformu/investīciju, kur</w:t>
      </w:r>
      <w:r>
        <w:rPr>
          <w:rFonts w:eastAsia="Calibri"/>
          <w:szCs w:val="24"/>
        </w:rPr>
        <w:t>u ietvaros plānots īstenot plāna projektā</w:t>
      </w:r>
      <w:r w:rsidRPr="004F49A7">
        <w:rPr>
          <w:rFonts w:eastAsia="Calibri"/>
          <w:szCs w:val="24"/>
        </w:rPr>
        <w:t xml:space="preserve"> minētās investīcijas. Vienlaikus lūdzam atbilstoši precizēt plāna</w:t>
      </w:r>
      <w:r>
        <w:rPr>
          <w:rFonts w:eastAsia="Calibri"/>
          <w:szCs w:val="24"/>
        </w:rPr>
        <w:t xml:space="preserve"> projekta</w:t>
      </w:r>
      <w:r w:rsidRPr="004F49A7">
        <w:rPr>
          <w:rFonts w:eastAsia="Calibri"/>
          <w:szCs w:val="24"/>
        </w:rPr>
        <w:t xml:space="preserve"> 3. pielikumu attiecībā uz ANM un DP finansējumu.</w:t>
      </w:r>
    </w:p>
    <w:p w14:paraId="70683730" w14:textId="77777777" w:rsidR="009941F0" w:rsidRPr="004F49A7" w:rsidRDefault="009941F0" w:rsidP="009941F0">
      <w:pPr>
        <w:numPr>
          <w:ilvl w:val="0"/>
          <w:numId w:val="1"/>
        </w:numPr>
        <w:ind w:left="0" w:firstLine="709"/>
        <w:rPr>
          <w:rFonts w:eastAsia="Calibri"/>
          <w:szCs w:val="24"/>
        </w:rPr>
      </w:pPr>
      <w:r w:rsidRPr="004F49A7">
        <w:rPr>
          <w:rFonts w:eastAsia="Calibri"/>
          <w:szCs w:val="24"/>
        </w:rPr>
        <w:t>Lūdzam papildināt plāna projektu ar informāciju attiecībā uz demarkāciju, papildinātību un sinerģiju ar Vides aizsardzības un reģionālās attīstības ministrijas plānotajām darbībām un investīcijām DP 1.3.1. SAM “</w:t>
      </w:r>
      <w:r w:rsidRPr="004F49A7">
        <w:rPr>
          <w:rFonts w:eastAsia="Calibri"/>
          <w:i/>
          <w:iCs/>
          <w:szCs w:val="24"/>
        </w:rPr>
        <w:t xml:space="preserve">Izmantot </w:t>
      </w:r>
      <w:proofErr w:type="spellStart"/>
      <w:r w:rsidRPr="004F49A7">
        <w:rPr>
          <w:rFonts w:eastAsia="Calibri"/>
          <w:i/>
          <w:iCs/>
          <w:szCs w:val="24"/>
        </w:rPr>
        <w:t>digitalizācijas</w:t>
      </w:r>
      <w:proofErr w:type="spellEnd"/>
      <w:r w:rsidRPr="004F49A7">
        <w:rPr>
          <w:rFonts w:eastAsia="Calibri"/>
          <w:i/>
          <w:iCs/>
          <w:szCs w:val="24"/>
        </w:rPr>
        <w:t xml:space="preserve"> priekšrocības pilsoņiem, uzņēmumiem un valdībām</w:t>
      </w:r>
      <w:r w:rsidRPr="004F49A7">
        <w:rPr>
          <w:rFonts w:eastAsia="Calibri"/>
          <w:szCs w:val="24"/>
        </w:rPr>
        <w:t xml:space="preserve">” ietvaros. </w:t>
      </w:r>
    </w:p>
    <w:p w14:paraId="691A1616" w14:textId="77777777" w:rsidR="009941F0" w:rsidRPr="004F49A7" w:rsidRDefault="009941F0" w:rsidP="009941F0">
      <w:pPr>
        <w:numPr>
          <w:ilvl w:val="0"/>
          <w:numId w:val="1"/>
        </w:numPr>
        <w:ind w:left="0" w:firstLine="709"/>
        <w:rPr>
          <w:rFonts w:eastAsia="Calibri"/>
          <w:szCs w:val="24"/>
        </w:rPr>
      </w:pPr>
      <w:r w:rsidRPr="004F49A7">
        <w:rPr>
          <w:rFonts w:eastAsia="Calibri"/>
          <w:szCs w:val="24"/>
        </w:rPr>
        <w:t>Lūdzam skaidrot, ar ko atšķiras plāna projekta tabulā “</w:t>
      </w:r>
      <w:r w:rsidRPr="004F49A7">
        <w:rPr>
          <w:rFonts w:eastAsia="Calibri"/>
          <w:i/>
          <w:iCs/>
          <w:szCs w:val="24"/>
        </w:rPr>
        <w:t>Kopsavilkums par “pēdējās jūdzes” un “vidējās jūdzes” attīstībai iespējamiem investīciju modeļiem</w:t>
      </w:r>
      <w:r w:rsidRPr="004F49A7">
        <w:rPr>
          <w:rFonts w:eastAsia="Calibri"/>
          <w:szCs w:val="24"/>
        </w:rPr>
        <w:t xml:space="preserve">” iekļautais 3. un 4. scenārijs. Šobrīd abas aprakstītās pieejas izskatās gandrīz identiski. Turklāt lūdzam skaidrot, kādu iemeslu dēļ tik līdzīgiem investīciju modeļiem tik krasi atšķiras plānotais finansējums. Nepieciešamības gadījumā lūdzam precizēt plāna projekta redakciju. </w:t>
      </w:r>
    </w:p>
    <w:p w14:paraId="28CE2854" w14:textId="77777777" w:rsidR="009941F0" w:rsidRDefault="009941F0" w:rsidP="009941F0">
      <w:pPr>
        <w:numPr>
          <w:ilvl w:val="0"/>
          <w:numId w:val="1"/>
        </w:numPr>
        <w:ind w:left="0" w:firstLine="709"/>
        <w:rPr>
          <w:rFonts w:eastAsia="Calibri"/>
          <w:szCs w:val="24"/>
        </w:rPr>
      </w:pPr>
      <w:r w:rsidRPr="004F49A7">
        <w:rPr>
          <w:rFonts w:eastAsia="Calibri"/>
          <w:szCs w:val="24"/>
        </w:rPr>
        <w:t xml:space="preserve">Lūdzam papildināt plāna projekta 1.5. </w:t>
      </w:r>
      <w:proofErr w:type="spellStart"/>
      <w:r w:rsidRPr="004F49A7">
        <w:rPr>
          <w:rFonts w:eastAsia="Calibri"/>
          <w:szCs w:val="24"/>
        </w:rPr>
        <w:t>apakšsadaļu</w:t>
      </w:r>
      <w:proofErr w:type="spellEnd"/>
      <w:r w:rsidRPr="004F49A7">
        <w:rPr>
          <w:rFonts w:eastAsia="Calibri"/>
          <w:szCs w:val="24"/>
        </w:rPr>
        <w:t xml:space="preserve"> “</w:t>
      </w:r>
      <w:r w:rsidRPr="004F49A7">
        <w:rPr>
          <w:rFonts w:eastAsia="Calibri"/>
          <w:i/>
          <w:iCs/>
          <w:szCs w:val="24"/>
        </w:rPr>
        <w:t>Tehniskās palīdzības mehānismi, tostarp platjoslas kompetences centra darbības attīstība Latvijā, ar kuriem stiprina vietējo ieinteresēto personu spējas un konsultē projektu virzītājus ar informāciju</w:t>
      </w:r>
      <w:r w:rsidRPr="004F49A7">
        <w:rPr>
          <w:rFonts w:eastAsia="Calibri"/>
          <w:szCs w:val="24"/>
        </w:rPr>
        <w:t xml:space="preserve">” ar detalizētu informāciju attiecībā uz plānotā Kompetences centra (turpmāk – KC) darbību, proti, KC struktūra, darbības pamatprincipi, KC darbības uzraudzība. </w:t>
      </w:r>
    </w:p>
    <w:p w14:paraId="07EDEC4C" w14:textId="77777777" w:rsidR="009941F0" w:rsidRPr="00957ED6" w:rsidRDefault="009941F0" w:rsidP="009941F0">
      <w:pPr>
        <w:numPr>
          <w:ilvl w:val="0"/>
          <w:numId w:val="1"/>
        </w:numPr>
        <w:ind w:left="0" w:firstLine="709"/>
        <w:rPr>
          <w:rFonts w:eastAsia="Calibri"/>
          <w:szCs w:val="24"/>
        </w:rPr>
      </w:pPr>
      <w:r>
        <w:t xml:space="preserve">Ņemot vērā, ka publisko iepirkumu regulējums paredz veikt </w:t>
      </w:r>
      <w:r w:rsidRPr="00957ED6">
        <w:rPr>
          <w:u w:val="single"/>
        </w:rPr>
        <w:t>iepirkumus</w:t>
      </w:r>
      <w:r>
        <w:t xml:space="preserve">, piemērojot kādu no </w:t>
      </w:r>
      <w:r w:rsidRPr="00957ED6">
        <w:rPr>
          <w:u w:val="single"/>
        </w:rPr>
        <w:t>iepirkuma procedūru veidiem</w:t>
      </w:r>
      <w:r>
        <w:t xml:space="preserve"> (piemēram, atklātu konkursu, sarunu procedūru), lūdzam precizēt plāna projekta 20.attēla kolonnas “Informācijas sniedzēji” (19.lpp.) saturu, vārdus “publisko iepirkumu </w:t>
      </w:r>
      <w:r w:rsidRPr="00957ED6">
        <w:rPr>
          <w:u w:val="single"/>
        </w:rPr>
        <w:t>konkursā</w:t>
      </w:r>
      <w:r>
        <w:t xml:space="preserve">” aizstājot ar vārdiem “publisko iepirkumu </w:t>
      </w:r>
      <w:r w:rsidRPr="00957ED6">
        <w:rPr>
          <w:u w:val="single"/>
        </w:rPr>
        <w:lastRenderedPageBreak/>
        <w:t>procedūrā</w:t>
      </w:r>
      <w:r>
        <w:t xml:space="preserve">”. Tāpat ievērojot, ka pasūtītāja prasības var tikt noteiktas dažādos iepirkuma procedūras dokumentos (piemēram, nolikumā, tehniskajā specifikācijā, līgumā), lūdzam precizēt plāna projekta 27.-28.lpp., vārdus “iepirkuma </w:t>
      </w:r>
      <w:r w:rsidRPr="00957ED6">
        <w:rPr>
          <w:u w:val="single"/>
        </w:rPr>
        <w:t>nolikums</w:t>
      </w:r>
      <w:r>
        <w:t xml:space="preserve">” (attiecīgā locījumā) aizstājot ar vārdiem “iepirkuma </w:t>
      </w:r>
      <w:r w:rsidRPr="00957ED6">
        <w:rPr>
          <w:u w:val="single"/>
        </w:rPr>
        <w:t>dokumentācija</w:t>
      </w:r>
      <w:r>
        <w:t>” (attiecīgā locījumā).</w:t>
      </w:r>
    </w:p>
    <w:p w14:paraId="4D8EC18D" w14:textId="77777777" w:rsidR="009941F0" w:rsidRPr="00C529C0" w:rsidRDefault="009941F0" w:rsidP="009941F0">
      <w:pPr>
        <w:numPr>
          <w:ilvl w:val="0"/>
          <w:numId w:val="1"/>
        </w:numPr>
        <w:ind w:left="0" w:firstLine="709"/>
        <w:rPr>
          <w:rFonts w:eastAsia="Calibri"/>
          <w:szCs w:val="24"/>
        </w:rPr>
      </w:pPr>
      <w:r w:rsidRPr="00C529C0">
        <w:rPr>
          <w:rFonts w:eastAsia="Calibri"/>
          <w:szCs w:val="24"/>
        </w:rPr>
        <w:t>Ņemot vērā, ka plāna projekts paredz ieviest pasākumus, kuriem publiskā finansējuma piešķiršana ir kvalificējama kā komercdarbības atbalsts, lai nodrošinātu nepārprotamu izpratni, ka pasākuma ieviešanā tiks ievērotas komercdarbības at</w:t>
      </w:r>
      <w:r>
        <w:rPr>
          <w:rFonts w:eastAsia="Calibri"/>
          <w:szCs w:val="24"/>
        </w:rPr>
        <w:t>balst kontroles normas, lūdzam p</w:t>
      </w:r>
      <w:r w:rsidRPr="00C529C0">
        <w:rPr>
          <w:rFonts w:eastAsia="Calibri"/>
          <w:szCs w:val="24"/>
        </w:rPr>
        <w:t>lāna projekta 3.sadaļu “Plāna mērķi, rīcības virzieni un rezultāti” papildināt ar norādi, ka ieviešot pasākumus, kuriem publiskā finansējuma piešķīrums ir kvalificējams kā komercdarbības atbalsts, pasākuma ieviešanā tiks ievērots komercdarbības atbalst kontroles regulējums, nepieciešamības gadījumā, paredzot paziņojuma iesniegšanu Eiropas Komisijā saskaņojuma saņemšanai par konkrēto komercdarbības atbalsta pasākumu.</w:t>
      </w:r>
    </w:p>
    <w:p w14:paraId="78A422EC" w14:textId="77777777" w:rsidR="009941F0" w:rsidRDefault="009941F0" w:rsidP="009941F0">
      <w:pPr>
        <w:pStyle w:val="Sarakstarindkopa"/>
        <w:jc w:val="both"/>
      </w:pPr>
    </w:p>
    <w:p w14:paraId="4BDCBCBB" w14:textId="77777777" w:rsidR="009941F0" w:rsidRPr="00065D2D" w:rsidRDefault="009941F0" w:rsidP="009941F0">
      <w:pPr>
        <w:pStyle w:val="Sarakstarindkopa"/>
        <w:jc w:val="both"/>
        <w:rPr>
          <w:u w:val="single"/>
        </w:rPr>
      </w:pPr>
      <w:r>
        <w:rPr>
          <w:u w:val="single"/>
        </w:rPr>
        <w:t>Priekšlikumi</w:t>
      </w:r>
      <w:r w:rsidRPr="00065D2D">
        <w:rPr>
          <w:u w:val="single"/>
        </w:rPr>
        <w:t xml:space="preserve">. </w:t>
      </w:r>
    </w:p>
    <w:p w14:paraId="6E413BA8" w14:textId="77777777" w:rsidR="009941F0" w:rsidRDefault="009941F0" w:rsidP="009941F0">
      <w:pPr>
        <w:pStyle w:val="Sarakstarindkopa"/>
        <w:numPr>
          <w:ilvl w:val="0"/>
          <w:numId w:val="2"/>
        </w:numPr>
        <w:spacing w:after="0" w:line="240" w:lineRule="auto"/>
        <w:ind w:left="0" w:firstLine="709"/>
        <w:contextualSpacing w:val="0"/>
        <w:jc w:val="both"/>
      </w:pPr>
      <w:r>
        <w:t>Lūdzam plāna projektā ļoti augstas veiktspējas abreviatūru “VHCN” izteikt tādā redakcijā, kā tā ir noteikta Eiropas Komisijas dokumentos, t.sk. DP radītāju “</w:t>
      </w:r>
      <w:proofErr w:type="spellStart"/>
      <w:r>
        <w:rPr>
          <w:i/>
          <w:iCs/>
        </w:rPr>
        <w:t>fische</w:t>
      </w:r>
      <w:proofErr w:type="spellEnd"/>
      <w:r>
        <w:t xml:space="preserve">”, proti, “VHC”. </w:t>
      </w:r>
    </w:p>
    <w:p w14:paraId="579A812F" w14:textId="77777777" w:rsidR="009941F0" w:rsidRDefault="009941F0" w:rsidP="009941F0">
      <w:pPr>
        <w:pStyle w:val="Sarakstarindkopa"/>
        <w:numPr>
          <w:ilvl w:val="0"/>
          <w:numId w:val="2"/>
        </w:numPr>
        <w:spacing w:after="0" w:line="240" w:lineRule="auto"/>
        <w:ind w:left="0" w:firstLine="709"/>
        <w:contextualSpacing w:val="0"/>
        <w:jc w:val="both"/>
      </w:pPr>
      <w:r>
        <w:t>Lūdzam izvērtēt iespēju precizēt rīkojuma projekta 2. punktu, nosakot par Elektronisko sakaru nozares attīstības plānu 2021.–2027. gadam ieviešanu atbildīgo un līdzatbildīgo iestādi.</w:t>
      </w:r>
    </w:p>
    <w:p w14:paraId="5D5ACA4E" w14:textId="77777777" w:rsidR="009941F0" w:rsidRDefault="009941F0" w:rsidP="009941F0">
      <w:pPr>
        <w:pStyle w:val="Sarakstarindkopa"/>
        <w:numPr>
          <w:ilvl w:val="0"/>
          <w:numId w:val="2"/>
        </w:numPr>
        <w:spacing w:after="0" w:line="240" w:lineRule="auto"/>
        <w:ind w:left="0" w:firstLine="709"/>
        <w:contextualSpacing w:val="0"/>
        <w:jc w:val="both"/>
      </w:pPr>
      <w:r>
        <w:t>I</w:t>
      </w:r>
      <w:r w:rsidRPr="008C3AEE">
        <w:t xml:space="preserve">nformējam, ka Eiropas Komisija attiecībā uz Komisijas Regulu (ES) Nr. 360/2012 (2012.gada 35.aprīlis) par Līguma par Eiropas Savienības darbību 107. un 108.panta piemērošanu </w:t>
      </w:r>
      <w:proofErr w:type="spellStart"/>
      <w:r w:rsidRPr="008C3AEE">
        <w:t>de</w:t>
      </w:r>
      <w:proofErr w:type="spellEnd"/>
      <w:r w:rsidRPr="008C3AEE">
        <w:t xml:space="preserve"> </w:t>
      </w:r>
      <w:proofErr w:type="spellStart"/>
      <w:r w:rsidRPr="008C3AEE">
        <w:t>minimis</w:t>
      </w:r>
      <w:proofErr w:type="spellEnd"/>
      <w:r w:rsidRPr="008C3AEE">
        <w:t xml:space="preserve"> atbalstam, ko piešķir uzņēmumiem, kuri sniedz pakalpojumus ar vispārēju tautsaimniecisku nozīmi, ir pieņēmusi jau divas regulas par piemērošanas pagarinājumu: Komisijas Regulu (ES) 2018/1923 (2018.gada 7.decembris), ar ko Regulu (ES) Nr.360/2012 groza attiecībā uz piemērošanas periodu (pagarina darbības termiņu līdz .2020.gada 31.decembrim) un Komisijas Regulu (ES) 2020/1474 (2020. gada 13. oktobris), ar ko groza Regulu (ES) Nr. 360/2012 attiecībā uz tās piemērošanas perioda pagarināšanu un laika ziņā ierobežotu atkāpi grūtībās nonākušiem uzņēmumiem, lai ņemtu vērā Covid-19 pandēmijas ietekmi (pagarina darbības termiņu līdz 2023.gada 31.decembrim). Ievērojot minēto lūdzam papildināt tiesiskā</w:t>
      </w:r>
      <w:r>
        <w:t xml:space="preserve"> regulējuma sarakstu (Sarakstu p</w:t>
      </w:r>
      <w:r w:rsidRPr="008C3AEE">
        <w:t>lāna projekta 37.lpp.).</w:t>
      </w:r>
    </w:p>
    <w:p w14:paraId="7F0FF131" w14:textId="77777777" w:rsidR="006D6710" w:rsidRPr="00615936" w:rsidRDefault="006D6710" w:rsidP="007F3771">
      <w:pPr>
        <w:rPr>
          <w:szCs w:val="24"/>
        </w:rPr>
      </w:pPr>
    </w:p>
    <w:p w14:paraId="21A4E35B" w14:textId="77777777" w:rsidR="006D6710" w:rsidRPr="00615936" w:rsidRDefault="006D6710" w:rsidP="00615936">
      <w:pPr>
        <w:ind w:firstLine="709"/>
        <w:rPr>
          <w:szCs w:val="24"/>
        </w:rPr>
      </w:pPr>
    </w:p>
    <w:p w14:paraId="4DB2EBF4" w14:textId="77777777" w:rsidR="006D6710" w:rsidRPr="00615936" w:rsidRDefault="006D6710" w:rsidP="007F3771">
      <w:pPr>
        <w:rPr>
          <w:szCs w:val="24"/>
        </w:rPr>
      </w:pPr>
    </w:p>
    <w:p w14:paraId="6412DDEF" w14:textId="77777777" w:rsidR="00557B49" w:rsidRPr="00615936" w:rsidRDefault="00557B49" w:rsidP="007F3771">
      <w:pPr>
        <w:rPr>
          <w:szCs w:val="24"/>
        </w:rPr>
      </w:pPr>
    </w:p>
    <w:p w14:paraId="42D9020D" w14:textId="77777777" w:rsidR="003F2252" w:rsidRPr="00615936" w:rsidRDefault="003F2252" w:rsidP="007F3771">
      <w:pPr>
        <w:rPr>
          <w:szCs w:val="24"/>
        </w:rPr>
      </w:pPr>
    </w:p>
    <w:tbl>
      <w:tblPr>
        <w:tblStyle w:val="Reatabula"/>
        <w:tblW w:w="935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95"/>
        <w:gridCol w:w="1984"/>
        <w:gridCol w:w="2977"/>
      </w:tblGrid>
      <w:tr w:rsidR="00AA6DC1" w:rsidRPr="00615936" w14:paraId="305E2956" w14:textId="77777777" w:rsidTr="00AA6DC1">
        <w:tc>
          <w:tcPr>
            <w:tcW w:w="4395" w:type="dxa"/>
          </w:tcPr>
          <w:p w14:paraId="1A30799A" w14:textId="77777777" w:rsidR="00AA6DC1" w:rsidRPr="00615936" w:rsidRDefault="003C6D66" w:rsidP="007F3771">
            <w:pPr>
              <w:rPr>
                <w:szCs w:val="24"/>
              </w:rPr>
            </w:pPr>
            <w:r>
              <w:rPr>
                <w:szCs w:val="24"/>
              </w:rPr>
              <w:t>Administrācijas vadītāja</w:t>
            </w:r>
          </w:p>
        </w:tc>
        <w:tc>
          <w:tcPr>
            <w:tcW w:w="1984" w:type="dxa"/>
          </w:tcPr>
          <w:p w14:paraId="50B5CA5B" w14:textId="77777777" w:rsidR="00AA6DC1" w:rsidRDefault="00AA6DC1" w:rsidP="00AA6DC1">
            <w:pPr>
              <w:jc w:val="center"/>
              <w:rPr>
                <w:szCs w:val="24"/>
              </w:rPr>
            </w:pPr>
            <w:bookmarkStart w:id="7" w:name="edoc_info2"/>
            <w:r>
              <w:rPr>
                <w:szCs w:val="24"/>
              </w:rPr>
              <w:t>(paraksts*)</w:t>
            </w:r>
            <w:bookmarkEnd w:id="7"/>
          </w:p>
        </w:tc>
        <w:tc>
          <w:tcPr>
            <w:tcW w:w="2977" w:type="dxa"/>
            <w:vAlign w:val="bottom"/>
          </w:tcPr>
          <w:p w14:paraId="6920F4D9" w14:textId="77777777" w:rsidR="00AA6DC1" w:rsidRPr="00615936" w:rsidRDefault="003C6D66" w:rsidP="00483407">
            <w:pPr>
              <w:jc w:val="right"/>
              <w:rPr>
                <w:szCs w:val="24"/>
              </w:rPr>
            </w:pPr>
            <w:proofErr w:type="spellStart"/>
            <w:r>
              <w:rPr>
                <w:szCs w:val="24"/>
              </w:rPr>
              <w:t>I.Braunfelde</w:t>
            </w:r>
            <w:proofErr w:type="spellEnd"/>
          </w:p>
        </w:tc>
      </w:tr>
      <w:tr w:rsidR="00AA6DC1" w:rsidRPr="00615936" w14:paraId="17D9CB86" w14:textId="77777777" w:rsidTr="00AA6DC1">
        <w:tc>
          <w:tcPr>
            <w:tcW w:w="4395" w:type="dxa"/>
          </w:tcPr>
          <w:p w14:paraId="27648F6D" w14:textId="77777777" w:rsidR="00AA6DC1" w:rsidRPr="00615936" w:rsidRDefault="00AA6DC1" w:rsidP="007F3771">
            <w:pPr>
              <w:rPr>
                <w:szCs w:val="24"/>
              </w:rPr>
            </w:pPr>
          </w:p>
        </w:tc>
        <w:tc>
          <w:tcPr>
            <w:tcW w:w="1984" w:type="dxa"/>
          </w:tcPr>
          <w:p w14:paraId="57DF1180" w14:textId="77777777" w:rsidR="00AA6DC1" w:rsidRPr="00615936" w:rsidRDefault="00AA6DC1" w:rsidP="000C0DD4">
            <w:pPr>
              <w:jc w:val="right"/>
              <w:rPr>
                <w:szCs w:val="24"/>
              </w:rPr>
            </w:pPr>
          </w:p>
        </w:tc>
        <w:tc>
          <w:tcPr>
            <w:tcW w:w="2977" w:type="dxa"/>
            <w:vAlign w:val="bottom"/>
          </w:tcPr>
          <w:p w14:paraId="23AF5197" w14:textId="77777777" w:rsidR="00AA6DC1" w:rsidRPr="00615936" w:rsidRDefault="00AA6DC1" w:rsidP="000C0DD4">
            <w:pPr>
              <w:jc w:val="right"/>
              <w:rPr>
                <w:szCs w:val="24"/>
              </w:rPr>
            </w:pPr>
          </w:p>
        </w:tc>
      </w:tr>
    </w:tbl>
    <w:tbl>
      <w:tblPr>
        <w:tblW w:w="8647" w:type="dxa"/>
        <w:tblLook w:val="04A0" w:firstRow="1" w:lastRow="0" w:firstColumn="1" w:lastColumn="0" w:noHBand="0" w:noVBand="1"/>
      </w:tblPr>
      <w:tblGrid>
        <w:gridCol w:w="8647"/>
      </w:tblGrid>
      <w:tr w:rsidR="002D6CB4" w14:paraId="505C5ABE" w14:textId="77777777" w:rsidTr="00AA6DC1">
        <w:trPr>
          <w:cantSplit/>
          <w:trHeight w:val="615"/>
        </w:trPr>
        <w:tc>
          <w:tcPr>
            <w:tcW w:w="8647" w:type="dxa"/>
          </w:tcPr>
          <w:p w14:paraId="196199F7" w14:textId="77777777" w:rsidR="002D6CB4" w:rsidRPr="00AA6DC1" w:rsidRDefault="00AA6DC1" w:rsidP="00AA6DC1">
            <w:pPr>
              <w:pStyle w:val="Pamattekstsaratkpi"/>
              <w:tabs>
                <w:tab w:val="left" w:pos="8397"/>
              </w:tabs>
              <w:ind w:left="0"/>
              <w:rPr>
                <w:sz w:val="24"/>
                <w:szCs w:val="24"/>
              </w:rPr>
            </w:pPr>
            <w:bookmarkStart w:id="8" w:name="edoc_info" w:colFirst="0" w:colLast="0"/>
            <w:r w:rsidRPr="00AA6DC1">
              <w:rPr>
                <w:sz w:val="24"/>
                <w:szCs w:val="24"/>
              </w:rPr>
              <w:t>*Dokuments ir parakstīts ar drošu elektronisko parakstu</w:t>
            </w:r>
          </w:p>
        </w:tc>
      </w:tr>
      <w:bookmarkEnd w:id="8"/>
    </w:tbl>
    <w:p w14:paraId="021205D7" w14:textId="77777777" w:rsidR="00826D51" w:rsidRDefault="00826D51" w:rsidP="007F3771">
      <w:pPr>
        <w:rPr>
          <w:sz w:val="20"/>
        </w:rPr>
      </w:pPr>
    </w:p>
    <w:p w14:paraId="0876C248" w14:textId="77777777" w:rsidR="009941F0" w:rsidRPr="00316CFD" w:rsidRDefault="009941F0" w:rsidP="009941F0">
      <w:pPr>
        <w:rPr>
          <w:sz w:val="20"/>
        </w:rPr>
      </w:pPr>
      <w:proofErr w:type="spellStart"/>
      <w:r w:rsidRPr="00316CFD">
        <w:rPr>
          <w:sz w:val="20"/>
        </w:rPr>
        <w:t>Aperčoje</w:t>
      </w:r>
      <w:proofErr w:type="spellEnd"/>
      <w:r w:rsidRPr="00316CFD">
        <w:rPr>
          <w:sz w:val="20"/>
        </w:rPr>
        <w:t xml:space="preserve">  67095451</w:t>
      </w:r>
    </w:p>
    <w:p w14:paraId="4F07E7F9" w14:textId="77777777" w:rsidR="009941F0" w:rsidRDefault="00AD26F5" w:rsidP="009941F0">
      <w:pPr>
        <w:rPr>
          <w:rStyle w:val="Hipersaite"/>
          <w:sz w:val="20"/>
        </w:rPr>
      </w:pPr>
      <w:hyperlink r:id="rId8" w:history="1">
        <w:r w:rsidR="009941F0" w:rsidRPr="00316CFD">
          <w:rPr>
            <w:rStyle w:val="Hipersaite"/>
            <w:sz w:val="20"/>
          </w:rPr>
          <w:t>andzela.apercoje@fm.gov.lv</w:t>
        </w:r>
      </w:hyperlink>
    </w:p>
    <w:p w14:paraId="7D5B258B" w14:textId="77777777" w:rsidR="009941F0" w:rsidRDefault="009941F0" w:rsidP="009941F0">
      <w:pPr>
        <w:rPr>
          <w:rStyle w:val="Hipersaite"/>
          <w:color w:val="auto"/>
          <w:sz w:val="20"/>
          <w:u w:val="none"/>
        </w:rPr>
      </w:pPr>
    </w:p>
    <w:p w14:paraId="2CBC3E35" w14:textId="77777777" w:rsidR="009941F0" w:rsidRDefault="009941F0" w:rsidP="009941F0">
      <w:pPr>
        <w:rPr>
          <w:rStyle w:val="Hipersaite"/>
          <w:color w:val="auto"/>
          <w:sz w:val="20"/>
          <w:u w:val="none"/>
        </w:rPr>
      </w:pPr>
      <w:r>
        <w:rPr>
          <w:rStyle w:val="Hipersaite"/>
          <w:color w:val="auto"/>
          <w:sz w:val="20"/>
          <w:u w:val="none"/>
        </w:rPr>
        <w:t>Burovs 67083879</w:t>
      </w:r>
    </w:p>
    <w:p w14:paraId="4CAB42B5" w14:textId="77777777" w:rsidR="009941F0" w:rsidRDefault="00AD26F5" w:rsidP="009941F0">
      <w:pPr>
        <w:rPr>
          <w:rStyle w:val="Hipersaite"/>
          <w:color w:val="auto"/>
          <w:sz w:val="20"/>
          <w:u w:val="none"/>
        </w:rPr>
      </w:pPr>
      <w:hyperlink r:id="rId9" w:history="1">
        <w:r w:rsidR="009941F0" w:rsidRPr="00176383">
          <w:rPr>
            <w:rStyle w:val="Hipersaite"/>
            <w:sz w:val="20"/>
          </w:rPr>
          <w:t>jevgenijs.burovs@fm.gov.lv</w:t>
        </w:r>
      </w:hyperlink>
      <w:r w:rsidR="009941F0">
        <w:rPr>
          <w:rStyle w:val="Hipersaite"/>
          <w:color w:val="auto"/>
          <w:sz w:val="20"/>
          <w:u w:val="none"/>
        </w:rPr>
        <w:t xml:space="preserve"> </w:t>
      </w:r>
    </w:p>
    <w:p w14:paraId="612AF038" w14:textId="77777777" w:rsidR="009941F0" w:rsidRDefault="009941F0" w:rsidP="009941F0">
      <w:pPr>
        <w:rPr>
          <w:rStyle w:val="Hipersaite"/>
          <w:color w:val="auto"/>
          <w:sz w:val="20"/>
          <w:u w:val="none"/>
        </w:rPr>
      </w:pPr>
    </w:p>
    <w:p w14:paraId="474E85B6" w14:textId="77777777" w:rsidR="009941F0" w:rsidRDefault="009941F0" w:rsidP="009941F0">
      <w:pPr>
        <w:rPr>
          <w:rStyle w:val="Hipersaite"/>
          <w:color w:val="auto"/>
          <w:sz w:val="20"/>
          <w:u w:val="none"/>
        </w:rPr>
      </w:pPr>
      <w:r>
        <w:rPr>
          <w:rStyle w:val="Hipersaite"/>
          <w:color w:val="auto"/>
          <w:sz w:val="20"/>
          <w:u w:val="none"/>
        </w:rPr>
        <w:t>Galauska 67083854</w:t>
      </w:r>
    </w:p>
    <w:p w14:paraId="2A6C6A24" w14:textId="77777777" w:rsidR="009941F0" w:rsidRDefault="00AD26F5" w:rsidP="009941F0">
      <w:pPr>
        <w:rPr>
          <w:sz w:val="20"/>
        </w:rPr>
      </w:pPr>
      <w:hyperlink r:id="rId10" w:history="1">
        <w:r w:rsidR="009941F0" w:rsidRPr="00176383">
          <w:rPr>
            <w:rStyle w:val="Hipersaite"/>
            <w:sz w:val="20"/>
          </w:rPr>
          <w:t>gunita.galauska@fm.gov.lv</w:t>
        </w:r>
      </w:hyperlink>
    </w:p>
    <w:p w14:paraId="1C30A472" w14:textId="77777777" w:rsidR="009941F0" w:rsidRDefault="009941F0" w:rsidP="009941F0">
      <w:pPr>
        <w:rPr>
          <w:sz w:val="20"/>
        </w:rPr>
      </w:pPr>
    </w:p>
    <w:p w14:paraId="11217A31" w14:textId="77777777" w:rsidR="009941F0" w:rsidRDefault="009941F0" w:rsidP="009941F0">
      <w:pPr>
        <w:rPr>
          <w:sz w:val="20"/>
        </w:rPr>
      </w:pPr>
      <w:proofErr w:type="spellStart"/>
      <w:r>
        <w:rPr>
          <w:sz w:val="20"/>
        </w:rPr>
        <w:t>Jaunroze</w:t>
      </w:r>
      <w:proofErr w:type="spellEnd"/>
      <w:r>
        <w:rPr>
          <w:sz w:val="20"/>
        </w:rPr>
        <w:t xml:space="preserve"> 67095587</w:t>
      </w:r>
    </w:p>
    <w:p w14:paraId="4C5955EF" w14:textId="77777777" w:rsidR="009941F0" w:rsidRPr="004B6A15" w:rsidRDefault="00AD26F5" w:rsidP="009941F0">
      <w:pPr>
        <w:rPr>
          <w:sz w:val="20"/>
        </w:rPr>
      </w:pPr>
      <w:hyperlink r:id="rId11" w:history="1">
        <w:r w:rsidR="009941F0" w:rsidRPr="00176383">
          <w:rPr>
            <w:rStyle w:val="Hipersaite"/>
            <w:sz w:val="20"/>
          </w:rPr>
          <w:t>liene.jaunroze@fm.gov.lv</w:t>
        </w:r>
      </w:hyperlink>
      <w:r w:rsidR="009941F0">
        <w:rPr>
          <w:sz w:val="20"/>
        </w:rPr>
        <w:t xml:space="preserve"> </w:t>
      </w:r>
    </w:p>
    <w:p w14:paraId="1A428B24" w14:textId="77777777" w:rsidR="000C0DD4" w:rsidRPr="006D6710" w:rsidRDefault="000C0DD4" w:rsidP="007F3771">
      <w:pPr>
        <w:rPr>
          <w:sz w:val="20"/>
        </w:rPr>
      </w:pPr>
    </w:p>
    <w:sectPr w:rsidR="000C0DD4" w:rsidRPr="006D6710" w:rsidSect="002C22B9">
      <w:headerReference w:type="even" r:id="rId12"/>
      <w:headerReference w:type="default" r:id="rId13"/>
      <w:footerReference w:type="default" r:id="rId14"/>
      <w:headerReference w:type="first" r:id="rId15"/>
      <w:footerReference w:type="first" r:id="rId16"/>
      <w:pgSz w:w="11907" w:h="16840" w:code="9"/>
      <w:pgMar w:top="567" w:right="850" w:bottom="1134" w:left="1701" w:header="720" w:footer="720" w:gutter="0"/>
      <w:pgNumType w:start="1"/>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E576DE5" w14:textId="77777777" w:rsidR="00AD26F5" w:rsidRDefault="00AD26F5">
      <w:r>
        <w:separator/>
      </w:r>
    </w:p>
  </w:endnote>
  <w:endnote w:type="continuationSeparator" w:id="0">
    <w:p w14:paraId="2A4BF420" w14:textId="77777777" w:rsidR="00AD26F5" w:rsidRDefault="00AD26F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AFF" w:usb1="C0007843" w:usb2="00000009" w:usb3="00000000" w:csb0="000001FF" w:csb1="00000000"/>
  </w:font>
  <w:font w:name="Tahoma">
    <w:panose1 w:val="020B0604030504040204"/>
    <w:charset w:val="BA"/>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6722951"/>
      <w:docPartObj>
        <w:docPartGallery w:val="Page Numbers (Bottom of Page)"/>
        <w:docPartUnique/>
      </w:docPartObj>
    </w:sdtPr>
    <w:sdtEndPr/>
    <w:sdtContent>
      <w:p w14:paraId="1A5D758B" w14:textId="77777777" w:rsidR="0015384D" w:rsidRDefault="00DC1310">
        <w:pPr>
          <w:pStyle w:val="Kjene"/>
          <w:jc w:val="center"/>
        </w:pPr>
        <w:r w:rsidRPr="00557B49">
          <w:rPr>
            <w:sz w:val="24"/>
            <w:szCs w:val="24"/>
          </w:rPr>
          <w:fldChar w:fldCharType="begin"/>
        </w:r>
        <w:r w:rsidR="009E200C" w:rsidRPr="00557B49">
          <w:rPr>
            <w:sz w:val="24"/>
            <w:szCs w:val="24"/>
          </w:rPr>
          <w:instrText xml:space="preserve"> PAGE   \* MERGEFORMAT </w:instrText>
        </w:r>
        <w:r w:rsidRPr="00557B49">
          <w:rPr>
            <w:sz w:val="24"/>
            <w:szCs w:val="24"/>
          </w:rPr>
          <w:fldChar w:fldCharType="separate"/>
        </w:r>
        <w:r w:rsidR="008F73C3">
          <w:rPr>
            <w:noProof/>
            <w:sz w:val="24"/>
            <w:szCs w:val="24"/>
          </w:rPr>
          <w:t>2</w:t>
        </w:r>
        <w:r w:rsidRPr="00557B49">
          <w:rPr>
            <w:sz w:val="24"/>
            <w:szCs w:val="24"/>
          </w:rPr>
          <w:fldChar w:fldCharType="end"/>
        </w:r>
      </w:p>
    </w:sdtContent>
  </w:sdt>
  <w:p w14:paraId="0E731796" w14:textId="77777777" w:rsidR="009941F0" w:rsidRPr="00316CFD" w:rsidRDefault="009941F0" w:rsidP="009941F0">
    <w:pPr>
      <w:pStyle w:val="Kjene"/>
    </w:pPr>
    <w:r w:rsidRPr="00316CFD">
      <w:t>FMAtz_</w:t>
    </w:r>
    <w:r>
      <w:t>040621_VSS_481</w:t>
    </w:r>
  </w:p>
  <w:p w14:paraId="705C90E8" w14:textId="77777777" w:rsidR="0015384D" w:rsidRDefault="0015384D">
    <w:pPr>
      <w:pStyle w:val="Kjen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9EE59B" w14:textId="77777777" w:rsidR="0015384D" w:rsidRDefault="0015384D">
    <w:pPr>
      <w:pStyle w:val="Kjene"/>
      <w:jc w:val="center"/>
    </w:pPr>
  </w:p>
  <w:p w14:paraId="1ADB53D6" w14:textId="77777777" w:rsidR="009941F0" w:rsidRPr="00316CFD" w:rsidRDefault="009941F0" w:rsidP="009941F0">
    <w:pPr>
      <w:pStyle w:val="Kjene"/>
    </w:pPr>
    <w:r w:rsidRPr="00316CFD">
      <w:t>FMAtz_</w:t>
    </w:r>
    <w:r>
      <w:t>040621_VSS_481</w:t>
    </w:r>
  </w:p>
  <w:p w14:paraId="6B2BFB34" w14:textId="77777777" w:rsidR="0015384D" w:rsidRDefault="0015384D">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CFF9C21" w14:textId="77777777" w:rsidR="00AD26F5" w:rsidRDefault="00AD26F5">
      <w:r>
        <w:separator/>
      </w:r>
    </w:p>
  </w:footnote>
  <w:footnote w:type="continuationSeparator" w:id="0">
    <w:p w14:paraId="2440EA94" w14:textId="77777777" w:rsidR="00AD26F5" w:rsidRDefault="00AD26F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57BF3B" w14:textId="77777777" w:rsidR="00F33DBE" w:rsidRDefault="00DC1310">
    <w:pPr>
      <w:pStyle w:val="Galvene"/>
      <w:framePr w:wrap="around" w:vAnchor="text" w:hAnchor="margin" w:xAlign="center" w:y="1"/>
      <w:rPr>
        <w:rStyle w:val="Lappusesnumurs"/>
      </w:rPr>
    </w:pPr>
    <w:r>
      <w:rPr>
        <w:rStyle w:val="Lappusesnumurs"/>
      </w:rPr>
      <w:fldChar w:fldCharType="begin"/>
    </w:r>
    <w:r w:rsidR="00F33DBE">
      <w:rPr>
        <w:rStyle w:val="Lappusesnumurs"/>
      </w:rPr>
      <w:instrText xml:space="preserve">PAGE  </w:instrText>
    </w:r>
    <w:r>
      <w:rPr>
        <w:rStyle w:val="Lappusesnumurs"/>
      </w:rPr>
      <w:fldChar w:fldCharType="separate"/>
    </w:r>
    <w:r w:rsidR="0015384D">
      <w:rPr>
        <w:rStyle w:val="Lappusesnumurs"/>
        <w:noProof/>
      </w:rPr>
      <w:t>2</w:t>
    </w:r>
    <w:r>
      <w:rPr>
        <w:rStyle w:val="Lappusesnumurs"/>
      </w:rPr>
      <w:fldChar w:fldCharType="end"/>
    </w:r>
  </w:p>
  <w:p w14:paraId="1B4FEC6A" w14:textId="77777777" w:rsidR="00F33DBE" w:rsidRDefault="00F33DBE">
    <w:pPr>
      <w:pStyle w:val="Galven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921801" w14:textId="77777777" w:rsidR="00F33DBE" w:rsidRDefault="00F33DBE" w:rsidP="008C508E">
    <w:pPr>
      <w:pStyle w:val="Galvene"/>
    </w:pPr>
    <w:r>
      <w:tab/>
    </w:r>
    <w:r>
      <w:tab/>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CB0802" w14:textId="77777777" w:rsidR="002C22B9" w:rsidRDefault="002C22B9">
    <w:pPr>
      <w:pStyle w:val="Galvene"/>
    </w:pPr>
  </w:p>
  <w:p w14:paraId="34FEDDF0" w14:textId="77777777" w:rsidR="002C22B9" w:rsidRDefault="002C22B9">
    <w:pPr>
      <w:pStyle w:val="Galvene"/>
    </w:pPr>
  </w:p>
  <w:p w14:paraId="30951648" w14:textId="77777777" w:rsidR="002C22B9" w:rsidRDefault="002C22B9">
    <w:pPr>
      <w:pStyle w:val="Galvene"/>
    </w:pPr>
  </w:p>
  <w:p w14:paraId="628496AE" w14:textId="77777777" w:rsidR="002C22B9" w:rsidRDefault="0037045B" w:rsidP="002C22B9">
    <w:pPr>
      <w:pStyle w:val="Galvene"/>
      <w:tabs>
        <w:tab w:val="clear" w:pos="4153"/>
        <w:tab w:val="clear" w:pos="8306"/>
      </w:tabs>
    </w:pPr>
    <w:r>
      <w:rPr>
        <w:noProof/>
        <w:lang w:eastAsia="lv-LV"/>
      </w:rPr>
      <mc:AlternateContent>
        <mc:Choice Requires="wps">
          <w:drawing>
            <wp:anchor distT="0" distB="0" distL="114300" distR="114300" simplePos="0" relativeHeight="251660288" behindDoc="1" locked="0" layoutInCell="1" allowOverlap="1" wp14:anchorId="246100FE" wp14:editId="386FC5FF">
              <wp:simplePos x="0" y="0"/>
              <wp:positionH relativeFrom="page">
                <wp:posOffset>1066800</wp:posOffset>
              </wp:positionH>
              <wp:positionV relativeFrom="page">
                <wp:posOffset>2030730</wp:posOffset>
              </wp:positionV>
              <wp:extent cx="5943600" cy="314325"/>
              <wp:effectExtent l="0" t="0" r="0" b="9525"/>
              <wp:wrapNone/>
              <wp:docPr id="11" name="Text Box 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43600" cy="3143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9110505" w14:textId="77777777" w:rsidR="002C22B9" w:rsidRDefault="002C22B9" w:rsidP="002C22B9">
                          <w:pPr>
                            <w:spacing w:line="194" w:lineRule="exact"/>
                            <w:ind w:left="20" w:right="-45"/>
                            <w:jc w:val="center"/>
                            <w:rPr>
                              <w:sz w:val="17"/>
                              <w:szCs w:val="17"/>
                            </w:rPr>
                          </w:pPr>
                          <w:r w:rsidRPr="00A41446">
                            <w:rPr>
                              <w:color w:val="231F20"/>
                              <w:sz w:val="17"/>
                              <w:szCs w:val="17"/>
                            </w:rPr>
                            <w:t>Smilšu iela 1, Rīga, LV-1919, tālr. 67095</w:t>
                          </w:r>
                          <w:r>
                            <w:rPr>
                              <w:color w:val="231F20"/>
                              <w:sz w:val="17"/>
                              <w:szCs w:val="17"/>
                            </w:rPr>
                            <w:t>689</w:t>
                          </w:r>
                          <w:r w:rsidRPr="00A41446">
                            <w:rPr>
                              <w:color w:val="231F20"/>
                              <w:sz w:val="17"/>
                              <w:szCs w:val="17"/>
                            </w:rPr>
                            <w:t xml:space="preserve">, </w:t>
                          </w:r>
                          <w:r>
                            <w:rPr>
                              <w:color w:val="231F20"/>
                              <w:sz w:val="17"/>
                              <w:szCs w:val="17"/>
                            </w:rPr>
                            <w:t xml:space="preserve">67095578, </w:t>
                          </w:r>
                          <w:r w:rsidRPr="00A41446">
                            <w:rPr>
                              <w:color w:val="231F20"/>
                              <w:sz w:val="17"/>
                              <w:szCs w:val="17"/>
                            </w:rPr>
                            <w:t>fakss 67095503, e-pasts pasts@fm.gov.lv, www.fm.gov.lv</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46100FE" id="_x0000_t202" coordsize="21600,21600" o:spt="202" path="m,l,21600r21600,l21600,xe">
              <v:stroke joinstyle="miter"/>
              <v:path gradientshapeok="t" o:connecttype="rect"/>
            </v:shapetype>
            <v:shape id="Text Box 43" o:spid="_x0000_s1026" type="#_x0000_t202" style="position:absolute;left:0;text-align:left;margin-left:84pt;margin-top:159.9pt;width:468pt;height:24.75pt;z-index:-2516561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" filled="f" stroked="f">
              <v:textbox inset="0,0,0,0">
                <w:txbxContent>
                  <w:p w14:paraId="79110505" w14:textId="77777777" w:rsidR="002C22B9" w:rsidRDefault="002C22B9" w:rsidP="002C22B9">
                    <w:pPr>
                      <w:spacing w:line="194" w:lineRule="exact"/>
                      <w:ind w:left="20" w:right="-45"/>
                      <w:jc w:val="center"/>
                      <w:rPr>
                        <w:sz w:val="17"/>
                        <w:szCs w:val="17"/>
                      </w:rPr>
                    </w:pPr>
                    <w:r w:rsidRPr="00A41446">
                      <w:rPr>
                        <w:color w:val="231F20"/>
                        <w:sz w:val="17"/>
                        <w:szCs w:val="17"/>
                      </w:rPr>
                      <w:t>Smilšu iela 1, Rīga, LV-1919, tālr. 67095</w:t>
                    </w:r>
                    <w:r>
                      <w:rPr>
                        <w:color w:val="231F20"/>
                        <w:sz w:val="17"/>
                        <w:szCs w:val="17"/>
                      </w:rPr>
                      <w:t>689</w:t>
                    </w:r>
                    <w:r w:rsidRPr="00A41446">
                      <w:rPr>
                        <w:color w:val="231F20"/>
                        <w:sz w:val="17"/>
                        <w:szCs w:val="17"/>
                      </w:rPr>
                      <w:t xml:space="preserve">, </w:t>
                    </w:r>
                    <w:r>
                      <w:rPr>
                        <w:color w:val="231F20"/>
                        <w:sz w:val="17"/>
                        <w:szCs w:val="17"/>
                      </w:rPr>
                      <w:t xml:space="preserve">67095578, </w:t>
                    </w:r>
                    <w:r w:rsidRPr="00A41446">
                      <w:rPr>
                        <w:color w:val="231F20"/>
                        <w:sz w:val="17"/>
                        <w:szCs w:val="17"/>
                      </w:rPr>
                      <w:t>fakss 67095503, e-pasts pasts@fm.gov.lv, www.fm.gov.lv</w:t>
                    </w:r>
                  </w:p>
                </w:txbxContent>
              </v:textbox>
              <w10:wrap anchorx="page" anchory="page"/>
            </v:shape>
          </w:pict>
        </mc:Fallback>
      </mc:AlternateContent>
    </w:r>
    <w:r w:rsidR="002C22B9" w:rsidRPr="002C22B9">
      <w:rPr>
        <w:noProof/>
        <w:lang w:eastAsia="lv-LV"/>
      </w:rPr>
      <w:drawing>
        <wp:anchor distT="0" distB="0" distL="114300" distR="114300" simplePos="0" relativeHeight="251661312" behindDoc="1" locked="0" layoutInCell="1" allowOverlap="1" wp14:anchorId="330BAA8B" wp14:editId="619A6758">
          <wp:simplePos x="0" y="0"/>
          <wp:positionH relativeFrom="margin">
            <wp:posOffset>75565</wp:posOffset>
          </wp:positionH>
          <wp:positionV relativeFrom="page">
            <wp:posOffset>711200</wp:posOffset>
          </wp:positionV>
          <wp:extent cx="5914390" cy="1065600"/>
          <wp:effectExtent l="0" t="0" r="0" b="0"/>
          <wp:wrapNone/>
          <wp:docPr id="8" name="Picture 8" descr="C:\Users\it-skrod\Desktop\veidlapas_jaunas\paraugi\vienkrasu_header_veidlapa_2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it-skrod\Desktop\veidlapas_jaunas\paraugi\vienkrasu_header_veidlapa_22.png"/>
                  <pic:cNvPicPr>
                    <a:picLocks noChangeAspect="1" noChangeArrowheads="1"/>
                  </pic:cNvPicPr>
                </pic:nvPicPr>
                <pic:blipFill rotWithShape="1">
                  <a:blip r:embed="rId1" cstate="print">
                    <a:extLst>
                      <a:ext uri="{BEBA8EAE-BF5A-486C-A8C5-ECC9F3942E4B}">
                        <a14:imgProps xmlns:a14="http://schemas.microsoft.com/office/drawing/2010/main">
                          <a14:imgLayer r:embed="rId2">
                            <a14:imgEffect>
                              <a14:brightnessContrast contrast="100000"/>
                            </a14:imgEffect>
                          </a14:imgLayer>
                        </a14:imgProps>
                      </a:ext>
                      <a:ext uri="{28A0092B-C50C-407E-A947-70E740481C1C}">
                        <a14:useLocalDpi xmlns:a14="http://schemas.microsoft.com/office/drawing/2010/main" val="0"/>
                      </a:ext>
                    </a:extLst>
                  </a:blip>
                  <a:srcRect l="1249" t="1374" r="-1249" b="-1372"/>
                  <a:stretch/>
                </pic:blipFill>
                <pic:spPr bwMode="auto">
                  <a:xfrm>
                    <a:off x="0" y="0"/>
                    <a:ext cx="5914390" cy="106560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139578D7" w14:textId="77777777" w:rsidR="002C22B9" w:rsidRDefault="002C22B9">
    <w:pPr>
      <w:pStyle w:val="Galvene"/>
    </w:pPr>
  </w:p>
  <w:p w14:paraId="68498B99" w14:textId="77777777" w:rsidR="002C22B9" w:rsidRDefault="002C22B9">
    <w:pPr>
      <w:pStyle w:val="Galvene"/>
    </w:pPr>
  </w:p>
  <w:p w14:paraId="687D4EF6" w14:textId="77777777" w:rsidR="002C22B9" w:rsidRDefault="002C22B9">
    <w:pPr>
      <w:pStyle w:val="Galvene"/>
    </w:pPr>
  </w:p>
  <w:p w14:paraId="2A4B202A" w14:textId="77777777" w:rsidR="002C22B9" w:rsidRDefault="002C22B9">
    <w:pPr>
      <w:pStyle w:val="Galvene"/>
    </w:pPr>
  </w:p>
  <w:p w14:paraId="1F1DBB35" w14:textId="77777777" w:rsidR="002C22B9" w:rsidRDefault="002C22B9">
    <w:pPr>
      <w:pStyle w:val="Galvene"/>
    </w:pPr>
  </w:p>
  <w:p w14:paraId="52A3B2D3" w14:textId="77777777" w:rsidR="002C22B9" w:rsidRDefault="002C22B9">
    <w:pPr>
      <w:pStyle w:val="Galvene"/>
    </w:pPr>
  </w:p>
  <w:p w14:paraId="6D1028EF" w14:textId="77777777" w:rsidR="002C22B9" w:rsidRDefault="0037045B">
    <w:pPr>
      <w:pStyle w:val="Galvene"/>
    </w:pPr>
    <w:r>
      <w:rPr>
        <w:noProof/>
        <w:lang w:eastAsia="lv-LV"/>
      </w:rPr>
      <mc:AlternateContent>
        <mc:Choice Requires="wpg">
          <w:drawing>
            <wp:anchor distT="0" distB="0" distL="114300" distR="114300" simplePos="0" relativeHeight="251659264" behindDoc="1" locked="0" layoutInCell="1" allowOverlap="1" wp14:anchorId="7B7B746E" wp14:editId="4A2E9B84">
              <wp:simplePos x="0" y="0"/>
              <wp:positionH relativeFrom="margin">
                <wp:posOffset>-34290</wp:posOffset>
              </wp:positionH>
              <wp:positionV relativeFrom="page">
                <wp:posOffset>1903095</wp:posOffset>
              </wp:positionV>
              <wp:extent cx="5937250" cy="45085"/>
              <wp:effectExtent l="0" t="0" r="25400" b="0"/>
              <wp:wrapNone/>
              <wp:docPr id="9" name="Group 4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937250" cy="45085"/>
                        <a:chOff x="2915" y="2998"/>
                        <a:chExt cx="6926" cy="2"/>
                      </a:xfrm>
                    </wpg:grpSpPr>
                    <wps:wsp>
                      <wps:cNvPr id="10" name="Freeform 42"/>
                      <wps:cNvSpPr>
                        <a:spLocks/>
                      </wps:cNvSpPr>
                      <wps:spPr bwMode="auto">
                        <a:xfrm>
                          <a:off x="2915" y="2998"/>
                          <a:ext cx="6926" cy="2"/>
                        </a:xfrm>
                        <a:custGeom>
                          <a:avLst/>
                          <a:gdLst>
                            <a:gd name="T0" fmla="+- 0 2915 2915"/>
                            <a:gd name="T1" fmla="*/ T0 w 6926"/>
                            <a:gd name="T2" fmla="+- 0 9841 2915"/>
                            <a:gd name="T3" fmla="*/ T2 w 6926"/>
                          </a:gdLst>
                          <a:ahLst/>
                          <a:cxnLst>
                            <a:cxn ang="0">
                              <a:pos x="T1" y="0"/>
                            </a:cxn>
                            <a:cxn ang="0">
                              <a:pos x="T3" y="0"/>
                            </a:cxn>
                          </a:cxnLst>
                          <a:rect l="0" t="0" r="r" b="b"/>
                          <a:pathLst>
                            <a:path w="6926">
                              <a:moveTo>
                                <a:pt x="0" y="0"/>
                              </a:moveTo>
                              <a:lnTo>
                                <a:pt x="6926" y="0"/>
                              </a:lnTo>
                            </a:path>
                          </a:pathLst>
                        </a:custGeom>
                        <a:noFill/>
                        <a:ln w="3175">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5B1329D" id="Group 41" o:spid="_x0000_s1026" style="position:absolute;margin-left:-2.7pt;margin-top:149.85pt;width:467.5pt;height:3.55pt;z-index:-251657216;mso-position-horizontal-relative:margin;mso-position-vertical-relative:page" coordorigin="2915,2998" coordsize="6926,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">
              <v:shape id="Freeform 42" o:spid="_x0000_s1027" style="position:absolute;left:2915;top:2998;width:6926;height:2;visibility:visible;mso-wrap-style:square;v-text-anchor:top" coordsize="6926,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WcnmMYA&#10;AADbAAAADwAAAGRycy9kb3ducmV2LnhtbESPQUvDQBCF70L/wzKCF7GbWio27bYUsdB6MwribcxO&#10;k2B2Nu6uadpf7xwK3mZ4b977ZrkeXKt6CrHxbGAyzkARl942XBl4f9vePYKKCdli65kMnCjCejW6&#10;WmJu/ZFfqS9SpSSEY44G6pS6XOtY1uQwjn1HLNrBB4dJ1lBpG/Ao4a7V91n2oB02LA01dvRUU/ld&#10;/DoDL9l0Pvv4muh5oW9/bNj3n8/n3pib62GzAJVoSP/my/XOCr7Qyy8ygF79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QWcnmMYAAADbAAAADwAAAAAAAAAAAAAAAACYAgAAZHJz&#10;L2Rvd25yZXYueG1sUEsFBgAAAAAEAAQA9QAAAIsDAAAAAA==&#10;" path="m,l6926,e" filled="f" strokecolor="#231f20" strokeweight=".25pt">
                <v:path arrowok="t" o:connecttype="custom" o:connectlocs="0,0;6926,0" o:connectangles="0,0"/>
              </v:shape>
              <w10:wrap anchorx="margin" anchory="page"/>
            </v:group>
          </w:pict>
        </mc:Fallback>
      </mc:AlternateContent>
    </w:r>
  </w:p>
  <w:p w14:paraId="1FFF4253" w14:textId="77777777" w:rsidR="002C22B9" w:rsidRDefault="002C22B9">
    <w:pPr>
      <w:pStyle w:val="Galvene"/>
    </w:pPr>
  </w:p>
  <w:p w14:paraId="1EA03A67" w14:textId="77777777" w:rsidR="002C22B9" w:rsidRDefault="002C22B9">
    <w:pPr>
      <w:pStyle w:val="Galvene"/>
    </w:pPr>
  </w:p>
  <w:p w14:paraId="03ED4981" w14:textId="77777777" w:rsidR="002C22B9" w:rsidRDefault="002C22B9">
    <w:pPr>
      <w:pStyle w:val="Galve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55B6E56"/>
    <w:multiLevelType w:val="hybridMultilevel"/>
    <w:tmpl w:val="6038D40A"/>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1" w15:restartNumberingAfterBreak="0">
    <w:nsid w:val="4CEE01F1"/>
    <w:multiLevelType w:val="hybridMultilevel"/>
    <w:tmpl w:val="501EF45E"/>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num w:numId="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120"/>
  <w:displayHorizontalDrawingGridEvery w:val="0"/>
  <w:displayVerticalDrawingGridEvery w:val="0"/>
  <w:doNotShadeFormData/>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30E51"/>
    <w:rsid w:val="0002005E"/>
    <w:rsid w:val="00025906"/>
    <w:rsid w:val="00051BDB"/>
    <w:rsid w:val="00054277"/>
    <w:rsid w:val="00062D32"/>
    <w:rsid w:val="00063804"/>
    <w:rsid w:val="000704C8"/>
    <w:rsid w:val="00072A98"/>
    <w:rsid w:val="0008360A"/>
    <w:rsid w:val="000859B0"/>
    <w:rsid w:val="00086189"/>
    <w:rsid w:val="000A0A49"/>
    <w:rsid w:val="000A2273"/>
    <w:rsid w:val="000A4A49"/>
    <w:rsid w:val="000B5E98"/>
    <w:rsid w:val="000B75CE"/>
    <w:rsid w:val="000C0DD4"/>
    <w:rsid w:val="000C1481"/>
    <w:rsid w:val="000E05A4"/>
    <w:rsid w:val="000E7902"/>
    <w:rsid w:val="00101EF2"/>
    <w:rsid w:val="00102247"/>
    <w:rsid w:val="001042A3"/>
    <w:rsid w:val="00114955"/>
    <w:rsid w:val="00130802"/>
    <w:rsid w:val="001421E1"/>
    <w:rsid w:val="001428D4"/>
    <w:rsid w:val="001459C6"/>
    <w:rsid w:val="00146475"/>
    <w:rsid w:val="00146FE3"/>
    <w:rsid w:val="0015384D"/>
    <w:rsid w:val="00156874"/>
    <w:rsid w:val="00160F55"/>
    <w:rsid w:val="0017402C"/>
    <w:rsid w:val="00176F63"/>
    <w:rsid w:val="00184AB5"/>
    <w:rsid w:val="001943EE"/>
    <w:rsid w:val="001D78A7"/>
    <w:rsid w:val="001F53D9"/>
    <w:rsid w:val="00203705"/>
    <w:rsid w:val="0021300E"/>
    <w:rsid w:val="00220CEE"/>
    <w:rsid w:val="00224396"/>
    <w:rsid w:val="00227D91"/>
    <w:rsid w:val="0023013F"/>
    <w:rsid w:val="00235349"/>
    <w:rsid w:val="00244390"/>
    <w:rsid w:val="00260557"/>
    <w:rsid w:val="00261352"/>
    <w:rsid w:val="002644F0"/>
    <w:rsid w:val="00266CF2"/>
    <w:rsid w:val="00267E3D"/>
    <w:rsid w:val="00292E11"/>
    <w:rsid w:val="0029448D"/>
    <w:rsid w:val="002A20A3"/>
    <w:rsid w:val="002B2B9A"/>
    <w:rsid w:val="002C22B9"/>
    <w:rsid w:val="002D0DAE"/>
    <w:rsid w:val="002D2EFD"/>
    <w:rsid w:val="002D6CB4"/>
    <w:rsid w:val="002E06CD"/>
    <w:rsid w:val="002E288C"/>
    <w:rsid w:val="002F5D59"/>
    <w:rsid w:val="003026CE"/>
    <w:rsid w:val="00302D28"/>
    <w:rsid w:val="00304112"/>
    <w:rsid w:val="003043C9"/>
    <w:rsid w:val="00314B6D"/>
    <w:rsid w:val="0031519D"/>
    <w:rsid w:val="00325CE2"/>
    <w:rsid w:val="00330C2A"/>
    <w:rsid w:val="00332AF9"/>
    <w:rsid w:val="00341839"/>
    <w:rsid w:val="0037045B"/>
    <w:rsid w:val="00374C0D"/>
    <w:rsid w:val="00380855"/>
    <w:rsid w:val="00383D87"/>
    <w:rsid w:val="00386F28"/>
    <w:rsid w:val="00392EBE"/>
    <w:rsid w:val="00393EB9"/>
    <w:rsid w:val="00396BF4"/>
    <w:rsid w:val="003A324A"/>
    <w:rsid w:val="003B329B"/>
    <w:rsid w:val="003B4764"/>
    <w:rsid w:val="003C6D66"/>
    <w:rsid w:val="003D09AE"/>
    <w:rsid w:val="003D179D"/>
    <w:rsid w:val="003F2252"/>
    <w:rsid w:val="003F2673"/>
    <w:rsid w:val="003F4635"/>
    <w:rsid w:val="003F79A5"/>
    <w:rsid w:val="004059A7"/>
    <w:rsid w:val="004218E7"/>
    <w:rsid w:val="004241B4"/>
    <w:rsid w:val="00434A02"/>
    <w:rsid w:val="0043643E"/>
    <w:rsid w:val="004478B9"/>
    <w:rsid w:val="00474D18"/>
    <w:rsid w:val="00483407"/>
    <w:rsid w:val="004E2880"/>
    <w:rsid w:val="004E45F2"/>
    <w:rsid w:val="004E4C3B"/>
    <w:rsid w:val="004F221F"/>
    <w:rsid w:val="004F32A1"/>
    <w:rsid w:val="004F671B"/>
    <w:rsid w:val="004F7DFD"/>
    <w:rsid w:val="005053F3"/>
    <w:rsid w:val="00513B65"/>
    <w:rsid w:val="00526E86"/>
    <w:rsid w:val="0053353D"/>
    <w:rsid w:val="00546FDE"/>
    <w:rsid w:val="00550841"/>
    <w:rsid w:val="00550BA5"/>
    <w:rsid w:val="00557B49"/>
    <w:rsid w:val="0056044A"/>
    <w:rsid w:val="00566B07"/>
    <w:rsid w:val="00583887"/>
    <w:rsid w:val="00583F38"/>
    <w:rsid w:val="005846CE"/>
    <w:rsid w:val="00584ED6"/>
    <w:rsid w:val="005910E7"/>
    <w:rsid w:val="005A0BBB"/>
    <w:rsid w:val="005D7171"/>
    <w:rsid w:val="005E3D1E"/>
    <w:rsid w:val="005F3139"/>
    <w:rsid w:val="00613984"/>
    <w:rsid w:val="00615936"/>
    <w:rsid w:val="006205B8"/>
    <w:rsid w:val="00622CFD"/>
    <w:rsid w:val="006240D2"/>
    <w:rsid w:val="00636996"/>
    <w:rsid w:val="00642EE6"/>
    <w:rsid w:val="00643F3C"/>
    <w:rsid w:val="006610B8"/>
    <w:rsid w:val="00667635"/>
    <w:rsid w:val="00683E8B"/>
    <w:rsid w:val="00697AB8"/>
    <w:rsid w:val="006A05F7"/>
    <w:rsid w:val="006A3594"/>
    <w:rsid w:val="006A707B"/>
    <w:rsid w:val="006B33CB"/>
    <w:rsid w:val="006B42A2"/>
    <w:rsid w:val="006D24EC"/>
    <w:rsid w:val="006D6710"/>
    <w:rsid w:val="006E45DD"/>
    <w:rsid w:val="006E689E"/>
    <w:rsid w:val="006E6DBE"/>
    <w:rsid w:val="00701105"/>
    <w:rsid w:val="0070258A"/>
    <w:rsid w:val="00706C69"/>
    <w:rsid w:val="0070718E"/>
    <w:rsid w:val="0071276C"/>
    <w:rsid w:val="00730E2D"/>
    <w:rsid w:val="00733696"/>
    <w:rsid w:val="00733C31"/>
    <w:rsid w:val="0074293A"/>
    <w:rsid w:val="007523B6"/>
    <w:rsid w:val="00765592"/>
    <w:rsid w:val="00786DAF"/>
    <w:rsid w:val="00792DE6"/>
    <w:rsid w:val="007A5BA9"/>
    <w:rsid w:val="007A73EC"/>
    <w:rsid w:val="007B32A0"/>
    <w:rsid w:val="007C5B7E"/>
    <w:rsid w:val="007E021E"/>
    <w:rsid w:val="007E7EA0"/>
    <w:rsid w:val="007F3771"/>
    <w:rsid w:val="007F6888"/>
    <w:rsid w:val="00812E64"/>
    <w:rsid w:val="008237C6"/>
    <w:rsid w:val="00826D51"/>
    <w:rsid w:val="008360BD"/>
    <w:rsid w:val="00837277"/>
    <w:rsid w:val="0086567E"/>
    <w:rsid w:val="00866595"/>
    <w:rsid w:val="00875EF1"/>
    <w:rsid w:val="00884446"/>
    <w:rsid w:val="00886C8A"/>
    <w:rsid w:val="008A5EC1"/>
    <w:rsid w:val="008C508E"/>
    <w:rsid w:val="008C65E9"/>
    <w:rsid w:val="008D22AE"/>
    <w:rsid w:val="008E4EA4"/>
    <w:rsid w:val="008E4FE5"/>
    <w:rsid w:val="008F1369"/>
    <w:rsid w:val="008F15DF"/>
    <w:rsid w:val="008F2376"/>
    <w:rsid w:val="008F73C3"/>
    <w:rsid w:val="00903B9C"/>
    <w:rsid w:val="00911470"/>
    <w:rsid w:val="00920076"/>
    <w:rsid w:val="009212D8"/>
    <w:rsid w:val="009328EF"/>
    <w:rsid w:val="00963ACC"/>
    <w:rsid w:val="00973529"/>
    <w:rsid w:val="009819D5"/>
    <w:rsid w:val="0098433C"/>
    <w:rsid w:val="009941F0"/>
    <w:rsid w:val="00996DC8"/>
    <w:rsid w:val="009B2296"/>
    <w:rsid w:val="009B7929"/>
    <w:rsid w:val="009C643F"/>
    <w:rsid w:val="009E200C"/>
    <w:rsid w:val="009F3293"/>
    <w:rsid w:val="009F77B9"/>
    <w:rsid w:val="00A03231"/>
    <w:rsid w:val="00A17946"/>
    <w:rsid w:val="00A21D44"/>
    <w:rsid w:val="00A30AED"/>
    <w:rsid w:val="00A318B0"/>
    <w:rsid w:val="00A4004D"/>
    <w:rsid w:val="00A54546"/>
    <w:rsid w:val="00A87DFA"/>
    <w:rsid w:val="00A94030"/>
    <w:rsid w:val="00AA21A4"/>
    <w:rsid w:val="00AA6DC1"/>
    <w:rsid w:val="00AA74E7"/>
    <w:rsid w:val="00AB2288"/>
    <w:rsid w:val="00AB278E"/>
    <w:rsid w:val="00AC60C1"/>
    <w:rsid w:val="00AD26F5"/>
    <w:rsid w:val="00AD576B"/>
    <w:rsid w:val="00AE2200"/>
    <w:rsid w:val="00AF21C7"/>
    <w:rsid w:val="00B26E48"/>
    <w:rsid w:val="00B30E51"/>
    <w:rsid w:val="00B45C16"/>
    <w:rsid w:val="00B9570C"/>
    <w:rsid w:val="00BB4400"/>
    <w:rsid w:val="00BD24E4"/>
    <w:rsid w:val="00BD7DB0"/>
    <w:rsid w:val="00BE3E7A"/>
    <w:rsid w:val="00BE5011"/>
    <w:rsid w:val="00BE78C7"/>
    <w:rsid w:val="00BF11EB"/>
    <w:rsid w:val="00BF233C"/>
    <w:rsid w:val="00C038B7"/>
    <w:rsid w:val="00C041F7"/>
    <w:rsid w:val="00C04DED"/>
    <w:rsid w:val="00C21975"/>
    <w:rsid w:val="00C345B8"/>
    <w:rsid w:val="00C375DF"/>
    <w:rsid w:val="00C44804"/>
    <w:rsid w:val="00C45100"/>
    <w:rsid w:val="00C50C30"/>
    <w:rsid w:val="00C53A90"/>
    <w:rsid w:val="00C54CFF"/>
    <w:rsid w:val="00C56C1D"/>
    <w:rsid w:val="00C6145F"/>
    <w:rsid w:val="00C640B7"/>
    <w:rsid w:val="00C81055"/>
    <w:rsid w:val="00C87CD4"/>
    <w:rsid w:val="00CD3BB8"/>
    <w:rsid w:val="00CE0655"/>
    <w:rsid w:val="00CF7CC2"/>
    <w:rsid w:val="00D0332A"/>
    <w:rsid w:val="00D06A60"/>
    <w:rsid w:val="00D1142D"/>
    <w:rsid w:val="00D149A6"/>
    <w:rsid w:val="00D3049B"/>
    <w:rsid w:val="00D4070C"/>
    <w:rsid w:val="00D462B6"/>
    <w:rsid w:val="00D51CC7"/>
    <w:rsid w:val="00D57801"/>
    <w:rsid w:val="00D65123"/>
    <w:rsid w:val="00D70A7C"/>
    <w:rsid w:val="00D73652"/>
    <w:rsid w:val="00D873B0"/>
    <w:rsid w:val="00DA3EAF"/>
    <w:rsid w:val="00DA7256"/>
    <w:rsid w:val="00DA7D9E"/>
    <w:rsid w:val="00DB1E3A"/>
    <w:rsid w:val="00DB5AB6"/>
    <w:rsid w:val="00DC1310"/>
    <w:rsid w:val="00DC1600"/>
    <w:rsid w:val="00DC461E"/>
    <w:rsid w:val="00DD4524"/>
    <w:rsid w:val="00DD56CC"/>
    <w:rsid w:val="00DD5E25"/>
    <w:rsid w:val="00DE7EC9"/>
    <w:rsid w:val="00DF1EC1"/>
    <w:rsid w:val="00DF40E1"/>
    <w:rsid w:val="00DF75CE"/>
    <w:rsid w:val="00E04F00"/>
    <w:rsid w:val="00E0527A"/>
    <w:rsid w:val="00E13483"/>
    <w:rsid w:val="00E15F9B"/>
    <w:rsid w:val="00E25982"/>
    <w:rsid w:val="00E3743F"/>
    <w:rsid w:val="00E44ADB"/>
    <w:rsid w:val="00E71316"/>
    <w:rsid w:val="00E95294"/>
    <w:rsid w:val="00EA7310"/>
    <w:rsid w:val="00EB1825"/>
    <w:rsid w:val="00EB2C30"/>
    <w:rsid w:val="00EE1908"/>
    <w:rsid w:val="00EF2339"/>
    <w:rsid w:val="00F06A13"/>
    <w:rsid w:val="00F14918"/>
    <w:rsid w:val="00F220D5"/>
    <w:rsid w:val="00F33DBE"/>
    <w:rsid w:val="00F33E54"/>
    <w:rsid w:val="00F35615"/>
    <w:rsid w:val="00F365B1"/>
    <w:rsid w:val="00F37820"/>
    <w:rsid w:val="00F462A6"/>
    <w:rsid w:val="00F62E54"/>
    <w:rsid w:val="00F84ADE"/>
    <w:rsid w:val="00F949B7"/>
    <w:rsid w:val="00F952BC"/>
    <w:rsid w:val="00FB1DB2"/>
    <w:rsid w:val="00FB225E"/>
    <w:rsid w:val="00FE2AC9"/>
    <w:rsid w:val="00FE7A34"/>
    <w:rsid w:val="00FF4629"/>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4C8DB70F"/>
  <w15:docId w15:val="{2CD99BFC-0B14-4ABE-B442-61A8F77092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lv-LV" w:eastAsia="lv-LV"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uiPriority="0"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0"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8E4EA4"/>
    <w:pPr>
      <w:jc w:val="both"/>
    </w:pPr>
    <w:rPr>
      <w:sz w:val="24"/>
      <w:lang w:eastAsia="en-US"/>
    </w:rPr>
  </w:style>
  <w:style w:type="paragraph" w:styleId="Virsraksts1">
    <w:name w:val="heading 1"/>
    <w:basedOn w:val="Parasts"/>
    <w:next w:val="Parasts"/>
    <w:qFormat/>
    <w:rsid w:val="00903B9C"/>
    <w:pPr>
      <w:keepNext/>
      <w:spacing w:before="240" w:after="60"/>
      <w:outlineLvl w:val="0"/>
    </w:pPr>
    <w:rPr>
      <w:b/>
      <w:kern w:val="28"/>
      <w:sz w:val="28"/>
    </w:rPr>
  </w:style>
  <w:style w:type="paragraph" w:styleId="Virsraksts2">
    <w:name w:val="heading 2"/>
    <w:basedOn w:val="Parasts"/>
    <w:next w:val="Parasts"/>
    <w:qFormat/>
    <w:rsid w:val="00903B9C"/>
    <w:pPr>
      <w:keepNext/>
      <w:spacing w:before="240" w:after="60"/>
      <w:outlineLvl w:val="1"/>
    </w:pPr>
    <w:rPr>
      <w:b/>
      <w:sz w:val="26"/>
    </w:rPr>
  </w:style>
  <w:style w:type="paragraph" w:styleId="Virsraksts3">
    <w:name w:val="heading 3"/>
    <w:basedOn w:val="Parasts"/>
    <w:next w:val="Parasts"/>
    <w:qFormat/>
    <w:rsid w:val="00903B9C"/>
    <w:pPr>
      <w:keepNext/>
      <w:spacing w:before="240" w:after="60"/>
      <w:outlineLvl w:val="2"/>
    </w:pPr>
    <w:rPr>
      <w:b/>
    </w:rPr>
  </w:style>
  <w:style w:type="paragraph" w:styleId="Virsraksts4">
    <w:name w:val="heading 4"/>
    <w:basedOn w:val="Parasts"/>
    <w:next w:val="Parasts"/>
    <w:qFormat/>
    <w:rsid w:val="00903B9C"/>
    <w:pPr>
      <w:keepNext/>
      <w:jc w:val="center"/>
      <w:outlineLvl w:val="3"/>
    </w:pPr>
    <w:rPr>
      <w:spacing w:val="2"/>
      <w:sz w:val="28"/>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Galvene">
    <w:name w:val="header"/>
    <w:basedOn w:val="Parasts"/>
    <w:rsid w:val="00903B9C"/>
    <w:pPr>
      <w:tabs>
        <w:tab w:val="center" w:pos="4153"/>
        <w:tab w:val="right" w:pos="8306"/>
      </w:tabs>
    </w:pPr>
    <w:rPr>
      <w:sz w:val="18"/>
    </w:rPr>
  </w:style>
  <w:style w:type="paragraph" w:styleId="Kjene">
    <w:name w:val="footer"/>
    <w:basedOn w:val="Parasts"/>
    <w:link w:val="KjeneRakstz"/>
    <w:uiPriority w:val="99"/>
    <w:rsid w:val="00903B9C"/>
    <w:pPr>
      <w:tabs>
        <w:tab w:val="center" w:pos="4153"/>
        <w:tab w:val="right" w:pos="8306"/>
      </w:tabs>
    </w:pPr>
    <w:rPr>
      <w:sz w:val="18"/>
    </w:rPr>
  </w:style>
  <w:style w:type="character" w:styleId="Lappusesnumurs">
    <w:name w:val="page number"/>
    <w:rsid w:val="00903B9C"/>
    <w:rPr>
      <w:rFonts w:ascii="Times New Roman" w:hAnsi="Times New Roman"/>
    </w:rPr>
  </w:style>
  <w:style w:type="paragraph" w:styleId="Parakstszemobjekta">
    <w:name w:val="caption"/>
    <w:basedOn w:val="Parasts"/>
    <w:next w:val="Parasts"/>
    <w:qFormat/>
    <w:rsid w:val="00903B9C"/>
    <w:pPr>
      <w:framePr w:w="9083" w:hSpace="181" w:wrap="around" w:vAnchor="page" w:hAnchor="page" w:x="1702" w:y="579" w:anchorLock="1"/>
      <w:pBdr>
        <w:bottom w:val="single" w:sz="6" w:space="4" w:color="auto"/>
      </w:pBdr>
      <w:jc w:val="center"/>
    </w:pPr>
    <w:rPr>
      <w:spacing w:val="2"/>
      <w:sz w:val="28"/>
    </w:rPr>
  </w:style>
  <w:style w:type="paragraph" w:styleId="Vresteksts">
    <w:name w:val="footnote text"/>
    <w:basedOn w:val="Parasts"/>
    <w:link w:val="VrestekstsRakstz"/>
    <w:semiHidden/>
    <w:rsid w:val="00903B9C"/>
    <w:rPr>
      <w:sz w:val="20"/>
    </w:rPr>
  </w:style>
  <w:style w:type="character" w:styleId="Vresatsauce">
    <w:name w:val="footnote reference"/>
    <w:semiHidden/>
    <w:rsid w:val="00903B9C"/>
    <w:rPr>
      <w:rFonts w:ascii="Times New Roman" w:hAnsi="Times New Roman"/>
      <w:vertAlign w:val="superscript"/>
    </w:rPr>
  </w:style>
  <w:style w:type="paragraph" w:styleId="Dokumentakarte">
    <w:name w:val="Document Map"/>
    <w:basedOn w:val="Parasts"/>
    <w:semiHidden/>
    <w:rsid w:val="00903B9C"/>
    <w:pPr>
      <w:shd w:val="clear" w:color="auto" w:fill="000080"/>
    </w:pPr>
    <w:rPr>
      <w:rFonts w:ascii="Tahoma" w:hAnsi="Tahoma" w:cs="Tahoma"/>
    </w:rPr>
  </w:style>
  <w:style w:type="character" w:styleId="Hipersaite">
    <w:name w:val="Hyperlink"/>
    <w:rsid w:val="00101EF2"/>
    <w:rPr>
      <w:color w:val="0000FF"/>
      <w:u w:val="single"/>
    </w:rPr>
  </w:style>
  <w:style w:type="paragraph" w:styleId="Balonteksts">
    <w:name w:val="Balloon Text"/>
    <w:basedOn w:val="Parasts"/>
    <w:semiHidden/>
    <w:rsid w:val="00884446"/>
    <w:rPr>
      <w:rFonts w:ascii="Tahoma" w:hAnsi="Tahoma" w:cs="Tahoma"/>
      <w:sz w:val="16"/>
      <w:szCs w:val="16"/>
    </w:rPr>
  </w:style>
  <w:style w:type="character" w:customStyle="1" w:styleId="VrestekstsRakstz">
    <w:name w:val="Vēres teksts Rakstz."/>
    <w:link w:val="Vresteksts"/>
    <w:semiHidden/>
    <w:rsid w:val="008F15DF"/>
    <w:rPr>
      <w:lang w:eastAsia="en-US"/>
    </w:rPr>
  </w:style>
  <w:style w:type="character" w:customStyle="1" w:styleId="KjeneRakstz">
    <w:name w:val="Kājene Rakstz."/>
    <w:basedOn w:val="Noklusjumarindkopasfonts"/>
    <w:link w:val="Kjene"/>
    <w:uiPriority w:val="99"/>
    <w:rsid w:val="006D6710"/>
    <w:rPr>
      <w:sz w:val="18"/>
      <w:lang w:eastAsia="en-US"/>
    </w:rPr>
  </w:style>
  <w:style w:type="paragraph" w:styleId="Pamattekstsaratkpi">
    <w:name w:val="Body Text Indent"/>
    <w:basedOn w:val="Parasts"/>
    <w:link w:val="PamattekstsaratkpiRakstz"/>
    <w:uiPriority w:val="99"/>
    <w:unhideWhenUsed/>
    <w:rsid w:val="002D6CB4"/>
    <w:pPr>
      <w:spacing w:before="120" w:after="120"/>
      <w:ind w:left="283"/>
      <w:jc w:val="left"/>
    </w:pPr>
    <w:rPr>
      <w:sz w:val="20"/>
    </w:rPr>
  </w:style>
  <w:style w:type="character" w:customStyle="1" w:styleId="PamattekstsaratkpiRakstz">
    <w:name w:val="Pamatteksts ar atkāpi Rakstz."/>
    <w:basedOn w:val="Noklusjumarindkopasfonts"/>
    <w:link w:val="Pamattekstsaratkpi"/>
    <w:uiPriority w:val="99"/>
    <w:rsid w:val="002D6CB4"/>
    <w:rPr>
      <w:lang w:eastAsia="en-US"/>
    </w:rPr>
  </w:style>
  <w:style w:type="character" w:styleId="Vietturateksts">
    <w:name w:val="Placeholder Text"/>
    <w:basedOn w:val="Noklusjumarindkopasfonts"/>
    <w:uiPriority w:val="99"/>
    <w:semiHidden/>
    <w:rsid w:val="00826D51"/>
    <w:rPr>
      <w:color w:val="808080"/>
    </w:rPr>
  </w:style>
  <w:style w:type="table" w:styleId="Reatabula">
    <w:name w:val="Table Grid"/>
    <w:basedOn w:val="Parastatabula"/>
    <w:uiPriority w:val="59"/>
    <w:rsid w:val="004E4C3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rakstarindkopa">
    <w:name w:val="List Paragraph"/>
    <w:basedOn w:val="Parasts"/>
    <w:uiPriority w:val="34"/>
    <w:qFormat/>
    <w:rsid w:val="009941F0"/>
    <w:pPr>
      <w:spacing w:after="160" w:line="252" w:lineRule="auto"/>
      <w:ind w:left="720"/>
      <w:contextualSpacing/>
      <w:jc w:val="left"/>
    </w:pPr>
    <w:rPr>
      <w:rFonts w:eastAsiaTheme="minorHAnsi"/>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7383217">
      <w:bodyDiv w:val="1"/>
      <w:marLeft w:val="0"/>
      <w:marRight w:val="0"/>
      <w:marTop w:val="0"/>
      <w:marBottom w:val="0"/>
      <w:divBdr>
        <w:top w:val="none" w:sz="0" w:space="0" w:color="auto"/>
        <w:left w:val="none" w:sz="0" w:space="0" w:color="auto"/>
        <w:bottom w:val="none" w:sz="0" w:space="0" w:color="auto"/>
        <w:right w:val="none" w:sz="0" w:space="0" w:color="auto"/>
      </w:divBdr>
    </w:div>
    <w:div w:id="163015375">
      <w:bodyDiv w:val="1"/>
      <w:marLeft w:val="0"/>
      <w:marRight w:val="0"/>
      <w:marTop w:val="0"/>
      <w:marBottom w:val="0"/>
      <w:divBdr>
        <w:top w:val="none" w:sz="0" w:space="0" w:color="auto"/>
        <w:left w:val="none" w:sz="0" w:space="0" w:color="auto"/>
        <w:bottom w:val="none" w:sz="0" w:space="0" w:color="auto"/>
        <w:right w:val="none" w:sz="0" w:space="0" w:color="auto"/>
      </w:divBdr>
    </w:div>
    <w:div w:id="253784472">
      <w:bodyDiv w:val="1"/>
      <w:marLeft w:val="0"/>
      <w:marRight w:val="0"/>
      <w:marTop w:val="0"/>
      <w:marBottom w:val="0"/>
      <w:divBdr>
        <w:top w:val="none" w:sz="0" w:space="0" w:color="auto"/>
        <w:left w:val="none" w:sz="0" w:space="0" w:color="auto"/>
        <w:bottom w:val="none" w:sz="0" w:space="0" w:color="auto"/>
        <w:right w:val="none" w:sz="0" w:space="0" w:color="auto"/>
      </w:divBdr>
    </w:div>
    <w:div w:id="557320575">
      <w:bodyDiv w:val="1"/>
      <w:marLeft w:val="0"/>
      <w:marRight w:val="0"/>
      <w:marTop w:val="0"/>
      <w:marBottom w:val="0"/>
      <w:divBdr>
        <w:top w:val="none" w:sz="0" w:space="0" w:color="auto"/>
        <w:left w:val="none" w:sz="0" w:space="0" w:color="auto"/>
        <w:bottom w:val="none" w:sz="0" w:space="0" w:color="auto"/>
        <w:right w:val="none" w:sz="0" w:space="0" w:color="auto"/>
      </w:divBdr>
    </w:div>
    <w:div w:id="566110072">
      <w:bodyDiv w:val="1"/>
      <w:marLeft w:val="0"/>
      <w:marRight w:val="0"/>
      <w:marTop w:val="0"/>
      <w:marBottom w:val="0"/>
      <w:divBdr>
        <w:top w:val="none" w:sz="0" w:space="0" w:color="auto"/>
        <w:left w:val="none" w:sz="0" w:space="0" w:color="auto"/>
        <w:bottom w:val="none" w:sz="0" w:space="0" w:color="auto"/>
        <w:right w:val="none" w:sz="0" w:space="0" w:color="auto"/>
      </w:divBdr>
    </w:div>
    <w:div w:id="844393798">
      <w:bodyDiv w:val="1"/>
      <w:marLeft w:val="0"/>
      <w:marRight w:val="0"/>
      <w:marTop w:val="0"/>
      <w:marBottom w:val="0"/>
      <w:divBdr>
        <w:top w:val="none" w:sz="0" w:space="0" w:color="auto"/>
        <w:left w:val="none" w:sz="0" w:space="0" w:color="auto"/>
        <w:bottom w:val="none" w:sz="0" w:space="0" w:color="auto"/>
        <w:right w:val="none" w:sz="0" w:space="0" w:color="auto"/>
      </w:divBdr>
    </w:div>
    <w:div w:id="960914943">
      <w:bodyDiv w:val="1"/>
      <w:marLeft w:val="0"/>
      <w:marRight w:val="0"/>
      <w:marTop w:val="0"/>
      <w:marBottom w:val="0"/>
      <w:divBdr>
        <w:top w:val="none" w:sz="0" w:space="0" w:color="auto"/>
        <w:left w:val="none" w:sz="0" w:space="0" w:color="auto"/>
        <w:bottom w:val="none" w:sz="0" w:space="0" w:color="auto"/>
        <w:right w:val="none" w:sz="0" w:space="0" w:color="auto"/>
      </w:divBdr>
    </w:div>
    <w:div w:id="982393156">
      <w:bodyDiv w:val="1"/>
      <w:marLeft w:val="0"/>
      <w:marRight w:val="0"/>
      <w:marTop w:val="0"/>
      <w:marBottom w:val="0"/>
      <w:divBdr>
        <w:top w:val="none" w:sz="0" w:space="0" w:color="auto"/>
        <w:left w:val="none" w:sz="0" w:space="0" w:color="auto"/>
        <w:bottom w:val="none" w:sz="0" w:space="0" w:color="auto"/>
        <w:right w:val="none" w:sz="0" w:space="0" w:color="auto"/>
      </w:divBdr>
    </w:div>
    <w:div w:id="1021977085">
      <w:bodyDiv w:val="1"/>
      <w:marLeft w:val="0"/>
      <w:marRight w:val="0"/>
      <w:marTop w:val="0"/>
      <w:marBottom w:val="0"/>
      <w:divBdr>
        <w:top w:val="none" w:sz="0" w:space="0" w:color="auto"/>
        <w:left w:val="none" w:sz="0" w:space="0" w:color="auto"/>
        <w:bottom w:val="none" w:sz="0" w:space="0" w:color="auto"/>
        <w:right w:val="none" w:sz="0" w:space="0" w:color="auto"/>
      </w:divBdr>
    </w:div>
    <w:div w:id="1057512489">
      <w:bodyDiv w:val="1"/>
      <w:marLeft w:val="0"/>
      <w:marRight w:val="0"/>
      <w:marTop w:val="0"/>
      <w:marBottom w:val="0"/>
      <w:divBdr>
        <w:top w:val="none" w:sz="0" w:space="0" w:color="auto"/>
        <w:left w:val="none" w:sz="0" w:space="0" w:color="auto"/>
        <w:bottom w:val="none" w:sz="0" w:space="0" w:color="auto"/>
        <w:right w:val="none" w:sz="0" w:space="0" w:color="auto"/>
      </w:divBdr>
    </w:div>
    <w:div w:id="1175221815">
      <w:bodyDiv w:val="1"/>
      <w:marLeft w:val="0"/>
      <w:marRight w:val="0"/>
      <w:marTop w:val="0"/>
      <w:marBottom w:val="0"/>
      <w:divBdr>
        <w:top w:val="none" w:sz="0" w:space="0" w:color="auto"/>
        <w:left w:val="none" w:sz="0" w:space="0" w:color="auto"/>
        <w:bottom w:val="none" w:sz="0" w:space="0" w:color="auto"/>
        <w:right w:val="none" w:sz="0" w:space="0" w:color="auto"/>
      </w:divBdr>
    </w:div>
    <w:div w:id="1204176316">
      <w:bodyDiv w:val="1"/>
      <w:marLeft w:val="0"/>
      <w:marRight w:val="0"/>
      <w:marTop w:val="0"/>
      <w:marBottom w:val="0"/>
      <w:divBdr>
        <w:top w:val="none" w:sz="0" w:space="0" w:color="auto"/>
        <w:left w:val="none" w:sz="0" w:space="0" w:color="auto"/>
        <w:bottom w:val="none" w:sz="0" w:space="0" w:color="auto"/>
        <w:right w:val="none" w:sz="0" w:space="0" w:color="auto"/>
      </w:divBdr>
    </w:div>
    <w:div w:id="1238594022">
      <w:bodyDiv w:val="1"/>
      <w:marLeft w:val="0"/>
      <w:marRight w:val="0"/>
      <w:marTop w:val="0"/>
      <w:marBottom w:val="0"/>
      <w:divBdr>
        <w:top w:val="none" w:sz="0" w:space="0" w:color="auto"/>
        <w:left w:val="none" w:sz="0" w:space="0" w:color="auto"/>
        <w:bottom w:val="none" w:sz="0" w:space="0" w:color="auto"/>
        <w:right w:val="none" w:sz="0" w:space="0" w:color="auto"/>
      </w:divBdr>
    </w:div>
    <w:div w:id="1246501274">
      <w:bodyDiv w:val="1"/>
      <w:marLeft w:val="0"/>
      <w:marRight w:val="0"/>
      <w:marTop w:val="0"/>
      <w:marBottom w:val="0"/>
      <w:divBdr>
        <w:top w:val="none" w:sz="0" w:space="0" w:color="auto"/>
        <w:left w:val="none" w:sz="0" w:space="0" w:color="auto"/>
        <w:bottom w:val="none" w:sz="0" w:space="0" w:color="auto"/>
        <w:right w:val="none" w:sz="0" w:space="0" w:color="auto"/>
      </w:divBdr>
    </w:div>
    <w:div w:id="1285967147">
      <w:bodyDiv w:val="1"/>
      <w:marLeft w:val="0"/>
      <w:marRight w:val="0"/>
      <w:marTop w:val="0"/>
      <w:marBottom w:val="0"/>
      <w:divBdr>
        <w:top w:val="none" w:sz="0" w:space="0" w:color="auto"/>
        <w:left w:val="none" w:sz="0" w:space="0" w:color="auto"/>
        <w:bottom w:val="none" w:sz="0" w:space="0" w:color="auto"/>
        <w:right w:val="none" w:sz="0" w:space="0" w:color="auto"/>
      </w:divBdr>
    </w:div>
    <w:div w:id="1457871076">
      <w:bodyDiv w:val="1"/>
      <w:marLeft w:val="0"/>
      <w:marRight w:val="0"/>
      <w:marTop w:val="0"/>
      <w:marBottom w:val="0"/>
      <w:divBdr>
        <w:top w:val="none" w:sz="0" w:space="0" w:color="auto"/>
        <w:left w:val="none" w:sz="0" w:space="0" w:color="auto"/>
        <w:bottom w:val="none" w:sz="0" w:space="0" w:color="auto"/>
        <w:right w:val="none" w:sz="0" w:space="0" w:color="auto"/>
      </w:divBdr>
    </w:div>
    <w:div w:id="1486314849">
      <w:bodyDiv w:val="1"/>
      <w:marLeft w:val="0"/>
      <w:marRight w:val="0"/>
      <w:marTop w:val="0"/>
      <w:marBottom w:val="0"/>
      <w:divBdr>
        <w:top w:val="none" w:sz="0" w:space="0" w:color="auto"/>
        <w:left w:val="none" w:sz="0" w:space="0" w:color="auto"/>
        <w:bottom w:val="none" w:sz="0" w:space="0" w:color="auto"/>
        <w:right w:val="none" w:sz="0" w:space="0" w:color="auto"/>
      </w:divBdr>
    </w:div>
    <w:div w:id="1535315218">
      <w:bodyDiv w:val="1"/>
      <w:marLeft w:val="0"/>
      <w:marRight w:val="0"/>
      <w:marTop w:val="0"/>
      <w:marBottom w:val="0"/>
      <w:divBdr>
        <w:top w:val="none" w:sz="0" w:space="0" w:color="auto"/>
        <w:left w:val="none" w:sz="0" w:space="0" w:color="auto"/>
        <w:bottom w:val="none" w:sz="0" w:space="0" w:color="auto"/>
        <w:right w:val="none" w:sz="0" w:space="0" w:color="auto"/>
      </w:divBdr>
    </w:div>
    <w:div w:id="1540359254">
      <w:bodyDiv w:val="1"/>
      <w:marLeft w:val="0"/>
      <w:marRight w:val="0"/>
      <w:marTop w:val="0"/>
      <w:marBottom w:val="0"/>
      <w:divBdr>
        <w:top w:val="none" w:sz="0" w:space="0" w:color="auto"/>
        <w:left w:val="none" w:sz="0" w:space="0" w:color="auto"/>
        <w:bottom w:val="none" w:sz="0" w:space="0" w:color="auto"/>
        <w:right w:val="none" w:sz="0" w:space="0" w:color="auto"/>
      </w:divBdr>
    </w:div>
    <w:div w:id="1555892873">
      <w:bodyDiv w:val="1"/>
      <w:marLeft w:val="0"/>
      <w:marRight w:val="0"/>
      <w:marTop w:val="0"/>
      <w:marBottom w:val="0"/>
      <w:divBdr>
        <w:top w:val="none" w:sz="0" w:space="0" w:color="auto"/>
        <w:left w:val="none" w:sz="0" w:space="0" w:color="auto"/>
        <w:bottom w:val="none" w:sz="0" w:space="0" w:color="auto"/>
        <w:right w:val="none" w:sz="0" w:space="0" w:color="auto"/>
      </w:divBdr>
    </w:div>
    <w:div w:id="1643736012">
      <w:bodyDiv w:val="1"/>
      <w:marLeft w:val="0"/>
      <w:marRight w:val="0"/>
      <w:marTop w:val="0"/>
      <w:marBottom w:val="0"/>
      <w:divBdr>
        <w:top w:val="none" w:sz="0" w:space="0" w:color="auto"/>
        <w:left w:val="none" w:sz="0" w:space="0" w:color="auto"/>
        <w:bottom w:val="none" w:sz="0" w:space="0" w:color="auto"/>
        <w:right w:val="none" w:sz="0" w:space="0" w:color="auto"/>
      </w:divBdr>
    </w:div>
    <w:div w:id="1921406743">
      <w:bodyDiv w:val="1"/>
      <w:marLeft w:val="0"/>
      <w:marRight w:val="0"/>
      <w:marTop w:val="0"/>
      <w:marBottom w:val="0"/>
      <w:divBdr>
        <w:top w:val="none" w:sz="0" w:space="0" w:color="auto"/>
        <w:left w:val="none" w:sz="0" w:space="0" w:color="auto"/>
        <w:bottom w:val="none" w:sz="0" w:space="0" w:color="auto"/>
        <w:right w:val="none" w:sz="0" w:space="0" w:color="auto"/>
      </w:divBdr>
    </w:div>
    <w:div w:id="1926528303">
      <w:bodyDiv w:val="1"/>
      <w:marLeft w:val="0"/>
      <w:marRight w:val="0"/>
      <w:marTop w:val="0"/>
      <w:marBottom w:val="0"/>
      <w:divBdr>
        <w:top w:val="none" w:sz="0" w:space="0" w:color="auto"/>
        <w:left w:val="none" w:sz="0" w:space="0" w:color="auto"/>
        <w:bottom w:val="none" w:sz="0" w:space="0" w:color="auto"/>
        <w:right w:val="none" w:sz="0" w:space="0" w:color="auto"/>
      </w:divBdr>
    </w:div>
    <w:div w:id="2068872610">
      <w:bodyDiv w:val="1"/>
      <w:marLeft w:val="0"/>
      <w:marRight w:val="0"/>
      <w:marTop w:val="0"/>
      <w:marBottom w:val="0"/>
      <w:divBdr>
        <w:top w:val="none" w:sz="0" w:space="0" w:color="auto"/>
        <w:left w:val="none" w:sz="0" w:space="0" w:color="auto"/>
        <w:bottom w:val="none" w:sz="0" w:space="0" w:color="auto"/>
        <w:right w:val="none" w:sz="0" w:space="0" w:color="auto"/>
      </w:divBdr>
    </w:div>
    <w:div w:id="21376718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andzela.apercoje@fm.gov.lv" TargetMode="External"/><Relationship Id="rId13" Type="http://schemas.openxmlformats.org/officeDocument/2006/relationships/header" Target="header2.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liene.jaunroze@fm.gov.lv" TargetMode="Externa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hyperlink" Target="mailto:gunita.galauska@fm.gov.lv" TargetMode="External"/><Relationship Id="rId4" Type="http://schemas.openxmlformats.org/officeDocument/2006/relationships/settings" Target="settings.xml"/><Relationship Id="rId9" Type="http://schemas.openxmlformats.org/officeDocument/2006/relationships/hyperlink" Target="mailto:jevgenijs.burovs@fm.gov.lv" TargetMode="External"/><Relationship Id="rId14" Type="http://schemas.openxmlformats.org/officeDocument/2006/relationships/footer" Target="footer1.xml"/></Relationships>
</file>

<file path=word/_rels/header3.xml.rels><?xml version="1.0" encoding="UTF-8" standalone="yes"?>
<Relationships xmlns="http://schemas.openxmlformats.org/package/2006/relationships"><Relationship Id="rId2" Type="http://schemas.microsoft.com/office/2007/relationships/hdphoto" Target="media/hdphoto1.wdp"/><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85FCD01D-506C-4D6D-9428-BC43E3465B4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2</Pages>
  <Words>3418</Words>
  <Characters>1949</Characters>
  <Application>Microsoft Office Word</Application>
  <DocSecurity>0</DocSecurity>
  <Lines>16</Lines>
  <Paragraphs>10</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Nosūtāmais dokuments</vt:lpstr>
      <vt:lpstr>Nosūtāmais dokuments</vt:lpstr>
    </vt:vector>
  </TitlesOfParts>
  <Company>Finanšu ministrija</Company>
  <LinksUpToDate>false</LinksUpToDate>
  <CharactersWithSpaces>5357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Nosūtāmais dokuments</dc:title>
  <dc:subject>Par plāna projektu "Elektronisko sakaru nozares at</dc:subject>
  <dc:creator>Aperčoje A.</dc:creator>
  <dc:description>Sagatavots ALS E-aprites vidē.</dc:description>
  <cp:lastModifiedBy>Agnese Zariņa</cp:lastModifiedBy>
  <cp:revision>6</cp:revision>
  <cp:lastPrinted>2007-06-25T10:49:00Z</cp:lastPrinted>
  <dcterms:created xsi:type="dcterms:W3CDTF">2021-06-04T07:32:00Z</dcterms:created>
  <dcterms:modified xsi:type="dcterms:W3CDTF">2021-06-07T06:23:00Z</dcterms:modified>
  <cp:contentStatus>Final</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ies>
</file>