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DEDF9" w14:textId="77777777" w:rsidR="00786DAF" w:rsidRDefault="00786DAF" w:rsidP="002C22B9">
      <w:pPr>
        <w:jc w:val="center"/>
        <w:rPr>
          <w:sz w:val="20"/>
        </w:rPr>
      </w:pPr>
    </w:p>
    <w:p w14:paraId="072F58F5" w14:textId="77777777" w:rsidR="002C22B9" w:rsidRDefault="002C22B9" w:rsidP="002C22B9">
      <w:pPr>
        <w:jc w:val="center"/>
        <w:rPr>
          <w:sz w:val="20"/>
        </w:rPr>
      </w:pPr>
      <w:r w:rsidRPr="00914649">
        <w:rPr>
          <w:sz w:val="20"/>
        </w:rPr>
        <w:t>Rīgā</w:t>
      </w:r>
    </w:p>
    <w:p w14:paraId="3E745DE9"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1A98396" w14:textId="77777777" w:rsidTr="009F77B9">
        <w:tc>
          <w:tcPr>
            <w:tcW w:w="450" w:type="dxa"/>
            <w:tcBorders>
              <w:top w:val="nil"/>
              <w:left w:val="nil"/>
              <w:bottom w:val="nil"/>
              <w:right w:val="nil"/>
            </w:tcBorders>
          </w:tcPr>
          <w:p w14:paraId="1143823F"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65E8731E"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E1874">
              <w:rPr>
                <w:szCs w:val="24"/>
              </w:rPr>
              <w:t>10.09.2021</w:t>
            </w:r>
            <w:r w:rsidRPr="00615936">
              <w:rPr>
                <w:szCs w:val="24"/>
              </w:rPr>
              <w:fldChar w:fldCharType="end"/>
            </w:r>
            <w:bookmarkEnd w:id="0"/>
          </w:p>
        </w:tc>
        <w:tc>
          <w:tcPr>
            <w:tcW w:w="708" w:type="dxa"/>
            <w:tcBorders>
              <w:top w:val="nil"/>
              <w:left w:val="nil"/>
              <w:bottom w:val="nil"/>
              <w:right w:val="nil"/>
            </w:tcBorders>
          </w:tcPr>
          <w:p w14:paraId="219523A3"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184E09B"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57C09">
              <w:rPr>
                <w:szCs w:val="24"/>
              </w:rPr>
              <w:t>4.1/12/5</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E1874">
              <w:rPr>
                <w:szCs w:val="24"/>
              </w:rPr>
              <w:t>4990</w:t>
            </w:r>
            <w:r w:rsidRPr="00615936">
              <w:rPr>
                <w:szCs w:val="24"/>
              </w:rPr>
              <w:fldChar w:fldCharType="end"/>
            </w:r>
            <w:bookmarkEnd w:id="2"/>
          </w:p>
        </w:tc>
      </w:tr>
      <w:tr w:rsidR="002C22B9" w:rsidRPr="00615936" w14:paraId="0949F228" w14:textId="77777777" w:rsidTr="009F77B9">
        <w:trPr>
          <w:trHeight w:val="188"/>
        </w:trPr>
        <w:tc>
          <w:tcPr>
            <w:tcW w:w="450" w:type="dxa"/>
            <w:tcBorders>
              <w:top w:val="nil"/>
              <w:left w:val="nil"/>
              <w:bottom w:val="nil"/>
              <w:right w:val="nil"/>
            </w:tcBorders>
          </w:tcPr>
          <w:p w14:paraId="2F29CCE9"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71A6E20E"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A3B2401"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39E10A03" w14:textId="77777777" w:rsidR="002C22B9" w:rsidRPr="00615936" w:rsidRDefault="002C22B9" w:rsidP="002C22B9">
            <w:pPr>
              <w:tabs>
                <w:tab w:val="left" w:pos="360"/>
                <w:tab w:val="left" w:pos="3960"/>
              </w:tabs>
              <w:rPr>
                <w:sz w:val="20"/>
              </w:rPr>
            </w:pPr>
          </w:p>
        </w:tc>
      </w:tr>
      <w:tr w:rsidR="002C22B9" w:rsidRPr="00615936" w14:paraId="3F362C78" w14:textId="77777777" w:rsidTr="009F77B9">
        <w:tc>
          <w:tcPr>
            <w:tcW w:w="450" w:type="dxa"/>
            <w:tcBorders>
              <w:top w:val="nil"/>
              <w:left w:val="nil"/>
              <w:bottom w:val="nil"/>
              <w:right w:val="nil"/>
            </w:tcBorders>
          </w:tcPr>
          <w:p w14:paraId="74DB8C92"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25ACA50B"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57C09">
              <w:rPr>
                <w:szCs w:val="24"/>
              </w:rPr>
              <w:t>26.08.2021</w:t>
            </w:r>
            <w:r w:rsidRPr="00615936">
              <w:rPr>
                <w:szCs w:val="24"/>
              </w:rPr>
              <w:fldChar w:fldCharType="end"/>
            </w:r>
            <w:bookmarkEnd w:id="3"/>
          </w:p>
        </w:tc>
        <w:tc>
          <w:tcPr>
            <w:tcW w:w="708" w:type="dxa"/>
            <w:tcBorders>
              <w:top w:val="nil"/>
              <w:left w:val="nil"/>
              <w:bottom w:val="nil"/>
              <w:right w:val="nil"/>
            </w:tcBorders>
          </w:tcPr>
          <w:p w14:paraId="6B444EF7"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36964DDF"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57C09">
              <w:rPr>
                <w:szCs w:val="24"/>
              </w:rPr>
              <w:t>VSS-798, 30  25§</w:t>
            </w:r>
            <w:r w:rsidRPr="00615936">
              <w:rPr>
                <w:szCs w:val="24"/>
              </w:rPr>
              <w:fldChar w:fldCharType="end"/>
            </w:r>
            <w:bookmarkEnd w:id="4"/>
          </w:p>
        </w:tc>
      </w:tr>
    </w:tbl>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7AEB1867" w14:textId="77777777" w:rsidTr="000C0DD4">
        <w:trPr>
          <w:jc w:val="right"/>
        </w:trPr>
        <w:tc>
          <w:tcPr>
            <w:tcW w:w="4644" w:type="dxa"/>
          </w:tcPr>
          <w:p w14:paraId="1C54C3E0" w14:textId="77777777" w:rsidR="000C0DD4" w:rsidRDefault="00D57C09" w:rsidP="000C0DD4">
            <w:pPr>
              <w:jc w:val="right"/>
              <w:rPr>
                <w:b/>
                <w:bCs/>
                <w:szCs w:val="24"/>
                <w:lang w:eastAsia="lv-LV"/>
              </w:rPr>
            </w:pPr>
            <w:bookmarkStart w:id="5" w:name="org_nos"/>
            <w:r>
              <w:rPr>
                <w:b/>
                <w:bCs/>
                <w:szCs w:val="24"/>
                <w:lang w:eastAsia="lv-LV"/>
              </w:rPr>
              <w:t>Veselības ministrija</w:t>
            </w:r>
          </w:p>
        </w:tc>
      </w:tr>
      <w:bookmarkEnd w:id="5"/>
    </w:tbl>
    <w:p w14:paraId="281411D1" w14:textId="77777777" w:rsidR="001F53D9" w:rsidRPr="007F3771" w:rsidRDefault="001F53D9" w:rsidP="004F32A1">
      <w:pPr>
        <w:rPr>
          <w:spacing w:val="4"/>
          <w:sz w:val="20"/>
        </w:rPr>
      </w:pPr>
    </w:p>
    <w:tbl>
      <w:tblPr>
        <w:tblStyle w:val="Reatabula"/>
        <w:tblW w:w="0" w:type="auto"/>
        <w:tblLook w:val="04A0" w:firstRow="1" w:lastRow="0" w:firstColumn="1" w:lastColumn="0" w:noHBand="0" w:noVBand="1"/>
      </w:tblPr>
      <w:tblGrid>
        <w:gridCol w:w="4503"/>
      </w:tblGrid>
      <w:tr w:rsidR="000C0DD4" w14:paraId="7F7EAD87" w14:textId="77777777" w:rsidTr="000C0DD4">
        <w:tc>
          <w:tcPr>
            <w:tcW w:w="4503" w:type="dxa"/>
            <w:tcBorders>
              <w:top w:val="nil"/>
              <w:left w:val="nil"/>
              <w:bottom w:val="nil"/>
              <w:right w:val="nil"/>
            </w:tcBorders>
          </w:tcPr>
          <w:p w14:paraId="24FC5612" w14:textId="77777777" w:rsidR="000C0DD4" w:rsidRPr="00A22B85" w:rsidRDefault="00D57C09" w:rsidP="00C04DED">
            <w:pPr>
              <w:jc w:val="left"/>
              <w:rPr>
                <w:i/>
                <w:iCs/>
                <w:sz w:val="22"/>
                <w:szCs w:val="22"/>
                <w:lang w:eastAsia="lv-LV"/>
              </w:rPr>
            </w:pPr>
            <w:r w:rsidRPr="00A22B85">
              <w:rPr>
                <w:i/>
                <w:iCs/>
                <w:sz w:val="22"/>
                <w:szCs w:val="22"/>
                <w:lang w:eastAsia="lv-LV"/>
              </w:rPr>
              <w:t>Par noteikumu projektu "Grozījumi Ministru kabineta 2016.gada 17.maija noteikumos Nr.306 "Noteikumi par prasībām uz iepakojumiem izvietojamiem brīdinājumiem par ietekmi uz veselību"(VSS-798)</w:t>
            </w:r>
          </w:p>
        </w:tc>
      </w:tr>
    </w:tbl>
    <w:p w14:paraId="39D40EB4" w14:textId="77777777" w:rsidR="00E04F00" w:rsidRPr="00615936" w:rsidRDefault="00E04F00" w:rsidP="00C04DED">
      <w:pPr>
        <w:jc w:val="left"/>
        <w:rPr>
          <w:szCs w:val="24"/>
        </w:rPr>
      </w:pPr>
    </w:p>
    <w:p w14:paraId="1744D035" w14:textId="77777777" w:rsidR="00A22B85" w:rsidRDefault="00A22B85" w:rsidP="00A22B85">
      <w:pPr>
        <w:tabs>
          <w:tab w:val="left" w:pos="2160"/>
          <w:tab w:val="left" w:pos="6096"/>
        </w:tabs>
        <w:ind w:firstLine="709"/>
        <w:rPr>
          <w:szCs w:val="24"/>
          <w:lang w:eastAsia="lv-LV"/>
        </w:rPr>
      </w:pPr>
      <w:r w:rsidRPr="00F051D8">
        <w:rPr>
          <w:szCs w:val="24"/>
          <w:lang w:eastAsia="lv-LV"/>
        </w:rPr>
        <w:t>Finanšu ministrija atbilstoši kompetencei ir izskatījusi Valsts sekretāru 2021.gada 26.augusta sanāksmē izsludināto Ministru kabineta noteikumu projektu “Grozījumi Ministru kabineta 2016.gada 17.maija noteikumos Nr.306 “Noteikumi par prasībām uz iepakojumiem izvietojamiem brīdinājumiem par ietekmi uz veselību” (prot.Nr.30, 25.§, VSS-798) (turpmāk – noteikumu projekts), tā sākotnējās ietekmes novērtējuma ziņojumu (anotāciju) un informē, ka atbalsta tā tālāko v</w:t>
      </w:r>
      <w:r>
        <w:rPr>
          <w:szCs w:val="24"/>
          <w:lang w:eastAsia="lv-LV"/>
        </w:rPr>
        <w:t>irzību, izsakot šādu iebildumu</w:t>
      </w:r>
      <w:r w:rsidRPr="00F051D8">
        <w:rPr>
          <w:szCs w:val="24"/>
          <w:lang w:eastAsia="lv-LV"/>
        </w:rPr>
        <w:t>.</w:t>
      </w:r>
    </w:p>
    <w:p w14:paraId="45F4394D" w14:textId="77777777" w:rsidR="00A22B85" w:rsidRPr="00F051D8" w:rsidRDefault="00A22B85" w:rsidP="00A22B85">
      <w:pPr>
        <w:tabs>
          <w:tab w:val="left" w:pos="2160"/>
          <w:tab w:val="left" w:pos="6096"/>
        </w:tabs>
        <w:ind w:firstLine="709"/>
        <w:rPr>
          <w:szCs w:val="24"/>
          <w:lang w:eastAsia="lv-LV"/>
        </w:rPr>
      </w:pPr>
      <w:r>
        <w:rPr>
          <w:szCs w:val="24"/>
          <w:lang w:eastAsia="lv-LV"/>
        </w:rPr>
        <w:t>Ņemot vērā, ka noteikumu projekta</w:t>
      </w:r>
      <w:r w:rsidRPr="00F051D8">
        <w:rPr>
          <w:szCs w:val="24"/>
          <w:lang w:eastAsia="lv-LV"/>
        </w:rPr>
        <w:t xml:space="preserve"> 2.punktā minētā kombinēto brīdinājumu komplektu nomaiņa attiecas uz tabakas izstrādājumiem, kuriem akcīzes nodokli aprēķina saskaņā ar likumā “Par akcīzes nodokli” </w:t>
      </w:r>
      <w:r>
        <w:rPr>
          <w:szCs w:val="24"/>
          <w:lang w:eastAsia="lv-LV"/>
        </w:rPr>
        <w:t>13.panta pirmajā daļā noteiktām likmēm, nepieciešams</w:t>
      </w:r>
      <w:r w:rsidRPr="00F051D8">
        <w:rPr>
          <w:szCs w:val="24"/>
          <w:lang w:eastAsia="lv-LV"/>
        </w:rPr>
        <w:t xml:space="preserve"> redakcionāli precizēt noteikumu projekta 2.punktā ietverto 19</w:t>
      </w:r>
      <w:r w:rsidRPr="00F051D8">
        <w:rPr>
          <w:szCs w:val="24"/>
          <w:vertAlign w:val="superscript"/>
          <w:lang w:eastAsia="lv-LV"/>
        </w:rPr>
        <w:t>1</w:t>
      </w:r>
      <w:r w:rsidRPr="00F051D8">
        <w:rPr>
          <w:szCs w:val="24"/>
          <w:lang w:eastAsia="lv-LV"/>
        </w:rPr>
        <w:t>. punkta redakciju, lai būtu saprotams, ka norāde ir par akcīzes nodokļa likmes maiņu.</w:t>
      </w:r>
    </w:p>
    <w:p w14:paraId="454713B7" w14:textId="77777777" w:rsidR="00A22B85" w:rsidRPr="00F051D8" w:rsidRDefault="00A22B85" w:rsidP="00A22B85">
      <w:pPr>
        <w:tabs>
          <w:tab w:val="left" w:pos="2160"/>
          <w:tab w:val="left" w:pos="6096"/>
        </w:tabs>
        <w:ind w:firstLine="709"/>
        <w:rPr>
          <w:szCs w:val="24"/>
          <w:lang w:eastAsia="lv-LV"/>
        </w:rPr>
      </w:pPr>
      <w:r>
        <w:rPr>
          <w:szCs w:val="24"/>
          <w:lang w:eastAsia="lv-LV"/>
        </w:rPr>
        <w:t>Tādējādi, aicinām</w:t>
      </w:r>
      <w:r w:rsidRPr="00F051D8">
        <w:rPr>
          <w:szCs w:val="24"/>
          <w:lang w:eastAsia="lv-LV"/>
        </w:rPr>
        <w:t xml:space="preserve"> noteikumu projekta 2.punktu </w:t>
      </w:r>
      <w:r>
        <w:rPr>
          <w:szCs w:val="24"/>
          <w:lang w:eastAsia="lv-LV"/>
        </w:rPr>
        <w:t xml:space="preserve">izteikt </w:t>
      </w:r>
      <w:r w:rsidRPr="00F051D8">
        <w:rPr>
          <w:szCs w:val="24"/>
          <w:lang w:eastAsia="lv-LV"/>
        </w:rPr>
        <w:t>šādā redakcijā:</w:t>
      </w:r>
    </w:p>
    <w:p w14:paraId="52CC3E07" w14:textId="77777777" w:rsidR="00A22B85" w:rsidRPr="00F051D8" w:rsidRDefault="00A22B85" w:rsidP="00A22B85">
      <w:pPr>
        <w:tabs>
          <w:tab w:val="left" w:pos="2160"/>
          <w:tab w:val="left" w:pos="6096"/>
        </w:tabs>
        <w:ind w:firstLine="709"/>
        <w:rPr>
          <w:szCs w:val="24"/>
          <w:lang w:eastAsia="lv-LV"/>
        </w:rPr>
      </w:pPr>
      <w:r w:rsidRPr="00F051D8">
        <w:rPr>
          <w:szCs w:val="24"/>
          <w:lang w:eastAsia="lv-LV"/>
        </w:rPr>
        <w:t>“19.</w:t>
      </w:r>
      <w:r w:rsidRPr="00F051D8">
        <w:rPr>
          <w:szCs w:val="24"/>
          <w:vertAlign w:val="superscript"/>
          <w:lang w:eastAsia="lv-LV"/>
        </w:rPr>
        <w:t>1</w:t>
      </w:r>
      <w:r w:rsidRPr="00F051D8">
        <w:rPr>
          <w:szCs w:val="24"/>
          <w:lang w:eastAsia="lv-LV"/>
        </w:rPr>
        <w:t xml:space="preserve"> Šo noteikumu 19.punktā minēto kombinēto brīdinājumu komplektu nomaiņu veic ne vēlāk kā līdz 20.maijam. Ja konkrētajā gadā tiek veikta akcīzes nodokļa </w:t>
      </w:r>
      <w:r w:rsidRPr="00F051D8">
        <w:rPr>
          <w:b/>
          <w:szCs w:val="24"/>
          <w:lang w:eastAsia="lv-LV"/>
        </w:rPr>
        <w:t xml:space="preserve">likmes </w:t>
      </w:r>
      <w:r w:rsidRPr="00F051D8">
        <w:rPr>
          <w:szCs w:val="24"/>
          <w:lang w:eastAsia="lv-LV"/>
        </w:rPr>
        <w:t>maiņa pirms 20.maija, tad kombinēto brīdinājumu komplektu nomaiņa tajā gadā notiek vienlaicīgi ar akcīzes nodokļ</w:t>
      </w:r>
      <w:r w:rsidRPr="00F20F36">
        <w:rPr>
          <w:bCs/>
          <w:szCs w:val="24"/>
          <w:lang w:eastAsia="lv-LV"/>
        </w:rPr>
        <w:t>a</w:t>
      </w:r>
      <w:r w:rsidRPr="00F051D8">
        <w:rPr>
          <w:szCs w:val="24"/>
          <w:lang w:eastAsia="lv-LV"/>
        </w:rPr>
        <w:t xml:space="preserve"> </w:t>
      </w:r>
      <w:r w:rsidRPr="00F051D8">
        <w:rPr>
          <w:b/>
          <w:szCs w:val="24"/>
          <w:lang w:eastAsia="lv-LV"/>
        </w:rPr>
        <w:t>likmes</w:t>
      </w:r>
      <w:r w:rsidRPr="00F051D8">
        <w:rPr>
          <w:szCs w:val="24"/>
          <w:lang w:eastAsia="lv-LV"/>
        </w:rPr>
        <w:t xml:space="preserve"> izmaiņām likumā “Par akcīzes nodokli” paredzētajā kārtībā. Ja akcīzes nodokļa </w:t>
      </w:r>
      <w:r w:rsidRPr="00F051D8">
        <w:rPr>
          <w:b/>
          <w:szCs w:val="24"/>
          <w:lang w:eastAsia="lv-LV"/>
        </w:rPr>
        <w:t>likmes</w:t>
      </w:r>
      <w:r w:rsidRPr="00F051D8">
        <w:rPr>
          <w:szCs w:val="24"/>
          <w:lang w:eastAsia="lv-LV"/>
        </w:rPr>
        <w:t xml:space="preserve"> maiņa plānota vairākas reizes gadā, kombinēto brīdinājumu komplektu nomaiņa notiek vienlaicīgi ar pirmajām akcīzes nodokļa </w:t>
      </w:r>
      <w:r w:rsidRPr="00F051D8">
        <w:rPr>
          <w:b/>
          <w:szCs w:val="24"/>
          <w:lang w:eastAsia="lv-LV"/>
        </w:rPr>
        <w:t>likmes</w:t>
      </w:r>
      <w:r w:rsidRPr="00F051D8">
        <w:rPr>
          <w:szCs w:val="24"/>
          <w:lang w:eastAsia="lv-LV"/>
        </w:rPr>
        <w:t xml:space="preserve"> izmaiņām.”.</w:t>
      </w:r>
    </w:p>
    <w:p w14:paraId="007477A0" w14:textId="77777777" w:rsidR="006D6710" w:rsidRPr="00615936" w:rsidRDefault="006D6710" w:rsidP="007F3771">
      <w:pPr>
        <w:rPr>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607BF5EA" w14:textId="77777777" w:rsidTr="00AA6DC1">
        <w:tc>
          <w:tcPr>
            <w:tcW w:w="4395" w:type="dxa"/>
          </w:tcPr>
          <w:p w14:paraId="0F1DE9E1" w14:textId="77777777" w:rsidR="00D57C09" w:rsidRDefault="00D57C09" w:rsidP="007F3771">
            <w:pPr>
              <w:rPr>
                <w:szCs w:val="24"/>
              </w:rPr>
            </w:pPr>
            <w:r>
              <w:rPr>
                <w:szCs w:val="24"/>
              </w:rPr>
              <w:t xml:space="preserve">Valsts sekretāres vietnieks </w:t>
            </w:r>
          </w:p>
          <w:p w14:paraId="09A20B6C" w14:textId="77777777" w:rsidR="00AA6DC1" w:rsidRPr="00615936" w:rsidRDefault="00D57C09" w:rsidP="007F3771">
            <w:pPr>
              <w:rPr>
                <w:szCs w:val="24"/>
              </w:rPr>
            </w:pPr>
            <w:r>
              <w:rPr>
                <w:szCs w:val="24"/>
              </w:rPr>
              <w:t>nodokļu, muitas un grāmatvedības jautājumos</w:t>
            </w:r>
          </w:p>
        </w:tc>
        <w:tc>
          <w:tcPr>
            <w:tcW w:w="1984" w:type="dxa"/>
          </w:tcPr>
          <w:p w14:paraId="289CF36F"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2833A635" w14:textId="77777777" w:rsidR="00AA6DC1" w:rsidRPr="00615936" w:rsidRDefault="00D57C09" w:rsidP="00483407">
            <w:pPr>
              <w:jc w:val="right"/>
              <w:rPr>
                <w:szCs w:val="24"/>
              </w:rPr>
            </w:pPr>
            <w:proofErr w:type="spellStart"/>
            <w:r>
              <w:rPr>
                <w:szCs w:val="24"/>
              </w:rPr>
              <w:t>I.Šņucins</w:t>
            </w:r>
            <w:proofErr w:type="spellEnd"/>
          </w:p>
        </w:tc>
      </w:tr>
      <w:tr w:rsidR="00AA6DC1" w:rsidRPr="00615936" w14:paraId="51E5AC7E" w14:textId="77777777" w:rsidTr="00AA6DC1">
        <w:tc>
          <w:tcPr>
            <w:tcW w:w="4395" w:type="dxa"/>
          </w:tcPr>
          <w:p w14:paraId="0E95EC1D" w14:textId="77777777" w:rsidR="00AA6DC1" w:rsidRPr="00615936" w:rsidRDefault="00AA6DC1" w:rsidP="007F3771">
            <w:pPr>
              <w:rPr>
                <w:szCs w:val="24"/>
              </w:rPr>
            </w:pPr>
          </w:p>
        </w:tc>
        <w:tc>
          <w:tcPr>
            <w:tcW w:w="1984" w:type="dxa"/>
          </w:tcPr>
          <w:p w14:paraId="288FC517" w14:textId="77777777" w:rsidR="00AA6DC1" w:rsidRPr="00615936" w:rsidRDefault="00AA6DC1" w:rsidP="000C0DD4">
            <w:pPr>
              <w:jc w:val="right"/>
              <w:rPr>
                <w:szCs w:val="24"/>
              </w:rPr>
            </w:pPr>
          </w:p>
        </w:tc>
        <w:tc>
          <w:tcPr>
            <w:tcW w:w="2977" w:type="dxa"/>
            <w:vAlign w:val="bottom"/>
          </w:tcPr>
          <w:p w14:paraId="2E88D1CF"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5E8EFEC1" w14:textId="77777777" w:rsidTr="00AA6DC1">
        <w:trPr>
          <w:cantSplit/>
          <w:trHeight w:val="615"/>
        </w:trPr>
        <w:tc>
          <w:tcPr>
            <w:tcW w:w="8647" w:type="dxa"/>
          </w:tcPr>
          <w:p w14:paraId="731743C0" w14:textId="77777777" w:rsidR="002D6CB4" w:rsidRPr="00AA6DC1" w:rsidRDefault="00AA6DC1" w:rsidP="00AA6DC1">
            <w:pPr>
              <w:pStyle w:val="Pamattekstsaratkpi"/>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2ED0226F" w14:textId="77777777" w:rsidR="00826D51" w:rsidRDefault="00826D51" w:rsidP="007F3771">
      <w:pPr>
        <w:rPr>
          <w:sz w:val="20"/>
        </w:rPr>
      </w:pPr>
    </w:p>
    <w:p w14:paraId="01C5BA85" w14:textId="77777777" w:rsidR="00D57C09" w:rsidRDefault="00D57C09" w:rsidP="00550BA5">
      <w:pPr>
        <w:ind w:firstLine="142"/>
        <w:rPr>
          <w:sz w:val="20"/>
        </w:rPr>
      </w:pPr>
      <w:r>
        <w:rPr>
          <w:sz w:val="20"/>
        </w:rPr>
        <w:t xml:space="preserve">Hartmane 67095525 </w:t>
      </w:r>
    </w:p>
    <w:p w14:paraId="19912AA7" w14:textId="77777777" w:rsidR="000C0DD4" w:rsidRDefault="006A0340" w:rsidP="00550BA5">
      <w:pPr>
        <w:ind w:firstLine="142"/>
        <w:rPr>
          <w:sz w:val="20"/>
        </w:rPr>
      </w:pPr>
      <w:hyperlink r:id="rId7" w:history="1">
        <w:r w:rsidR="00A22B85" w:rsidRPr="00817044">
          <w:rPr>
            <w:rStyle w:val="Hipersaite"/>
            <w:sz w:val="20"/>
          </w:rPr>
          <w:t>Ella.Hartmane@fm.gov.lv</w:t>
        </w:r>
      </w:hyperlink>
    </w:p>
    <w:p w14:paraId="711E1432" w14:textId="77777777" w:rsidR="00A22B85" w:rsidRDefault="00A22B85" w:rsidP="00550BA5">
      <w:pPr>
        <w:ind w:firstLine="142"/>
        <w:rPr>
          <w:sz w:val="20"/>
        </w:rPr>
      </w:pPr>
    </w:p>
    <w:p w14:paraId="29F9B69B" w14:textId="77777777" w:rsidR="00A22B85" w:rsidRDefault="00A22B85" w:rsidP="00A22B85">
      <w:pPr>
        <w:ind w:firstLine="142"/>
        <w:rPr>
          <w:noProof/>
          <w:sz w:val="20"/>
          <w:lang w:eastAsia="lv-LV"/>
        </w:rPr>
      </w:pPr>
      <w:r w:rsidRPr="00F051D8">
        <w:rPr>
          <w:noProof/>
          <w:sz w:val="20"/>
          <w:lang w:eastAsia="lv-LV"/>
        </w:rPr>
        <w:t>Rudzīte</w:t>
      </w:r>
      <w:r w:rsidRPr="00F051D8">
        <w:rPr>
          <w:sz w:val="20"/>
          <w:lang w:eastAsia="lv-LV"/>
        </w:rPr>
        <w:t xml:space="preserve"> </w:t>
      </w:r>
      <w:r w:rsidRPr="00F051D8">
        <w:rPr>
          <w:noProof/>
          <w:sz w:val="20"/>
          <w:lang w:eastAsia="lv-LV"/>
        </w:rPr>
        <w:t>67</w:t>
      </w:r>
      <w:r>
        <w:rPr>
          <w:noProof/>
          <w:sz w:val="20"/>
          <w:lang w:eastAsia="lv-LV"/>
        </w:rPr>
        <w:t>-</w:t>
      </w:r>
      <w:r w:rsidRPr="00F051D8">
        <w:rPr>
          <w:noProof/>
          <w:sz w:val="20"/>
          <w:lang w:eastAsia="lv-LV"/>
        </w:rPr>
        <w:t>120</w:t>
      </w:r>
      <w:r>
        <w:rPr>
          <w:noProof/>
          <w:sz w:val="20"/>
          <w:lang w:eastAsia="lv-LV"/>
        </w:rPr>
        <w:t>-</w:t>
      </w:r>
      <w:r w:rsidRPr="00F051D8">
        <w:rPr>
          <w:noProof/>
          <w:sz w:val="20"/>
          <w:lang w:eastAsia="lv-LV"/>
        </w:rPr>
        <w:t>137</w:t>
      </w:r>
    </w:p>
    <w:p w14:paraId="6BDF1646" w14:textId="77777777" w:rsidR="000C0DD4" w:rsidRPr="006D6710" w:rsidRDefault="006A0340" w:rsidP="00A22B85">
      <w:pPr>
        <w:ind w:firstLine="142"/>
        <w:rPr>
          <w:sz w:val="20"/>
        </w:rPr>
      </w:pPr>
      <w:hyperlink r:id="rId8" w:history="1">
        <w:r w:rsidR="00A22B85" w:rsidRPr="001F3F85">
          <w:rPr>
            <w:rStyle w:val="Hipersaite"/>
            <w:noProof/>
            <w:sz w:val="20"/>
            <w:lang w:eastAsia="lv-LV"/>
          </w:rPr>
          <w:t>Inga.Rudzite@vid.gov.lv</w:t>
        </w:r>
      </w:hyperlink>
    </w:p>
    <w:sectPr w:rsidR="000C0DD4" w:rsidRPr="006D6710" w:rsidSect="002C22B9">
      <w:headerReference w:type="even" r:id="rId9"/>
      <w:headerReference w:type="default"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4B165" w14:textId="77777777" w:rsidR="00765BB9" w:rsidRDefault="00765BB9">
      <w:r>
        <w:separator/>
      </w:r>
    </w:p>
  </w:endnote>
  <w:endnote w:type="continuationSeparator" w:id="0">
    <w:p w14:paraId="3ABE42F1" w14:textId="77777777" w:rsidR="00765BB9" w:rsidRDefault="00765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3E065BF0" w14:textId="77777777" w:rsidR="0015384D" w:rsidRDefault="00DC1310">
        <w:pPr>
          <w:pStyle w:val="Kjene"/>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A22B85">
          <w:rPr>
            <w:noProof/>
            <w:sz w:val="24"/>
            <w:szCs w:val="24"/>
          </w:rPr>
          <w:t>2</w:t>
        </w:r>
        <w:r w:rsidRPr="00557B49">
          <w:rPr>
            <w:sz w:val="24"/>
            <w:szCs w:val="24"/>
          </w:rPr>
          <w:fldChar w:fldCharType="end"/>
        </w:r>
      </w:p>
    </w:sdtContent>
  </w:sdt>
  <w:p w14:paraId="1501E427" w14:textId="77777777" w:rsidR="0015384D" w:rsidRDefault="0015384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16FB9" w14:textId="77777777" w:rsidR="0015384D" w:rsidRDefault="0015384D">
    <w:pPr>
      <w:pStyle w:val="Kjene"/>
      <w:jc w:val="center"/>
    </w:pPr>
  </w:p>
  <w:p w14:paraId="08F7CD19" w14:textId="77777777" w:rsidR="0015384D" w:rsidRDefault="00A22B85">
    <w:pPr>
      <w:pStyle w:val="Kjene"/>
    </w:pPr>
    <w:r>
      <w:t>FMAtz_100921_VSS_798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65D95" w14:textId="77777777" w:rsidR="00765BB9" w:rsidRDefault="00765BB9">
      <w:r>
        <w:separator/>
      </w:r>
    </w:p>
  </w:footnote>
  <w:footnote w:type="continuationSeparator" w:id="0">
    <w:p w14:paraId="232A1AA8" w14:textId="77777777" w:rsidR="00765BB9" w:rsidRDefault="00765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9A3A" w14:textId="77777777" w:rsidR="00F33DBE" w:rsidRDefault="00DC1310">
    <w:pPr>
      <w:pStyle w:val="Galvene"/>
      <w:framePr w:wrap="around" w:vAnchor="text" w:hAnchor="margin" w:xAlign="center" w:y="1"/>
      <w:rPr>
        <w:rStyle w:val="Lappusesnumurs"/>
      </w:rPr>
    </w:pPr>
    <w:r>
      <w:rPr>
        <w:rStyle w:val="Lappusesnumurs"/>
      </w:rPr>
      <w:fldChar w:fldCharType="begin"/>
    </w:r>
    <w:r w:rsidR="00F33DBE">
      <w:rPr>
        <w:rStyle w:val="Lappusesnumurs"/>
      </w:rPr>
      <w:instrText xml:space="preserve">PAGE  </w:instrText>
    </w:r>
    <w:r>
      <w:rPr>
        <w:rStyle w:val="Lappusesnumurs"/>
      </w:rPr>
      <w:fldChar w:fldCharType="separate"/>
    </w:r>
    <w:r w:rsidR="0015384D">
      <w:rPr>
        <w:rStyle w:val="Lappusesnumurs"/>
        <w:noProof/>
      </w:rPr>
      <w:t>2</w:t>
    </w:r>
    <w:r>
      <w:rPr>
        <w:rStyle w:val="Lappusesnumurs"/>
      </w:rPr>
      <w:fldChar w:fldCharType="end"/>
    </w:r>
  </w:p>
  <w:p w14:paraId="227563BC" w14:textId="77777777" w:rsidR="00F33DBE" w:rsidRDefault="00F33D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7A98E" w14:textId="77777777" w:rsidR="00F33DBE" w:rsidRDefault="00F33DBE" w:rsidP="008C508E">
    <w:pPr>
      <w:pStyle w:val="Galven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C5D5C" w14:textId="77777777" w:rsidR="002C22B9" w:rsidRDefault="002C22B9">
    <w:pPr>
      <w:pStyle w:val="Galvene"/>
    </w:pPr>
  </w:p>
  <w:p w14:paraId="65664EE3" w14:textId="77777777" w:rsidR="002C22B9" w:rsidRDefault="002C22B9">
    <w:pPr>
      <w:pStyle w:val="Galvene"/>
    </w:pPr>
  </w:p>
  <w:p w14:paraId="20ED4AB6" w14:textId="77777777" w:rsidR="002C22B9" w:rsidRDefault="002C22B9">
    <w:pPr>
      <w:pStyle w:val="Galvene"/>
    </w:pPr>
  </w:p>
  <w:p w14:paraId="4A57DF57" w14:textId="77777777" w:rsidR="002C22B9" w:rsidRDefault="0037045B" w:rsidP="002C22B9">
    <w:pPr>
      <w:pStyle w:val="Galvene"/>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105DC651" wp14:editId="788DCC9E">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1683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72EFB644" wp14:editId="71304C0E">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1FE16D" w14:textId="77777777" w:rsidR="002C22B9" w:rsidRDefault="002C22B9">
    <w:pPr>
      <w:pStyle w:val="Galvene"/>
    </w:pPr>
  </w:p>
  <w:p w14:paraId="6A17DDC0" w14:textId="77777777" w:rsidR="002C22B9" w:rsidRDefault="002C22B9">
    <w:pPr>
      <w:pStyle w:val="Galvene"/>
    </w:pPr>
  </w:p>
  <w:p w14:paraId="30A2EFB5" w14:textId="77777777" w:rsidR="002C22B9" w:rsidRDefault="002C22B9">
    <w:pPr>
      <w:pStyle w:val="Galvene"/>
    </w:pPr>
  </w:p>
  <w:p w14:paraId="75D2CE3D" w14:textId="77777777" w:rsidR="002C22B9" w:rsidRDefault="002C22B9">
    <w:pPr>
      <w:pStyle w:val="Galvene"/>
    </w:pPr>
  </w:p>
  <w:p w14:paraId="333EF20C" w14:textId="77777777" w:rsidR="002C22B9" w:rsidRDefault="002C22B9">
    <w:pPr>
      <w:pStyle w:val="Galvene"/>
    </w:pPr>
  </w:p>
  <w:p w14:paraId="10D881D1" w14:textId="77777777" w:rsidR="002C22B9" w:rsidRDefault="002C22B9">
    <w:pPr>
      <w:pStyle w:val="Galvene"/>
    </w:pPr>
  </w:p>
  <w:p w14:paraId="5CF8DF07" w14:textId="77777777" w:rsidR="002C22B9" w:rsidRDefault="0037045B">
    <w:pPr>
      <w:pStyle w:val="Galvene"/>
    </w:pPr>
    <w:r>
      <w:rPr>
        <w:noProof/>
        <w:lang w:eastAsia="lv-LV"/>
      </w:rPr>
      <mc:AlternateContent>
        <mc:Choice Requires="wpg">
          <w:drawing>
            <wp:anchor distT="0" distB="0" distL="114300" distR="114300" simplePos="0" relativeHeight="251659264" behindDoc="1" locked="0" layoutInCell="1" allowOverlap="1" wp14:anchorId="64E2B0F1" wp14:editId="67AAF12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29100E9" w14:textId="77777777" w:rsidR="002C22B9" w:rsidRDefault="002C22B9">
    <w:pPr>
      <w:pStyle w:val="Galvene"/>
    </w:pPr>
  </w:p>
  <w:p w14:paraId="1FDCBDAB" w14:textId="77777777" w:rsidR="002C22B9" w:rsidRDefault="002C22B9">
    <w:pPr>
      <w:pStyle w:val="Galvene"/>
    </w:pPr>
  </w:p>
  <w:p w14:paraId="7265067C" w14:textId="77777777" w:rsidR="002C22B9" w:rsidRDefault="002C22B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340"/>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65BB9"/>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1874"/>
    <w:rsid w:val="009E200C"/>
    <w:rsid w:val="009F3293"/>
    <w:rsid w:val="009F77B9"/>
    <w:rsid w:val="00A03231"/>
    <w:rsid w:val="00A17946"/>
    <w:rsid w:val="00A21D44"/>
    <w:rsid w:val="00A22B85"/>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B1EC6"/>
    <w:rsid w:val="00CD3BB8"/>
    <w:rsid w:val="00CE0655"/>
    <w:rsid w:val="00CF7CC2"/>
    <w:rsid w:val="00D0332A"/>
    <w:rsid w:val="00D06A60"/>
    <w:rsid w:val="00D1142D"/>
    <w:rsid w:val="00D149A6"/>
    <w:rsid w:val="00D3049B"/>
    <w:rsid w:val="00D4070C"/>
    <w:rsid w:val="00D462B6"/>
    <w:rsid w:val="00D51CC7"/>
    <w:rsid w:val="00D57801"/>
    <w:rsid w:val="00D57C09"/>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66D563C"/>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4EA4"/>
    <w:pPr>
      <w:jc w:val="both"/>
    </w:pPr>
    <w:rPr>
      <w:sz w:val="24"/>
      <w:lang w:eastAsia="en-US"/>
    </w:rPr>
  </w:style>
  <w:style w:type="paragraph" w:styleId="Virsraksts1">
    <w:name w:val="heading 1"/>
    <w:basedOn w:val="Parasts"/>
    <w:next w:val="Parasts"/>
    <w:qFormat/>
    <w:rsid w:val="00903B9C"/>
    <w:pPr>
      <w:keepNext/>
      <w:spacing w:before="240" w:after="60"/>
      <w:outlineLvl w:val="0"/>
    </w:pPr>
    <w:rPr>
      <w:b/>
      <w:kern w:val="28"/>
      <w:sz w:val="28"/>
    </w:rPr>
  </w:style>
  <w:style w:type="paragraph" w:styleId="Virsraksts2">
    <w:name w:val="heading 2"/>
    <w:basedOn w:val="Parasts"/>
    <w:next w:val="Parasts"/>
    <w:qFormat/>
    <w:rsid w:val="00903B9C"/>
    <w:pPr>
      <w:keepNext/>
      <w:spacing w:before="240" w:after="60"/>
      <w:outlineLvl w:val="1"/>
    </w:pPr>
    <w:rPr>
      <w:b/>
      <w:sz w:val="26"/>
    </w:rPr>
  </w:style>
  <w:style w:type="paragraph" w:styleId="Virsraksts3">
    <w:name w:val="heading 3"/>
    <w:basedOn w:val="Parasts"/>
    <w:next w:val="Parasts"/>
    <w:qFormat/>
    <w:rsid w:val="00903B9C"/>
    <w:pPr>
      <w:keepNext/>
      <w:spacing w:before="240" w:after="60"/>
      <w:outlineLvl w:val="2"/>
    </w:pPr>
    <w:rPr>
      <w:b/>
    </w:rPr>
  </w:style>
  <w:style w:type="paragraph" w:styleId="Virsraksts4">
    <w:name w:val="heading 4"/>
    <w:basedOn w:val="Parasts"/>
    <w:next w:val="Parasts"/>
    <w:qFormat/>
    <w:rsid w:val="00903B9C"/>
    <w:pPr>
      <w:keepNext/>
      <w:jc w:val="center"/>
      <w:outlineLvl w:val="3"/>
    </w:pPr>
    <w:rPr>
      <w:spacing w:val="2"/>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903B9C"/>
    <w:pPr>
      <w:tabs>
        <w:tab w:val="center" w:pos="4153"/>
        <w:tab w:val="right" w:pos="8306"/>
      </w:tabs>
    </w:pPr>
    <w:rPr>
      <w:sz w:val="18"/>
    </w:rPr>
  </w:style>
  <w:style w:type="paragraph" w:styleId="Kjene">
    <w:name w:val="footer"/>
    <w:basedOn w:val="Parasts"/>
    <w:link w:val="KjeneRakstz"/>
    <w:uiPriority w:val="99"/>
    <w:rsid w:val="00903B9C"/>
    <w:pPr>
      <w:tabs>
        <w:tab w:val="center" w:pos="4153"/>
        <w:tab w:val="right" w:pos="8306"/>
      </w:tabs>
    </w:pPr>
    <w:rPr>
      <w:sz w:val="18"/>
    </w:rPr>
  </w:style>
  <w:style w:type="character" w:styleId="Lappusesnumurs">
    <w:name w:val="page number"/>
    <w:rsid w:val="00903B9C"/>
    <w:rPr>
      <w:rFonts w:ascii="Times New Roman" w:hAnsi="Times New Roman"/>
    </w:rPr>
  </w:style>
  <w:style w:type="paragraph" w:styleId="Parakstszemobjekta">
    <w:name w:val="caption"/>
    <w:basedOn w:val="Parasts"/>
    <w:next w:val="Parasts"/>
    <w:qFormat/>
    <w:rsid w:val="00903B9C"/>
    <w:pPr>
      <w:framePr w:w="9083" w:hSpace="181" w:wrap="around" w:vAnchor="page" w:hAnchor="page" w:x="1702" w:y="579" w:anchorLock="1"/>
      <w:pBdr>
        <w:bottom w:val="single" w:sz="6" w:space="4" w:color="auto"/>
      </w:pBdr>
      <w:jc w:val="center"/>
    </w:pPr>
    <w:rPr>
      <w:spacing w:val="2"/>
      <w:sz w:val="28"/>
    </w:rPr>
  </w:style>
  <w:style w:type="paragraph" w:styleId="Vresteksts">
    <w:name w:val="footnote text"/>
    <w:basedOn w:val="Parasts"/>
    <w:link w:val="VrestekstsRakstz"/>
    <w:semiHidden/>
    <w:rsid w:val="00903B9C"/>
    <w:rPr>
      <w:sz w:val="20"/>
    </w:rPr>
  </w:style>
  <w:style w:type="character" w:styleId="Vresatsauce">
    <w:name w:val="footnote reference"/>
    <w:semiHidden/>
    <w:rsid w:val="00903B9C"/>
    <w:rPr>
      <w:rFonts w:ascii="Times New Roman" w:hAnsi="Times New Roman"/>
      <w:vertAlign w:val="superscript"/>
    </w:rPr>
  </w:style>
  <w:style w:type="paragraph" w:styleId="Dokumentakarte">
    <w:name w:val="Document Map"/>
    <w:basedOn w:val="Parasts"/>
    <w:semiHidden/>
    <w:rsid w:val="00903B9C"/>
    <w:pPr>
      <w:shd w:val="clear" w:color="auto" w:fill="000080"/>
    </w:pPr>
    <w:rPr>
      <w:rFonts w:ascii="Tahoma" w:hAnsi="Tahoma" w:cs="Tahoma"/>
    </w:rPr>
  </w:style>
  <w:style w:type="character" w:styleId="Hipersaite">
    <w:name w:val="Hyperlink"/>
    <w:rsid w:val="00101EF2"/>
    <w:rPr>
      <w:color w:val="0000FF"/>
      <w:u w:val="single"/>
    </w:rPr>
  </w:style>
  <w:style w:type="paragraph" w:styleId="Balonteksts">
    <w:name w:val="Balloon Text"/>
    <w:basedOn w:val="Parasts"/>
    <w:semiHidden/>
    <w:rsid w:val="00884446"/>
    <w:rPr>
      <w:rFonts w:ascii="Tahoma" w:hAnsi="Tahoma" w:cs="Tahoma"/>
      <w:sz w:val="16"/>
      <w:szCs w:val="16"/>
    </w:rPr>
  </w:style>
  <w:style w:type="character" w:customStyle="1" w:styleId="VrestekstsRakstz">
    <w:name w:val="Vēres teksts Rakstz."/>
    <w:link w:val="Vresteksts"/>
    <w:semiHidden/>
    <w:rsid w:val="008F15DF"/>
    <w:rPr>
      <w:lang w:eastAsia="en-US"/>
    </w:rPr>
  </w:style>
  <w:style w:type="character" w:customStyle="1" w:styleId="KjeneRakstz">
    <w:name w:val="Kājene Rakstz."/>
    <w:basedOn w:val="Noklusjumarindkopasfonts"/>
    <w:link w:val="Kjene"/>
    <w:uiPriority w:val="99"/>
    <w:rsid w:val="006D6710"/>
    <w:rPr>
      <w:sz w:val="18"/>
      <w:lang w:eastAsia="en-US"/>
    </w:rPr>
  </w:style>
  <w:style w:type="paragraph" w:styleId="Pamattekstsaratkpi">
    <w:name w:val="Body Text Indent"/>
    <w:basedOn w:val="Parasts"/>
    <w:link w:val="PamattekstsaratkpiRakstz"/>
    <w:uiPriority w:val="99"/>
    <w:unhideWhenUsed/>
    <w:rsid w:val="002D6CB4"/>
    <w:pPr>
      <w:spacing w:before="120" w:after="120"/>
      <w:ind w:left="283"/>
      <w:jc w:val="left"/>
    </w:pPr>
    <w:rPr>
      <w:sz w:val="20"/>
    </w:rPr>
  </w:style>
  <w:style w:type="character" w:customStyle="1" w:styleId="PamattekstsaratkpiRakstz">
    <w:name w:val="Pamatteksts ar atkāpi Rakstz."/>
    <w:basedOn w:val="Noklusjumarindkopasfonts"/>
    <w:link w:val="Pamattekstsaratkpi"/>
    <w:uiPriority w:val="99"/>
    <w:rsid w:val="002D6CB4"/>
    <w:rPr>
      <w:lang w:eastAsia="en-US"/>
    </w:rPr>
  </w:style>
  <w:style w:type="character" w:styleId="Vietturateksts">
    <w:name w:val="Placeholder Text"/>
    <w:basedOn w:val="Noklusjumarindkopasfonts"/>
    <w:uiPriority w:val="99"/>
    <w:semiHidden/>
    <w:rsid w:val="00826D51"/>
    <w:rPr>
      <w:color w:val="808080"/>
    </w:rPr>
  </w:style>
  <w:style w:type="table" w:styleId="Reatabula">
    <w:name w:val="Table Grid"/>
    <w:basedOn w:val="Parastatabula"/>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Rudzite@vid.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lla.Hartmane@f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8F62C6-5D0B-462E-A3FC-DCE93394F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1943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noteikumu projektu "Grozījumi Ministru kabinet</dc:subject>
  <dc:creator>Hartmane E.</dc:creator>
  <dc:description>Sagatavots ALS E-aprites vidē.</dc:description>
  <cp:lastModifiedBy>Anna Zemcova</cp:lastModifiedBy>
  <cp:revision>2</cp:revision>
  <cp:lastPrinted>2007-06-25T10:49:00Z</cp:lastPrinted>
  <dcterms:created xsi:type="dcterms:W3CDTF">2021-10-06T11:21:00Z</dcterms:created>
  <dcterms:modified xsi:type="dcterms:W3CDTF">2021-10-06T11:21:00Z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