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24-TA-1700: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Limbažu novada pašvaldībai piekrītošā nekustamā īpašuma pārņemšanu bez atlīdzības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w:t>
            </w:r>
            <w:r w:rsidR="00000000" w:rsidRPr="00000000" w:rsidDel="00000000">
              <w:rPr>
                <w:rtl w:val="0"/>
              </w:rPr>
              <w:t xml:space="preserve">Publiskas personas mantas atsavināšanas likuma 42. panta otro daļu, 42.1 un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likuma </w:t>
            </w:r>
            <w:r w:rsidR="00000000" w:rsidRPr="00000000" w:rsidDel="00000000">
              <w:rPr>
                <w:rtl w:val="0"/>
              </w:rPr>
              <w:t xml:space="preserve">"Par autoceļiem" 4. pantu</w:t>
            </w:r>
            <w:r w:rsidR="00000000" w:rsidRPr="00000000" w:rsidDel="00000000">
              <w:rPr>
                <w:rtl w:val="0"/>
              </w:rPr>
              <w:t xml:space="preserve"> pārņemt bez atlīdzības valsts īpašumā un nodot Satiksmes ministrijas valdījumā Limbažu novada pašvaldībai piekrītošo nekustamo īpašumu "Rail Baltica dzelzceļa teritorija" (nekustamā īpašuma kadastra Nr. 6672 010 0321) Salacgrīvas pagastā, Limbažu novadā, kas sastāv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anotācijā attiecībā uz nekustamo īpašumu piekritības pamatojumu Limbažu novada pašvaldībai, t.sk. vai minētie nekustamie īpašumi ir rezerves zemes fonda zemes gabali.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r w:rsidR="00000000" w:rsidRPr="00000000" w:rsidDel="00000000">
              <w:rPr>
                <w:u w:val="single"/>
                <w:rtl w:val="0"/>
              </w:rPr>
              <w:t xml:space="preserve">Līdz brīdim, kad zemes gabals ir ierakstīts zemesgrāmatā uz pašvaldības vārda, Ministru kabinets var izdot rīkojumu par šā zemes gabala piekritību valstij, ja tas nepieciešams valsts pārvaldes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tam lūdzam izvērtēt, vai rīkojuma projektā uzskaitītās 33 zemes vienības nebūtu piekritīgas valstij un ierakstāmas zemesgrāmatā uz valsts vārda Satiksmes ministrijas personā, ņemot vērā Zemes pārvaldības likuma 17.panta sestajā daļā noteikto un to, ka zemes vienības nepieciešamas valsts pārvaldes funkciju nodrošināšanai, īstenojot projektu "Eiropas standarta platuma 1435 mm dzelzceļa līnijas izbūve "Rail Baltica" koridorā caur Igauniju, Latviju un Lietuvu".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anotācijas (ex-ante) 1.3. apakšpunktu, tiek sniegta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lūdz precizēt informāciju anotācijā attiecībā uz nekustamo īpašumu piekritības pamatojumu Limbažu novada pašvaldībai, t.sk. vai minētie nekustamie īpašumi ir rezerves zemes fonda zemes gabali. Zemes pārvaldības likuma 17. pants nosaka kārtību par rezerves zemes fondu un zemes reformas pabeigšanai neizmantotām zemēm. Tātad šis pants būtu piemērojams gadījumā, ja zemes vienības zemes reformas pabeigšanas gadījumā, tiek ieskaitītas rezerves zemes fondā.  Sabiedrība ar ierobežotu atbildību "EIROPAS DZELZCEĻA LĪNIJAS" (turpmāk – EDzL) vēlas norādīt, ka anotācijā pie katras nekustamā īpašuma "Rail Baltica dzelzceļa teritorija" Salacgrīvas pagastā, Limbažu novadā, kadastra numurs 6672 010 0321, sastāvā esošās zemes vienības ir sniegta informācija, ka tā ir izveidota, sadalot Limbažu novada pašvaldībai piekritīgo zemesgabalu, papildus norādot attiecīgu tiesisko pamatojumu, t.i. attiecīgu pašvaldības lēmuma datumu, numuru un nosaukumu, kā arī to pievienojot pie paskaidrojošiem materiāliem. No minētajiem lēmumiem izriet zemes vienību piekritība Limbažu novadu pašvaldībai un tās nav ieskaitītas rezerves zemes fondā. Vienlaikus tiesiskās skaidrības labad EDzL ir papildinājusi anotācijas (ex-ante) 1.3. apakšpunktu, norādot, ka nekustamā īpašuma "Rail Baltica dzelzceļa teritorija" (nekustamā īpašuma kadastra numurs 6672 010 0321) Salacgrīvas pagastā, Limbažu novadā sastāvā esošās zemes vienības nav rezerves zemes fonda zemes gabali, jo tās piekrīt Limbažu novadu pašvaldībai, pamatojoties uz attiecīgajiem pašvaldības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w:t>
            </w:r>
            <w:r w:rsidR="00000000" w:rsidRPr="00000000" w:rsidDel="00000000">
              <w:rPr>
                <w:rtl w:val="0"/>
              </w:rPr>
              <w:t xml:space="preserve">Publiskas personas mantas atsavināšanas likuma 42. panta otro daļu, 42.1 un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likuma </w:t>
            </w:r>
            <w:r w:rsidR="00000000" w:rsidRPr="00000000" w:rsidDel="00000000">
              <w:rPr>
                <w:rtl w:val="0"/>
              </w:rPr>
              <w:t xml:space="preserve">"Par autoceļiem" 4. pantu</w:t>
            </w:r>
            <w:r w:rsidR="00000000" w:rsidRPr="00000000" w:rsidDel="00000000">
              <w:rPr>
                <w:rtl w:val="0"/>
              </w:rPr>
              <w:t xml:space="preserve"> pārņemt bez atlīdzības valsts īpašumā un nodot Satiksmes ministrijas valdījumā Limbažu novada pašvaldībai piekrītošo nekustamo īpašumu "Rail Baltica dzelzceļa teritorija" (nekustamā īpašuma kadastra Nr. 6672 010 0321) Salacgrīvas pagastā, Limbažu novadā, kas sastāv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"pārņemot nekustamos īpašumus valsts īpašumā, vienlaikus panākama vienošanās ar pašvaldību par autoceļa uzturēšanas turpināšanu līdz Rail Baltica projekta īstenošanas uzsākšanai". Lūdzam papildināt atzinumu skaidrojot minētās darbības īstenošanas tiesisko pamatojumu. Papildus anotācijā lūdzam norādīt plānoto saistību veidu ar Limbažu novada pašvaldību (piemēram, vai tiks slēgts zemes vienību lietošanas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anotācijas (ex-ante) 1.3. apakšpunktu tiek sniegta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esošo autoceļu tīklu funkcionalitātes saglabāšanu, ar Limbažu novadu pašvaldību mutiski ir panākta vienošanās, ka tā līdz būvdarbu faktiskajai uzsākšanai turpinās uzturēt Limbažu novada pašvaldībai piederošo autoceļu posmus, kas Rail Baltica projekta ietvaros tiks demontēti. Nekustamais īpašums "Rail Baltica dzelzceļa teritorija" (nekustamā īpašuma kadastra numurs 6672 010 0321) Salacgrīvas pagastā, Limbažu novadā tiks pārņemts Satiksmes ministrijas valdījumā un EDzL pārvaldībā ar nodošanas – pieņemšanas aktu, kurā EDzL un Limbažu novadu pašvaldība vienosies par Limbažu novada pašvaldībai piederošo autoceļu posmu, kas Rail Baltica projekta ietvaros tiks demontēti, uzturēšanu līdz Rail Baltica faktisko būvdarbu uzsākšanai (šādi minētais jautājums tika risināts ar Bauskas novadu pašvaldību), vai arī starp EDzL un Limbažu novadu pašvaldību tiks noslēgts sadarbības vai zemes vienību lietošanas līgums (puses vēl nav vienojušās par attiecīgo saistību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24-TA-1700</w:t>
    </w:r>
    <w:r>
      <w:br/>
    </w:r>
    <w:r w:rsidR="00000000" w:rsidRPr="00000000" w:rsidDel="00000000">
      <w:rPr>
        <w:rtl w:val="0"/>
      </w:rPr>
      <w:t xml:space="preserve">20.09.2024. 17.12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24-TA-1700</w:t>
    </w:r>
    <w:r>
      <w:br/>
    </w:r>
    <w:r w:rsidR="00000000" w:rsidRPr="00000000" w:rsidDel="00000000">
      <w:rPr>
        <w:rtl w:val="0"/>
      </w:rPr>
      <w:t xml:space="preserve">20.09.2024. 17.12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Izziņa_24-TA-1700.docx</dc:title>
</cp:coreProperties>
</file>

<file path=docProps/custom.xml><?xml version="1.0" encoding="utf-8"?>
<Properties xmlns="http://schemas.openxmlformats.org/officeDocument/2006/custom-properties" xmlns:vt="http://schemas.openxmlformats.org/officeDocument/2006/docPropsVTypes"/>
</file>