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23-TA-431: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Atbildes projekts tiesībsargam (par atvieglojumiem pilsētas sabiedriskajā transportā bāreņiem un bez vecāku gādības palikušiem bērniem).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projekts tiesībsargam (par atvieglojumiem pilsētas sabiedriskajā transportā bāreņiem un bez vecāku gādības palikušiem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atbildes vēstules projektā konceptuālu atbalstu var izteikt risinājumiem, kuru izpildi var nodrošināt līdzšinēji piešķirtā finansējuma ietvaros. Vienlaikus attiecībā uz vēstules projektā norādīto, ka Satiksmes ministrija plāno veikt grozījumus Sabiedriskā transporta pakalpojumu likumā un Ministru kabineta 2021. gada 22. jūnija noteikumos Nr. 414 “Braukšanas maksas atvieglojumu noteikumi”, norādām, ka grozījumi normatīvajos aktos ir veicami, ja grozīto normu izpildi Satiksmes ministrijas var nodrošināt tai piešķirto budžeta līdzekļu ietvaros, ņemot vērā 2023.gada budžeta likumprojektā paredzēto papildu finansējumu. Ja piešķirtie budžeta līdzekļi Satiksmes ministrijā ieskatā nav pietiekami, tad norādām, ka grozījumus normatīvajos aktos var veikt tad, ja Ministru kabinetā 2024.gada valsts budžeta likumprojekta sagatavošanas procesā tiek atbalstīts papildu finansējums. Ņemot vērā minēto, lūdzam precizēt vēstules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projekts precizēts atbilstoši Finanšu ministrijas sniegtajam iebildumam, jo ņemot vērā, ka ar valsts budžeta 2023.gadam likumprojekta izskatīšanu Ministru kabinets ar 2023.gada 13.janvāra sēdē pieņemtā lēmuma (prot. Nr.2  1.§) 12.punktu Satiksmes ministrijai ir uzdevis uzdevumu sagatavot un iesniegt izskatīšanai Ministru kabinetā priekšlikumu par veicamajiem pasākumiem kompensācijas apjoma samazināšanai, lai risinātu jautājumu par papildu nepieciešamajiem valsts budžeta līdzekļiem sabiedriskā transporta pakalpojumu sniedzēju zaudējumu segšanai, šobrīd nevaram atbalstīt veikt izmaiņas attiecībā uz braukšanas maksas atvieglojumu paplašinājumu – nosakot, ka bērni bāreņi izmanto sabiedriskā transporta pakalpojumus bez maksas gan reģionālās nozīmes pārvadājumos, gan valstspilsētu pašvaldību organizētajos pārvadājumos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projekts tiesībsargam (par atvieglojumiem pilsētas sabiedriskajā transportā bāreņiem un bez vecāku gādības palikušiem bērniem).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 Ministru prezidents ir saņēmis 2022. gada 23. novembrī  Latvijas Republikas Tiesībsarga biroja vēstuli Nr. 6-8/210 par atvieglojumiem pilsētas sabiedriskajā transportā bāreņiem un bez vecāku gādības palikušiem bērniem. Latvijas Republikas Tiesībsarga birojs savā vēstulē norāda, ka šī brīža situācija ne vien skar bāreņu tiesības uz valsts palīdzību, bet arī neatbilst sociāli atbildīgas valsts pamatprincipam. Ministru prezidents sadarbībā ar Satiksmes ministriju, Finanšu ministriju un Labklājības ministriju un ar VSIA “Autotransporta direkcija”, ir izskatījis vēstulē minēto un sniedz šādu informāciju. </w:t>
            </w:r>
            <w:r>
              <w:tab/>
            </w:r>
            <w:r>
              <w:br/>
            </w:r>
            <w:r w:rsidR="00000000" w:rsidRPr="00000000" w:rsidDel="00000000">
              <w:rPr>
                <w:rtl w:val="0"/>
              </w:rPr>
              <w:t xml:space="preserve">Ņemot vērā, ka ar valsts budžeta 2023.gadam likumprojekta izskatīšanu Ministru kabinets ar 2023.gada 13.janvāra sēdē pieņemtā lēmuma (prot. Nr.2  1.§) 12.punktu Satiksmes ministrijai ir uzdevis uzdevumu sagatavot un iesniegt izskatīšanai Ministru kabinetā priekšlikumu par veicamajiem pasākumiem kompensācijas apjoma samazināšanai, lai risinātu jautājumu par papildu nepieciešamajiem valsts budžeta līdzekļiem sabiedriskā transporta pakalpojumu sniedzēju zaudējumu segšanai, šobrīd nevaram atbalstīt veikt izmaiņas attiecībā uz braukšanas maksas atvieglojumu paplašinājumu – nosakot, ka bērni bāreņi izmanto sabiedriskā transporta pakalpojumus bez maksas gan reģionālās nozīmes pārvadājumos, gan valstspilsētu pašvaldību organizētajos pārvadājumos par valsts budžeta līdzekļiem.</w:t>
            </w:r>
            <w:r>
              <w:tab/>
            </w:r>
            <w:r>
              <w:br/>
            </w:r>
            <w:r w:rsidR="00000000" w:rsidRPr="00000000" w:rsidDel="00000000">
              <w:rPr>
                <w:rtl w:val="0"/>
              </w:rPr>
              <w:t xml:space="preserve">Papildus iepriekš minētajam Satiksmes ministrija sadarbībā ar VSIA “Autotransporta direkcija” informē, ka pie pašreizējo izdevumu palielinājuma vairākas valstspilsētu pašvaldības ir pieņēmušas lēmumus par sabiedriskā transporta pakalpojuma tarifu (braukšanas maksu) pārskatīšanu pilsētas administratīvajā teritorijā, līdz ar to uz doto brīdi finansiālā ietekme, lai kompensētu bērnu bāreņu pārvadāšanu valstspilsētās ar 100% atlaidi, sastāda kalendārajam gadam 1 060 947 EUR. Turpmāko periodu izmaksas (finansiālā ietekme) nav aprēķināma un ir mainīga.</w:t>
            </w:r>
            <w:r>
              <w:tab/>
            </w:r>
            <w:r>
              <w:br/>
            </w:r>
            <w:r w:rsidR="00000000" w:rsidRPr="00000000" w:rsidDel="00000000">
              <w:rPr>
                <w:rtl w:val="0"/>
              </w:rPr>
              <w:t xml:space="preserve">Norādām, ka pie situācijas, kad ir uzdots mazināt valsts budžeta izdevumus (prot. Nr.2  1.§), un esošā valsts budžeta ietvarā nav paredzēts finansējums, lai kompensētu bērnu bāreņu pārvadāšanu valstspilsētās ar 100% atlaidi, neatbalstu papildu saistību uzņemšanos vismaz 1 060 947 EUR apmērā (kalendārajam gadam) vai 530 473 EUR apmērā (pusgadam), ja jau saskaņā ar pašreizējām prognozēm valsts budžeta līdzekļi var nebūt  pietiekami, lai valstspilsētu pašvaldībām kompensētu visus personu ar invaliditāti potenciālos braucienus.</w:t>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vēstules projekta pēdējo rindkopu un vārda “neatbalstu” vietā norādīt vārdus “nav atbalstāma”, kā arī vārdu “lai valstspilsētu pašvaldībām kompensētu visus personu ar invaliditāti potenciālos braucienus” vietā norādīt vārdus “lai nodrošinātu esošo saistību izpildi sabiedriskā transporta pakalpojumu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prezidents ir saņēmis 2022. gada 23. novembrī  Latvijas Republikas Tiesībsarga biroja vēstuli Nr. 6-8/210 par atvieglojumiem pilsētas sabiedriskajā transportā bāreņiem un bez vecāku gādības palikušiem bērniem. Latvijas Republikas Tiesībsarga birojs savā vēstulē norāda, ka šī brīža situācija ne vien skar bāreņu tiesības uz valsts palīdzību, bet arī neatbilst sociāli atbildīgas valsts pamatprincipam. Ministru prezidents sadarbībā ar Satiksmes ministriju, Finanšu ministriju un Labklājības ministriju un ar VSIA “Autotransporta direkcija”, ir izskatījis vēstulē minēto un sniedz šādu informāciju. </w:t>
            </w:r>
            <w:r w:rsidR="00000000" w:rsidRPr="00000000" w:rsidDel="00000000">
              <w:rPr>
                <w:rtl w:val="0"/>
              </w:rPr>
              <w:t xml:space="preserve">Ministru prezidents informē, ka konceptuāli neiebilst vēstulē norādītā braukšanas maksas atvieglojuma ieviešanai, nosakot, ka bērni bāreņi un bez vecāku gādības palikuši bērni izmanto sabiedriskā transporta pakalpojumus bez maksas gan reģionālās nozīmes pārvadājumos, gan valstspilsētu pašvaldību organizētajos pārvadājumos par valsts budžeta līdzekļiem, un informē, ka jautājums par papildu finansējuma piešķiršanu šādu braukšanas maksas atvieglojumu ieviešanai var tikt skatīts likumprojekta "Par valsts budžetu 2024. gadam" un likumprojekta "Par vidēja termiņa budžeta ietvaru 2024., 2025. un 2026. gadam" sagatavošanas procesā kopā ar visu ministriju un citu centrālo valsts iestāžu prioritāro pasākumu pieteikumiem ievērojot valsts budžeta finansiālās iespējas.</w:t>
            </w:r>
            <w:r w:rsidR="00000000" w:rsidRPr="00000000" w:rsidDel="00000000">
              <w:rPr>
                <w:rtl w:val="0"/>
              </w:rPr>
              <w:t xml:space="preserve">Vienlaikus jānorāda, ka gadījumā, ja likumprojekta "Par valsts budžetu 2024. gadam" un likumprojekta "Par vidēja termiņa budžeta ietvaru 2024., 2025. un 2026. gadam" sagatavošanās procesā tiks rasta iespēja no valsts budžeta finansēt bezmaksas sabiedriskā transporta pakalpojumu izmantošanu reģionālās nozīmes maršrutos bāreņiem un bez vecāku gādības palikušiem bērniem, tiks veikti grozījumi Ministru kabineta 2021. gada 22. jūnija noteikumos Nr.414 “Braukšanas maksas atvieglojumu noteikumi”.</w:t>
            </w:r>
            <w:r w:rsidR="00000000" w:rsidRPr="00000000" w:rsidDel="00000000">
              <w:rPr>
                <w:rtl w:val="0"/>
              </w:rPr>
              <w:t xml:space="preserve">Papildus vēršu uzmanību, ka vairāku valstspilsētu pašvaldības ir pieņēmušas lēmumus palielināt  sabiedriskā transporta pakalpojuma tarifus (braukšanas maksu) pilsētas administratīvajā teritorijā, tādējādi finansiālā ietekme, lai kompensētu bērnu bāreņu pārvadāšanu valstspilsētās ar 100% atlaidi, sastāda kalendārajam gadam 1 060 947 EUR  vai 530 473 EUR apmērā (pusgadam). Turpmāko periodu izmaksas (finansiālā ietekme) nav aprēķināma un ir mainīga.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23-TA-431</w:t>
    </w:r>
    <w:r>
      <w:br/>
    </w:r>
    <w:r w:rsidR="00000000" w:rsidRPr="00000000" w:rsidDel="00000000">
      <w:rPr>
        <w:rtl w:val="0"/>
      </w:rPr>
      <w:t xml:space="preserve">02.03.2023. 12.04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23-TA-431</w:t>
    </w:r>
    <w:r>
      <w:br/>
    </w:r>
    <w:r w:rsidR="00000000" w:rsidRPr="00000000" w:rsidDel="00000000">
      <w:rPr>
        <w:rtl w:val="0"/>
      </w:rPr>
      <w:t xml:space="preserve">02.03.2023. 12.04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Izziņa_23-TA-431.docx</dc:title>
</cp:coreProperties>
</file>

<file path=docProps/custom.xml><?xml version="1.0" encoding="utf-8"?>
<Properties xmlns="http://schemas.openxmlformats.org/officeDocument/2006/custom-properties" xmlns:vt="http://schemas.openxmlformats.org/officeDocument/2006/docPropsVTypes"/>
</file>