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23-TA-1106: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2020. gada 11. februāra noteikumos Nr. 91 "Eiropas Ekonomikas zonas finanšu instrumenta 2014.–2021. gada perioda programmas "Starptautiskā policijas sadarbība un noziedzības apkarošana"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noteikumu projektā paredzēt pārejas regulējumu, nosakot noteikumu projekta 5. punkta spēkā stāšanās kārtību, vai precizēt noteikumu projekta anotācijā sniegto informāciju. Vēršam uzmanību, ka šobrīd pretēji noteikumu projekta anotācijā minētajam noteikumu projektā nav ietverts regulējums, kas paredz, ka grozījums attiecībā uz Ministru kabineta 2020. gada 11. februāra noteikumu Nr. 91 "Eiropas Ekonomikas zonas finanšu instrumenta 2014.–2021. gada perioda programmas "Starptautiskā policijas sadarbība un noziedzības apkarošana" īstenošanas noteikumi" (turpmāk - noteikumi Nr. 91) 30. punkta izteikšanu jaunā redakcijā stājas spēkā līdz ar grozījumiem Saprašanās memoranda par Eiropas Ekonomikas zonas finanšu instrumenta ieviešanu 2014.—2021. gadā, kas noslēgts starp Latvijas Republiku un Islandi, Lihtenšteinas Firstisti un Norvēģijas Karalisti B pielikumā un grozījumiem Saprašanās memoranda par Norvēģijas finanšu instrumenta ieviešanu 2014.—2021. gadā, kas noslēgts starp Latvijas Republiku un Norvēģijas Karalisti (turpmāk abi kopā - Saprašanās memorandi) B pielikumā stāšanos spēkā. Savukārt noteikumu Nr. 91 39. punktā iekļautais pārejas regulējums attiecas uz noteikumu Nr. 91 30. punkta izteikšanu jaunā redakcijā, ko paredz Ministru kabineta 2021. gada 7. decembra noteikumi "Grozījumi Ministru kabineta 2020. gada 11. februāra noteikumos Nr. 91 "Eiropas Ekonomikas zonas finanšu instrumenta 2014.-2021. gada perioda programmas "Starptautiskā policijas sadarbība un noziedzības apkarošana" īstenošanas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un anotācija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2021. gada 7. septembra noteikumu Nr. 617 "Tiesību akta projekta sākotnējās ietekmes izvērtēšanas kārtība" 9.1. apakšpunktu, lūdzam noteikumu projekta anotācijā papildināt skaidrojumu par noteikumu projekta 1. un 2. punktā iekļautā regulējuma nepieciešamību un mērķi. Norādām, ka šobrīd no anotācijā iekļautā skaidrojuma neizriet, kā konkrēti inflācija ietekmējusi būvniecības izmaksas attiecīgajos īstenojamajos projektos, tai skaitā pamatojums minētajos noteikumu projekta punktos paredzētā būvniecības izmaksu ierobežojuma procentuālajam apmēram, kas turklāt noteikumu Nr. 91 2.1. un 2.2. apakšpunktā minētajās programmas atbalsta jomās noteikts atšķirīgs. Nepieciešamības gadījumā lūdzam precizēt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nepieciešamo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1.-3., 5. un 7. punkts šobrīd varētu neatbilst Latvijas starptautiskajām saistībām, lūdzam noteikumu projekta anotācijas 5. 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skaidrot noteikumu projekta 5. punkta atbilstību Saprašanās memorandiem, norādot konkrētas minēto memorandu saistības, kuras tiek izpildītas ar noteikumu projektu, šo saistību būtību un konkrētus veicamos pasākumus vai uzdevumus, kas nepieciešami šo saistību izpildei kā arī to, kā paredzēts tās izpildīt vai nodrošināt to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skaidrot noteikumu projekta 1.-3. un 7. punkta atbilstību 2019. gada 4. decembra Līgumam par Eiropas Ekonomikas zonas finanšu instrumenta 2014.–2021. gada perioda programmas īstenošanu, norādot konkrētas minētā līguma saistības, kuras tiek izpildītas ar noteikumu projektu, šo saistību būtību un konkrētus veicamos pasākumus vai uzdevumus, kas nepieciešami šo saistību izpildei kā arī to, kā paredzēts tās izpildīt vai nodrošināt to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Nepieciešamības gadījumā lūdzam precizēt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nepieciešamo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Saskaņā ar Saprašanās memorandu par Eiropas Ekonomikas zonas finanšu instrumenta ieviešanu 2014.–2021. gadā, kas noslēgts starp Latvijas Republiku un Islandi, Lihtenšteinas Firstisti un Norvēģijas Karalisti, divpusējās sadarbības aktivitāšu īstenošanai programmā ir piešķirti 100 000 </w:t>
            </w:r>
            <w:r w:rsidR="00000000" w:rsidRPr="00000000" w:rsidDel="00000000">
              <w:rPr>
                <w:i w:val="1"/>
                <w:rtl w:val="0"/>
              </w:rPr>
              <w:t xml:space="preserve">euro</w:t>
            </w:r>
            <w:r w:rsidR="00000000" w:rsidRPr="00000000" w:rsidDel="00000000">
              <w:rPr>
                <w:rtl w:val="0"/>
              </w:rPr>
              <w:t xml:space="preserve"> un saskaņā ar Saprašanās memorandu par Norvēģijas finanšu instrumenta ieviešanu 2014.–2021. gadā, kas noslēgts starp Latvijas Republiku un Norvēģijas Karalisti, divpusējās sadarbības fonda iniciatīvas īstenošanai saistībā ar programmas projektu "Tiesu ekspertīžu sistēmas un notikumu vietas apskates kapacitātes stiprināšana" ir piešķirti 123 822 </w:t>
            </w:r>
            <w:r w:rsidR="00000000" w:rsidRPr="00000000" w:rsidDel="00000000">
              <w:rPr>
                <w:i w:val="1"/>
                <w:rtl w:val="0"/>
              </w:rPr>
              <w:t xml:space="preserve">euro </w:t>
            </w:r>
            <w:r w:rsidR="00000000" w:rsidRPr="00000000" w:rsidDel="00000000">
              <w:rPr>
                <w:rtl w:val="0"/>
              </w:rPr>
              <w:t xml:space="preserve">un divpusējās sadarbības fonda iniciatīvas īstenošanai saistībā ar programmas projektu "Atbalsts Valsts policijai ekonomisko noziegumu izmeklēšanas paātrināšanai un kvalitātes uzlabošanai Latvijā" ir piešķirti 47 178 </w:t>
            </w:r>
            <w:r w:rsidR="00000000" w:rsidRPr="00000000" w:rsidDel="00000000">
              <w:rPr>
                <w:i w:val="1"/>
                <w:rtl w:val="0"/>
              </w:rPr>
              <w:t xml:space="preserve">euro</w:t>
            </w:r>
            <w:r w:rsidR="00000000" w:rsidRPr="00000000" w:rsidDel="00000000">
              <w:rPr>
                <w:rtl w:val="0"/>
              </w:rPr>
              <w:t xml:space="preserve"> (turpmāk – divpusējās sadarbības fonda finansējums).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jaunu punktu, kas paredz grozījuma attiecībā uz Ministru kabineta 2020. gada 11. februāra noteikumu Nr. 91 "Eiropas Ekonomikas zonas finanšu instrumenta 2014.–2021. gada perioda programmas "Starptautiskā policijas sadarbība un noziedzības apkarošana" īstenošanas noteikumi" (turpmāk - noteikumi Nr. 91) 30. punkta izteikšanu jaunā redakcijā spēkā stāšanās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Nr. 91 39. punkts attiecināms uz tiem grozījumiem par noteikumu Nr. 91 30. punkta izteikšanu jaunā redakcijā, kas veikti ar Ministru kabineta 2021. gada 7. decembra noteikumiem Nr. 800 "Grozījumi Ministru kabineta 2020. gada 11. februāra noteikumos Nr. 91 "Eiropas Ekonomikas zonas finanšu instrumenta 2014.-2021. gada perioda programmas "Starptautiskā policijas sadarbība un noziedzības apkarošana" īstenošanas noteikumi"".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papildināti ar 40.punktu.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Grozījums attiecībā uz šo noteikumu 30. punkta izteikšanu jaunā redakcijā stājas spēkā reizē ar grozījumiem Saprašanās memoranda par Eiropas Ekonomikas zonas finanšu instrumenta ieviešanu 2014.–2021. gadā, kas noslēgts starp Latvijas Republiku un Islandi, Lihtenšteinas Firstisti un Norvēģijas Karalisti, B pielikumā un grozījumiem Saprašanās memoranda par Norvēģijas finanšu instrumenta ieviešanu 2014.–2021. gadā, kas noslēgts starp Latvijas Republiku un Norvēģijas Karalisti, B pielikumā.”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Saskaņā ar Saprašanās memorandu par Eiropas Ekonomikas zonas finanšu instrumenta ieviešanu 2014.–2021. gadā, kas noslēgts starp Latvijas Republiku un Islandi, Lihtenšteinas Firstisti un Norvēģijas Karalisti, divpusējās sadarbības aktivitāšu īstenošanai programmā ir piešķirti 100 000 </w:t>
            </w:r>
            <w:r w:rsidR="00000000" w:rsidRPr="00000000" w:rsidDel="00000000">
              <w:rPr>
                <w:i w:val="1"/>
                <w:rtl w:val="0"/>
              </w:rPr>
              <w:t xml:space="preserve">euro</w:t>
            </w:r>
            <w:r w:rsidR="00000000" w:rsidRPr="00000000" w:rsidDel="00000000">
              <w:rPr>
                <w:rtl w:val="0"/>
              </w:rPr>
              <w:t xml:space="preserve"> un saskaņā ar Saprašanās memorandu par Norvēģijas finanšu instrumenta ieviešanu 2014.–2021. gadā, kas noslēgts starp Latvijas Republiku un Norvēģijas Karalisti, divpusējās sadarbības fonda iniciatīvas īstenošanai saistībā ar programmas projektu "Tiesu ekspertīžu sistēmas un notikumu vietas apskates kapacitātes stiprināšana" ir piešķirti 123 822 </w:t>
            </w:r>
            <w:r w:rsidR="00000000" w:rsidRPr="00000000" w:rsidDel="00000000">
              <w:rPr>
                <w:i w:val="1"/>
                <w:rtl w:val="0"/>
              </w:rPr>
              <w:t xml:space="preserve">euro </w:t>
            </w:r>
            <w:r w:rsidR="00000000" w:rsidRPr="00000000" w:rsidDel="00000000">
              <w:rPr>
                <w:rtl w:val="0"/>
              </w:rPr>
              <w:t xml:space="preserve">un divpusējās sadarbības fonda iniciatīvas īstenošanai saistībā ar programmas projektu "Atbalsts Valsts policijai ekonomisko noziegumu izmeklēšanas paātrināšanai un kvalitātes uzlabošanai Latvijā" ir piešķirti 47 178 </w:t>
            </w:r>
            <w:r w:rsidR="00000000" w:rsidRPr="00000000" w:rsidDel="00000000">
              <w:rPr>
                <w:i w:val="1"/>
                <w:rtl w:val="0"/>
              </w:rPr>
              <w:t xml:space="preserve">euro</w:t>
            </w:r>
            <w:r w:rsidR="00000000" w:rsidRPr="00000000" w:rsidDel="00000000">
              <w:rPr>
                <w:rtl w:val="0"/>
              </w:rPr>
              <w:t xml:space="preserve"> (turpmāk – divpusējās sadarbības fonda finansējums).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pielikumu precizēt atbilstoši programmas līguma grozījumiem, kas stājās spēkā 2022. gada 23.februārī, svītrojot 1.7. iznākuma rādītāju "Aktualizētas un pilnveidotas tiesu ekspertīžu metodes, nodrošinot pēdu vispusīgāku izpēti" un papildinot 1. rezultātu ar rādītāju "Aktualizētas un pilnveidotas tiesu ekspertīžu metodes saskaņā ar ES praksi" (bāzes līnija 0, sasniedzamā vērtība 2), vienlaikus ar atbilstošu skaidrojumu papildināt anotāciju. Attiecīgos precizējumus lūdzam veikt arī anotācijas pielikuma tabulā “Programmas mērķi un rādītāji”.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pielikums un anotācija atbilstoši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precizēt anotācijas 1.2. sadaļas apakšsadaļas "Pamatojums" 1. rindkopas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1.2. sadaļas “Pamatojuma” 1.rindkopa precizēta.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stāsies spēkā Oficiālo publikāciju un tiesiskās informācijas likumā noteiktajā kārtībā (7. panta otrā daļa), izņemot noteikumu Nr. 91 12., 13., 19. punkta un pielikuma izteikšanu jaunā redakcijā, kā dēļ noteikumi Nr. 91 papildināti ar 38.1 punktu, kas nosaka, ka noteikumu Nr. 91 12., 13., 19. punkta un pielikuma izteikšana jaunā redakcijā stāsies spēkā reizē ar grozījumiem programmas “Starptautiskā policijas sadarbība un noziedzības apkarošana” līgumā.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anotācijas pielikumā - programmas koncepcijā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kļūdaini norādīta summa, kas no Divpusējās sadarbības fonda plānota divpusējai sadarbībai ar ØKOKRIM (10.lpp.), lūdzam to precizēt atbilstoši noteikumu projektā iekļautajai informācijai (47 178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kļūdaini norādīts programmas budžeta sadalījums pa budžeta pozīcijām (16.lpp.), lūdzam to precizēt atbilstoši programmas līgumam,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iepriekš noteikto projektu Nr.4 (21.lpp.) un Nr.5 (23.lpp.) norādītajām kopējām maksimālajām attiecināmajām projekta izmaksām jāsakrīt ar norādīto projekta pieķīruma summu, aicinām atbilstoši precizēt anotācijas pielikumu - programmas koncepciju.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pielikums atbilstoši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pēc nepieciešamības papildināt anotācijas 2.1. sadaļu ar to fizisko un juridisko personu uzskaitījumu (ietverot arī atbilsošu ietekmes aprakstu), kuras noteikumu projekts skar vai varētu skart. Piemēram, kā juridisko personu norādot Latvijas Banku, ietverot arī atbilstošu ietekmes aprakstu.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vēršam uzmanību, ka no noteikumu projekta izriet nepieciešamība veikt grozījumus programmas līgumā un programmas apsaimniekotājam publicēt paziņojumu oficiālajā izdevumā “Latvijas Vēstnesis”. Papildus vēršam uzmanību, ka nepieciešams veikt grozījumus Saprašanās memoranda par Eiropas Ekonomikas zonas finanšu instrumenta ieviešanu 2014.—2021. gadā, kas noslēgts starp Latvijas Republiku un Islandi, Lihtenšteinas Firstisti un Norvēģijas Karalisti, B pielikumā un grozījumus Saprašanās memoranda par Norvēģijas finanšu instrumenta ieviešanu 2014.—2021. gadā, kas noslēgts starp Latvijas Republiku un Norvēģijas Karalisti, B pielikumā. Attiecīgi lūdzam pēc nepieciešamības papildināt anotācijas 2.1. 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nepieciešamo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2. tabula. Ar tiesību akta projektu izpildītās vai uzņemtās saistības, kas izriet no starptautiskajiem tiesību aktiem vai starptautiskas institūcijas vai organizācijas dokumentiem. Pasākumi šo saistību izpildei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izziņas 3. punktā ietverto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lūdzam noteikumu projekta anotācijas 5.5. sadaļas 2. tabulā skaidrot noteikumu projekta 5. punkta atbilstību abu attiecīgo saprašanās memorandu B pielikumam, norādot konkrētas minēto memorandu saistības, kuras tiek izpildītas ar noteikumu projektu, šo saistību būtību un konkrētus veicamos pasākumus vai uzdevumus, kas nepieciešami šo saistību izpildei, kā arī to, kā paredzēts tās izpildīt vai nodrošināt to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lūdzam noteikumu projekta anotācijas 5.5. sadaļas 2. tabulā skaidrot, kā konkrēti izpaužas noteikumu projekta 1.-3. un 7. punkta neatbilstība 2019. gada 4. decembra Līgumam par Eiropas Ekonomikas zonas finanšu instrumenta 2014.–2021. gada perioda programmas īstenošanu.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attiecīgi precizēta un papildināta ar nepieciešamo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2. tabula. Ar tiesību akta projektu izpildītās vai uzņemtās saistības, kas izriet no starptautiskajiem tiesību aktiem vai starptautiskas institūcijas vai organizācijas dokumentiem. Pasākumi šo saistību izpildei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ar noteikumu projektu tiek precizēts noteikumu Nr. 91 pielikums, no 1.4. iznākuma svītrojot rādītāju "Uzstādīts IT rīks ENAP vajadzībām", savukārt anotācijai pievienotā pielikuma - programmas koncepcijas - tabulā "Programmas mērķi un rādītāji" minētais rādītājs ir saglabāts. Lūdzam precizēt anotācijas pielikumu - programmas koncepciju.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pielikuma “Programmas koncepcija” tabula “Programmas mērķi un rādītāji” un svītrots 1.4. iznākuma rādītājs  “Uzstādīts IT rīks ENAP vajadzībām”.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Grozījums attiecībā uz šo noteikumu 30. punkta izteikšanu jaunā redakcijā stājas spēkā reizē ar grozījumiem Saprašanās memoranda par Eiropas Ekonomikas zonas finanšu instrumenta ieviešanu 2014.–2021. gadā, kas noslēgts starp Latvijas Republiku un Islandi, Lihtenšteinas Firstisti un Norvēģijas Karalisti, B pielikumā un grozījumiem Saprašanās memoranda par Norvēģijas finanšu instrumenta ieviešanu 2014.–2021. gadā, kas noslēgts starp Latvijas Republiku un Norvēģijas Karalisti, B pielikumā.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svītrot noteikumu projekta 7. punktu, piemēram, tā vietā papildinot noteikumu projektu ar šo noteikumu 5. punkta  spēkā stāšanās kārtību, proti, noteikumu projektā paredzot, ka šo noteikumu 5. punkts stājas spēkā vienlaikus ar grozījumiem Saprašanās memoranda par Eiropas Ekonomikas zonas finanšu instrumenta ieviešanu 2014.–2021. gadā, kas noslēgts starp Latvijas Republiku un Islandi, Lihtenšteinas Firstisti un Norvēģijas Karalisti, B pielikumā un grozījumiem Saprašanās memoranda par Norvēģijas finanšu instrumenta ieviešanu 2014.–2021. gadā, kas noslēgts starp Latvijas Republiku un Norvēģijas Karalisti, B pielikumā. Norādām, ka pretējā gadījumā Ministru kabineta 2020. gada 11. februāra noteikumi Nr. 91 "Eiropas Ekonomikas zonas finanšu instrumenta 2014.–2021. gada perioda programmas "Starptautiskā policijas sadarbība un noziedzības apkarošana" īstenošanas noteikumi" paredz divus vienādus noslēguma jautājumus attiecībā uz šo noteikumu 30. punkta spēkā stāšanās kārtību, kas apgrūtina noteikumu projekta uztveramību un korektu piemērošanu praksē.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pielikumā iekļautās redakcijas atbilstoši programmas līguma grozījumos, kas stājās spēkā 2022. gada 23.februārī, iekļautajām redakcijām: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rezultāta rādītāju no “Aktualizētas un pilnveidotas tiesu ekspertīžu metodes, nodrošinot pēdu vispusīgāku izpēti” uz “Aktualizētas un pilnveidotas tiesu ekspertīžu metodes saskaņā ar ES praksi”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- 1.7. iznākuma aprakstu no “Uzlabota tiesu ekspertīzes sistēma un kriminālistikas joma, stiprinot tiesu ekspertīžu iestāžu (VPKP, VTEB, VTMEC) kapacitāti” uz “Stiprināta tiesu ekspertīžu iestāžu (VPKP, VTEB, VTMEC) kapacitāte”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- 1.7. iznākuma rādītāju no “Apmācīti darbinieki – tiesu eksperti, notikumu vietas apskates kriminālistikas speciālisti (sadalījumā pa dzimumiem)” uz “Apmācīti darbinieki (sadalījumā pa dzimumiem)”.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Attiecīgos precizējumus lūdzam veikt arī anotācijas 1.3. sadaļā “Risinājuma apraksts” un anotācijas pielikuma tabulā “Programmas mērķi un rādītāji”.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anotācijā un anotācijas pielikumā "Programmas koncepcija" veikti attiecīgie precizējumi.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23-TA-1106</w:t>
    </w:r>
    <w:r>
      <w:br/>
    </w:r>
    <w:r w:rsidR="00000000" w:rsidRPr="00000000" w:rsidDel="00000000">
      <w:rPr>
        <w:rtl w:val="0"/>
      </w:rPr>
      <w:t xml:space="preserve">24.07.2023. 17.54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23-TA-1106</w:t>
    </w:r>
    <w:r>
      <w:br/>
    </w:r>
    <w:r w:rsidR="00000000" w:rsidRPr="00000000" w:rsidDel="00000000">
      <w:rPr>
        <w:rtl w:val="0"/>
      </w:rPr>
      <w:t xml:space="preserve">24.07.2023. 17.54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Izziņa_23-TA-1106.docx</dc:title>
</cp:coreProperties>
</file>

<file path=docProps/custom.xml><?xml version="1.0" encoding="utf-8"?>
<Properties xmlns="http://schemas.openxmlformats.org/officeDocument/2006/custom-properties" xmlns:vt="http://schemas.openxmlformats.org/officeDocument/2006/docPropsVTypes"/>
</file>